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A01" w:rsidRPr="00813FFA" w:rsidRDefault="008C1A01" w:rsidP="008519C7">
      <w:pPr>
        <w:pStyle w:val="Default"/>
        <w:spacing w:line="480" w:lineRule="auto"/>
        <w:jc w:val="center"/>
        <w:rPr>
          <w:rFonts w:ascii="Times New Roman" w:hAnsi="Times New Roman" w:cs="Times New Roman"/>
        </w:rPr>
      </w:pPr>
    </w:p>
    <w:p w:rsidR="008C1A01" w:rsidRPr="00813FFA" w:rsidRDefault="008C1A01" w:rsidP="008519C7">
      <w:pPr>
        <w:pStyle w:val="Default"/>
        <w:spacing w:line="480" w:lineRule="auto"/>
        <w:jc w:val="center"/>
        <w:rPr>
          <w:rFonts w:ascii="Times New Roman" w:hAnsi="Times New Roman" w:cs="Times New Roman"/>
        </w:rPr>
      </w:pPr>
    </w:p>
    <w:p w:rsidR="008C1A01" w:rsidRPr="00813FFA" w:rsidRDefault="008C1A01" w:rsidP="008519C7">
      <w:pPr>
        <w:pStyle w:val="Default"/>
        <w:spacing w:line="480" w:lineRule="auto"/>
        <w:jc w:val="center"/>
        <w:rPr>
          <w:rFonts w:ascii="Times New Roman" w:hAnsi="Times New Roman" w:cs="Times New Roman"/>
        </w:rPr>
      </w:pPr>
      <w:r w:rsidRPr="00813FFA">
        <w:rPr>
          <w:rFonts w:ascii="Times New Roman" w:hAnsi="Times New Roman" w:cs="Times New Roman"/>
        </w:rPr>
        <w:t>Treatment Decision Making in Older Adults Newly Diagnosed with Myeloma</w:t>
      </w:r>
    </w:p>
    <w:p w:rsidR="008C1A01" w:rsidRPr="00813FFA" w:rsidRDefault="008C1A01" w:rsidP="008519C7">
      <w:pPr>
        <w:pStyle w:val="Default"/>
        <w:spacing w:line="480" w:lineRule="auto"/>
        <w:rPr>
          <w:rFonts w:ascii="Times New Roman" w:hAnsi="Times New Roman" w:cs="Times New Roman"/>
        </w:rPr>
      </w:pPr>
    </w:p>
    <w:p w:rsidR="008C1A01" w:rsidRPr="00813FFA" w:rsidRDefault="008C1A01" w:rsidP="008519C7">
      <w:pPr>
        <w:pStyle w:val="Default"/>
        <w:spacing w:line="480" w:lineRule="auto"/>
        <w:jc w:val="center"/>
        <w:rPr>
          <w:rFonts w:ascii="Times New Roman" w:hAnsi="Times New Roman" w:cs="Times New Roman"/>
        </w:rPr>
      </w:pPr>
    </w:p>
    <w:p w:rsidR="008C1A01" w:rsidRPr="00813FFA" w:rsidRDefault="008C1A01" w:rsidP="008519C7">
      <w:pPr>
        <w:pStyle w:val="Default"/>
        <w:spacing w:line="480" w:lineRule="auto"/>
        <w:jc w:val="center"/>
        <w:rPr>
          <w:rFonts w:ascii="Times New Roman" w:hAnsi="Times New Roman" w:cs="Times New Roman"/>
          <w:b/>
        </w:rPr>
      </w:pPr>
      <w:r w:rsidRPr="00813FFA">
        <w:rPr>
          <w:rFonts w:ascii="Times New Roman" w:hAnsi="Times New Roman" w:cs="Times New Roman"/>
          <w:b/>
        </w:rPr>
        <w:t>Joseph D. Tariman</w:t>
      </w:r>
    </w:p>
    <w:p w:rsidR="008C1A01" w:rsidRPr="00813FFA" w:rsidRDefault="008C1A01" w:rsidP="008519C7">
      <w:pPr>
        <w:pStyle w:val="Default"/>
        <w:spacing w:line="480" w:lineRule="auto"/>
        <w:rPr>
          <w:rFonts w:ascii="Times New Roman" w:hAnsi="Times New Roman" w:cs="Times New Roman"/>
        </w:rPr>
      </w:pPr>
    </w:p>
    <w:p w:rsidR="008C1A01" w:rsidRPr="00813FFA" w:rsidRDefault="008C1A01" w:rsidP="008519C7">
      <w:pPr>
        <w:pStyle w:val="Default"/>
        <w:spacing w:line="480" w:lineRule="auto"/>
        <w:jc w:val="center"/>
        <w:rPr>
          <w:rFonts w:ascii="Times New Roman" w:hAnsi="Times New Roman" w:cs="Times New Roman"/>
        </w:rPr>
      </w:pPr>
    </w:p>
    <w:p w:rsidR="008C1A01" w:rsidRPr="00813FFA" w:rsidRDefault="008C1A01" w:rsidP="008519C7">
      <w:pPr>
        <w:pStyle w:val="Default"/>
        <w:jc w:val="center"/>
        <w:rPr>
          <w:rFonts w:ascii="Times New Roman" w:hAnsi="Times New Roman" w:cs="Times New Roman"/>
          <w:b/>
        </w:rPr>
      </w:pPr>
      <w:r w:rsidRPr="00813FFA">
        <w:rPr>
          <w:rFonts w:ascii="Times New Roman" w:hAnsi="Times New Roman" w:cs="Times New Roman"/>
        </w:rPr>
        <w:t xml:space="preserve">A </w:t>
      </w:r>
      <w:r w:rsidRPr="00813FFA">
        <w:rPr>
          <w:rFonts w:ascii="Times New Roman" w:hAnsi="Times New Roman" w:cs="Times New Roman"/>
          <w:b/>
        </w:rPr>
        <w:t xml:space="preserve">dissertation </w:t>
      </w:r>
    </w:p>
    <w:p w:rsidR="008C1A01" w:rsidRPr="00813FFA" w:rsidRDefault="008C1A01" w:rsidP="008519C7">
      <w:pPr>
        <w:pStyle w:val="Default"/>
        <w:jc w:val="center"/>
        <w:rPr>
          <w:rFonts w:ascii="Times New Roman" w:hAnsi="Times New Roman" w:cs="Times New Roman"/>
        </w:rPr>
      </w:pPr>
      <w:r w:rsidRPr="00813FFA">
        <w:rPr>
          <w:rFonts w:ascii="Times New Roman" w:hAnsi="Times New Roman" w:cs="Times New Roman"/>
        </w:rPr>
        <w:t xml:space="preserve">submitted in partial fulfillment of the </w:t>
      </w:r>
    </w:p>
    <w:p w:rsidR="008C1A01" w:rsidRPr="00813FFA" w:rsidRDefault="008C1A01" w:rsidP="008519C7">
      <w:pPr>
        <w:pStyle w:val="Default"/>
        <w:jc w:val="center"/>
        <w:rPr>
          <w:rFonts w:ascii="Times New Roman" w:hAnsi="Times New Roman" w:cs="Times New Roman"/>
        </w:rPr>
      </w:pPr>
      <w:r w:rsidRPr="00813FFA">
        <w:rPr>
          <w:rFonts w:ascii="Times New Roman" w:hAnsi="Times New Roman" w:cs="Times New Roman"/>
        </w:rPr>
        <w:t>requirements for the degree of</w:t>
      </w:r>
    </w:p>
    <w:p w:rsidR="008C1A01" w:rsidRPr="00813FFA" w:rsidRDefault="008C1A01" w:rsidP="008519C7">
      <w:pPr>
        <w:pStyle w:val="Default"/>
        <w:spacing w:line="480" w:lineRule="auto"/>
        <w:rPr>
          <w:rFonts w:ascii="Times New Roman" w:hAnsi="Times New Roman" w:cs="Times New Roman"/>
        </w:rPr>
      </w:pPr>
    </w:p>
    <w:p w:rsidR="008C1A01" w:rsidRPr="00813FFA" w:rsidRDefault="008C1A01" w:rsidP="008519C7">
      <w:pPr>
        <w:pStyle w:val="Default"/>
        <w:spacing w:line="480" w:lineRule="auto"/>
        <w:rPr>
          <w:rFonts w:ascii="Times New Roman" w:hAnsi="Times New Roman" w:cs="Times New Roman"/>
        </w:rPr>
      </w:pPr>
    </w:p>
    <w:p w:rsidR="008C1A01" w:rsidRPr="00813FFA" w:rsidRDefault="008C1A01" w:rsidP="008519C7">
      <w:pPr>
        <w:pStyle w:val="Default"/>
        <w:spacing w:line="480" w:lineRule="auto"/>
        <w:jc w:val="center"/>
        <w:rPr>
          <w:rFonts w:ascii="Times New Roman" w:hAnsi="Times New Roman" w:cs="Times New Roman"/>
        </w:rPr>
      </w:pPr>
      <w:r w:rsidRPr="00813FFA">
        <w:rPr>
          <w:rFonts w:ascii="Times New Roman" w:hAnsi="Times New Roman" w:cs="Times New Roman"/>
        </w:rPr>
        <w:t>Doctor of Philosophy</w:t>
      </w:r>
    </w:p>
    <w:p w:rsidR="008C1A01" w:rsidRPr="00813FFA" w:rsidRDefault="008C1A01" w:rsidP="008519C7">
      <w:pPr>
        <w:pStyle w:val="Default"/>
        <w:spacing w:line="480" w:lineRule="auto"/>
        <w:rPr>
          <w:rFonts w:ascii="Times New Roman" w:hAnsi="Times New Roman" w:cs="Times New Roman"/>
        </w:rPr>
      </w:pPr>
    </w:p>
    <w:p w:rsidR="008C1A01" w:rsidRPr="00813FFA" w:rsidRDefault="008C1A01" w:rsidP="008519C7">
      <w:pPr>
        <w:pStyle w:val="Default"/>
        <w:spacing w:line="480" w:lineRule="auto"/>
        <w:rPr>
          <w:rFonts w:ascii="Times New Roman" w:hAnsi="Times New Roman" w:cs="Times New Roman"/>
        </w:rPr>
      </w:pPr>
    </w:p>
    <w:p w:rsidR="008C1A01" w:rsidRPr="00813FFA" w:rsidRDefault="008C1A01" w:rsidP="008519C7">
      <w:pPr>
        <w:pStyle w:val="Default"/>
        <w:spacing w:line="480" w:lineRule="auto"/>
        <w:jc w:val="center"/>
        <w:rPr>
          <w:rFonts w:ascii="Times New Roman" w:hAnsi="Times New Roman" w:cs="Times New Roman"/>
        </w:rPr>
      </w:pPr>
      <w:r w:rsidRPr="00813FFA">
        <w:rPr>
          <w:rFonts w:ascii="Times New Roman" w:hAnsi="Times New Roman" w:cs="Times New Roman"/>
        </w:rPr>
        <w:t>University of Washington</w:t>
      </w:r>
    </w:p>
    <w:p w:rsidR="008C1A01" w:rsidRPr="00813FFA" w:rsidRDefault="008C1A01" w:rsidP="008519C7">
      <w:pPr>
        <w:pStyle w:val="Default"/>
        <w:spacing w:line="480" w:lineRule="auto"/>
        <w:jc w:val="center"/>
        <w:rPr>
          <w:rFonts w:ascii="Times New Roman" w:hAnsi="Times New Roman" w:cs="Times New Roman"/>
        </w:rPr>
      </w:pPr>
      <w:r w:rsidRPr="00813FFA">
        <w:rPr>
          <w:rFonts w:ascii="Times New Roman" w:hAnsi="Times New Roman" w:cs="Times New Roman"/>
        </w:rPr>
        <w:t>2011</w:t>
      </w:r>
    </w:p>
    <w:p w:rsidR="008C1A01" w:rsidRPr="00813FFA" w:rsidRDefault="008C1A01" w:rsidP="008519C7">
      <w:pPr>
        <w:pStyle w:val="Default"/>
        <w:spacing w:line="480" w:lineRule="auto"/>
        <w:rPr>
          <w:rFonts w:ascii="Times New Roman" w:hAnsi="Times New Roman" w:cs="Times New Roman"/>
        </w:rPr>
      </w:pPr>
    </w:p>
    <w:p w:rsidR="008C1A01" w:rsidRPr="00813FFA" w:rsidRDefault="008C1A01" w:rsidP="008519C7">
      <w:pPr>
        <w:pStyle w:val="Default"/>
        <w:spacing w:line="480" w:lineRule="auto"/>
        <w:rPr>
          <w:rFonts w:ascii="Times New Roman" w:hAnsi="Times New Roman" w:cs="Times New Roman"/>
        </w:rPr>
      </w:pPr>
    </w:p>
    <w:p w:rsidR="008C1A01" w:rsidRPr="00813FFA" w:rsidRDefault="008C1A01" w:rsidP="008519C7">
      <w:pPr>
        <w:pStyle w:val="Default"/>
        <w:jc w:val="center"/>
        <w:rPr>
          <w:rFonts w:ascii="Times New Roman" w:hAnsi="Times New Roman" w:cs="Times New Roman"/>
        </w:rPr>
      </w:pPr>
    </w:p>
    <w:p w:rsidR="008C1A01" w:rsidRPr="00813FFA" w:rsidRDefault="008C1A01" w:rsidP="008519C7">
      <w:pPr>
        <w:pStyle w:val="Default"/>
        <w:jc w:val="center"/>
        <w:rPr>
          <w:rFonts w:ascii="Times New Roman" w:hAnsi="Times New Roman" w:cs="Times New Roman"/>
        </w:rPr>
      </w:pPr>
    </w:p>
    <w:p w:rsidR="008C1A01" w:rsidRPr="00813FFA" w:rsidRDefault="008C1A01" w:rsidP="008519C7">
      <w:pPr>
        <w:pStyle w:val="Default"/>
        <w:jc w:val="center"/>
        <w:rPr>
          <w:rFonts w:ascii="Times New Roman" w:hAnsi="Times New Roman" w:cs="Times New Roman"/>
        </w:rPr>
      </w:pPr>
    </w:p>
    <w:p w:rsidR="008C1A01" w:rsidRPr="00813FFA" w:rsidRDefault="008C1A01" w:rsidP="008519C7">
      <w:pPr>
        <w:pStyle w:val="Default"/>
        <w:jc w:val="center"/>
        <w:rPr>
          <w:rFonts w:ascii="Times New Roman" w:hAnsi="Times New Roman" w:cs="Times New Roman"/>
        </w:rPr>
      </w:pPr>
      <w:r w:rsidRPr="00813FFA">
        <w:rPr>
          <w:rFonts w:ascii="Times New Roman" w:hAnsi="Times New Roman" w:cs="Times New Roman"/>
        </w:rPr>
        <w:t>Program Authorized to Offer Degree:</w:t>
      </w:r>
    </w:p>
    <w:p w:rsidR="008C1A01" w:rsidRPr="00813FFA" w:rsidRDefault="008C1A01" w:rsidP="008519C7">
      <w:pPr>
        <w:pStyle w:val="Default"/>
        <w:jc w:val="center"/>
        <w:rPr>
          <w:rFonts w:ascii="Times New Roman" w:hAnsi="Times New Roman" w:cs="Times New Roman"/>
        </w:rPr>
      </w:pPr>
      <w:r w:rsidRPr="00813FFA">
        <w:rPr>
          <w:rFonts w:ascii="Times New Roman" w:hAnsi="Times New Roman" w:cs="Times New Roman"/>
        </w:rPr>
        <w:t>School of Nursing</w:t>
      </w:r>
    </w:p>
    <w:p w:rsidR="008C1A01" w:rsidRPr="00813FFA" w:rsidRDefault="008C1A01" w:rsidP="008519C7">
      <w:pPr>
        <w:rPr>
          <w:rFonts w:ascii="Times New Roman" w:hAnsi="Times New Roman" w:cs="Times New Roman"/>
          <w:color w:val="000000"/>
          <w:sz w:val="24"/>
          <w:szCs w:val="24"/>
        </w:rPr>
      </w:pPr>
      <w:r w:rsidRPr="00813FFA">
        <w:rPr>
          <w:rFonts w:ascii="Times New Roman" w:hAnsi="Times New Roman" w:cs="Times New Roman"/>
          <w:sz w:val="24"/>
          <w:szCs w:val="24"/>
        </w:rPr>
        <w:br w:type="page"/>
      </w:r>
    </w:p>
    <w:p w:rsidR="008C1A01" w:rsidRPr="00813FFA" w:rsidRDefault="008C1A01" w:rsidP="008519C7">
      <w:pPr>
        <w:pStyle w:val="Default"/>
        <w:jc w:val="center"/>
        <w:rPr>
          <w:rFonts w:ascii="Times New Roman" w:hAnsi="Times New Roman" w:cs="Times New Roman"/>
        </w:rPr>
      </w:pPr>
      <w:r w:rsidRPr="00813FFA">
        <w:rPr>
          <w:rFonts w:ascii="Times New Roman" w:hAnsi="Times New Roman" w:cs="Times New Roman"/>
        </w:rPr>
        <w:lastRenderedPageBreak/>
        <w:t>University of Washington</w:t>
      </w:r>
    </w:p>
    <w:p w:rsidR="008C1A01" w:rsidRPr="00813FFA" w:rsidRDefault="008C1A01" w:rsidP="008519C7">
      <w:pPr>
        <w:pStyle w:val="Default"/>
        <w:spacing w:line="480" w:lineRule="auto"/>
        <w:jc w:val="center"/>
        <w:rPr>
          <w:rFonts w:ascii="Times New Roman" w:hAnsi="Times New Roman" w:cs="Times New Roman"/>
        </w:rPr>
      </w:pPr>
      <w:r w:rsidRPr="00813FFA">
        <w:rPr>
          <w:rFonts w:ascii="Times New Roman" w:hAnsi="Times New Roman" w:cs="Times New Roman"/>
        </w:rPr>
        <w:t>Graduate School</w:t>
      </w:r>
    </w:p>
    <w:p w:rsidR="008C1A01" w:rsidRPr="00813FFA" w:rsidRDefault="008C1A01" w:rsidP="008519C7">
      <w:pPr>
        <w:pStyle w:val="Default"/>
        <w:spacing w:line="480" w:lineRule="auto"/>
        <w:jc w:val="center"/>
        <w:rPr>
          <w:rFonts w:ascii="Times New Roman" w:hAnsi="Times New Roman" w:cs="Times New Roman"/>
        </w:rPr>
      </w:pPr>
    </w:p>
    <w:p w:rsidR="008C1A01" w:rsidRPr="00813FFA" w:rsidRDefault="008C1A01" w:rsidP="008519C7">
      <w:pPr>
        <w:pStyle w:val="Default"/>
        <w:spacing w:line="480" w:lineRule="auto"/>
        <w:jc w:val="center"/>
        <w:rPr>
          <w:rFonts w:ascii="Times New Roman" w:hAnsi="Times New Roman" w:cs="Times New Roman"/>
        </w:rPr>
      </w:pPr>
      <w:r w:rsidRPr="00813FFA">
        <w:rPr>
          <w:rFonts w:ascii="Times New Roman" w:hAnsi="Times New Roman" w:cs="Times New Roman"/>
        </w:rPr>
        <w:t>This is to certify that I have examined this copy of a doctoral dissertation by</w:t>
      </w:r>
    </w:p>
    <w:p w:rsidR="008C1A01" w:rsidRPr="00813FFA" w:rsidRDefault="008C1A01" w:rsidP="008519C7">
      <w:pPr>
        <w:pStyle w:val="Default"/>
        <w:spacing w:line="480" w:lineRule="auto"/>
        <w:jc w:val="center"/>
        <w:rPr>
          <w:rFonts w:ascii="Times New Roman" w:hAnsi="Times New Roman" w:cs="Times New Roman"/>
        </w:rPr>
      </w:pPr>
    </w:p>
    <w:p w:rsidR="008C1A01" w:rsidRPr="00813FFA" w:rsidRDefault="008C1A01" w:rsidP="008519C7">
      <w:pPr>
        <w:pStyle w:val="Default"/>
        <w:spacing w:line="480" w:lineRule="auto"/>
        <w:jc w:val="center"/>
        <w:rPr>
          <w:rFonts w:ascii="Times New Roman" w:hAnsi="Times New Roman" w:cs="Times New Roman"/>
        </w:rPr>
      </w:pPr>
      <w:r w:rsidRPr="00813FFA">
        <w:rPr>
          <w:rFonts w:ascii="Times New Roman" w:hAnsi="Times New Roman" w:cs="Times New Roman"/>
        </w:rPr>
        <w:t>Joseph D. Tariman</w:t>
      </w:r>
    </w:p>
    <w:p w:rsidR="008C1A01" w:rsidRPr="00813FFA" w:rsidRDefault="008C1A01" w:rsidP="008519C7">
      <w:pPr>
        <w:pStyle w:val="Default"/>
        <w:jc w:val="center"/>
        <w:rPr>
          <w:rFonts w:ascii="Times New Roman" w:hAnsi="Times New Roman" w:cs="Times New Roman"/>
        </w:rPr>
      </w:pPr>
    </w:p>
    <w:p w:rsidR="008C1A01" w:rsidRPr="00813FFA" w:rsidRDefault="008C1A01" w:rsidP="008519C7">
      <w:pPr>
        <w:pStyle w:val="Default"/>
        <w:jc w:val="center"/>
        <w:rPr>
          <w:rFonts w:ascii="Times New Roman" w:hAnsi="Times New Roman" w:cs="Times New Roman"/>
        </w:rPr>
      </w:pPr>
      <w:r w:rsidRPr="00813FFA">
        <w:rPr>
          <w:rFonts w:ascii="Times New Roman" w:hAnsi="Times New Roman" w:cs="Times New Roman"/>
        </w:rPr>
        <w:t>and have found that it is complete and satisfactory in all respects,</w:t>
      </w:r>
    </w:p>
    <w:p w:rsidR="008C1A01" w:rsidRPr="00813FFA" w:rsidRDefault="008C1A01" w:rsidP="008519C7">
      <w:pPr>
        <w:pStyle w:val="Default"/>
        <w:jc w:val="center"/>
        <w:rPr>
          <w:rFonts w:ascii="Times New Roman" w:hAnsi="Times New Roman" w:cs="Times New Roman"/>
        </w:rPr>
      </w:pPr>
      <w:r w:rsidRPr="00813FFA">
        <w:rPr>
          <w:rFonts w:ascii="Times New Roman" w:hAnsi="Times New Roman" w:cs="Times New Roman"/>
        </w:rPr>
        <w:t>and that any and all revisions required by the final</w:t>
      </w:r>
    </w:p>
    <w:p w:rsidR="008C1A01" w:rsidRPr="00813FFA" w:rsidRDefault="008C1A01" w:rsidP="008519C7">
      <w:pPr>
        <w:pStyle w:val="Default"/>
        <w:jc w:val="center"/>
        <w:rPr>
          <w:rFonts w:ascii="Times New Roman" w:hAnsi="Times New Roman" w:cs="Times New Roman"/>
        </w:rPr>
      </w:pPr>
      <w:r w:rsidRPr="00813FFA">
        <w:rPr>
          <w:rFonts w:ascii="Times New Roman" w:hAnsi="Times New Roman" w:cs="Times New Roman"/>
        </w:rPr>
        <w:t>examining committee have been made.</w:t>
      </w:r>
    </w:p>
    <w:p w:rsidR="008C1A01" w:rsidRPr="00813FFA" w:rsidRDefault="008C1A01" w:rsidP="008519C7">
      <w:pPr>
        <w:pStyle w:val="Default"/>
        <w:spacing w:line="480" w:lineRule="auto"/>
        <w:jc w:val="center"/>
        <w:rPr>
          <w:rFonts w:ascii="Times New Roman" w:hAnsi="Times New Roman" w:cs="Times New Roman"/>
        </w:rPr>
      </w:pPr>
    </w:p>
    <w:p w:rsidR="008C1A01" w:rsidRPr="00813FFA" w:rsidRDefault="008C1A01" w:rsidP="008519C7">
      <w:pPr>
        <w:pStyle w:val="Default"/>
        <w:spacing w:line="360" w:lineRule="auto"/>
        <w:jc w:val="center"/>
        <w:rPr>
          <w:rFonts w:ascii="Times New Roman" w:hAnsi="Times New Roman" w:cs="Times New Roman"/>
        </w:rPr>
      </w:pPr>
      <w:r w:rsidRPr="00813FFA">
        <w:rPr>
          <w:rFonts w:ascii="Times New Roman" w:hAnsi="Times New Roman" w:cs="Times New Roman"/>
        </w:rPr>
        <w:t>Chair of the Supervisory Committee:</w:t>
      </w:r>
    </w:p>
    <w:p w:rsidR="008C1A01" w:rsidRPr="00813FFA" w:rsidRDefault="008C1A01" w:rsidP="008519C7">
      <w:pPr>
        <w:pStyle w:val="Default"/>
        <w:spacing w:line="480" w:lineRule="auto"/>
        <w:jc w:val="center"/>
        <w:rPr>
          <w:rFonts w:ascii="Times New Roman" w:hAnsi="Times New Roman" w:cs="Times New Roman"/>
        </w:rPr>
      </w:pPr>
    </w:p>
    <w:p w:rsidR="008C1A01" w:rsidRPr="00813FFA" w:rsidRDefault="008C1A01" w:rsidP="008519C7">
      <w:pPr>
        <w:pStyle w:val="Default"/>
        <w:ind w:left="720" w:firstLine="720"/>
        <w:rPr>
          <w:rFonts w:ascii="Times New Roman" w:hAnsi="Times New Roman" w:cs="Times New Roman"/>
        </w:rPr>
      </w:pPr>
      <w:r w:rsidRPr="00813FFA">
        <w:rPr>
          <w:rFonts w:ascii="Times New Roman" w:hAnsi="Times New Roman" w:cs="Times New Roman"/>
        </w:rPr>
        <w:t>___________________________________________________</w:t>
      </w:r>
    </w:p>
    <w:p w:rsidR="008C1A01" w:rsidRPr="00813FFA" w:rsidRDefault="008C1A01" w:rsidP="008519C7">
      <w:pPr>
        <w:pStyle w:val="Default"/>
        <w:jc w:val="center"/>
        <w:rPr>
          <w:rFonts w:ascii="Times New Roman" w:hAnsi="Times New Roman" w:cs="Times New Roman"/>
          <w:b/>
        </w:rPr>
      </w:pPr>
      <w:r w:rsidRPr="00813FFA">
        <w:rPr>
          <w:rFonts w:ascii="Times New Roman" w:hAnsi="Times New Roman" w:cs="Times New Roman"/>
          <w:b/>
        </w:rPr>
        <w:t>Donna L. Berry</w:t>
      </w:r>
    </w:p>
    <w:p w:rsidR="008C1A01" w:rsidRPr="00813FFA" w:rsidRDefault="008C1A01" w:rsidP="008519C7">
      <w:pPr>
        <w:pStyle w:val="Default"/>
        <w:spacing w:line="360" w:lineRule="auto"/>
        <w:rPr>
          <w:rFonts w:ascii="Times New Roman" w:hAnsi="Times New Roman" w:cs="Times New Roman"/>
        </w:rPr>
      </w:pPr>
    </w:p>
    <w:p w:rsidR="008C1A01" w:rsidRPr="00813FFA" w:rsidRDefault="008C1A01" w:rsidP="008519C7">
      <w:pPr>
        <w:pStyle w:val="Default"/>
        <w:spacing w:line="360" w:lineRule="auto"/>
        <w:ind w:left="720" w:firstLine="720"/>
        <w:rPr>
          <w:rFonts w:ascii="Times New Roman" w:hAnsi="Times New Roman" w:cs="Times New Roman"/>
        </w:rPr>
      </w:pPr>
      <w:r w:rsidRPr="00813FFA">
        <w:rPr>
          <w:rFonts w:ascii="Times New Roman" w:hAnsi="Times New Roman" w:cs="Times New Roman"/>
        </w:rPr>
        <w:t>Reading Committee:</w:t>
      </w:r>
    </w:p>
    <w:p w:rsidR="008C1A01" w:rsidRPr="00813FFA" w:rsidRDefault="008C1A01" w:rsidP="008519C7">
      <w:pPr>
        <w:pStyle w:val="Default"/>
        <w:spacing w:line="360" w:lineRule="auto"/>
        <w:jc w:val="center"/>
        <w:rPr>
          <w:rFonts w:ascii="Times New Roman" w:hAnsi="Times New Roman" w:cs="Times New Roman"/>
        </w:rPr>
      </w:pPr>
    </w:p>
    <w:p w:rsidR="008C1A01" w:rsidRPr="00813FFA" w:rsidRDefault="008C1A01" w:rsidP="008519C7">
      <w:pPr>
        <w:pStyle w:val="Default"/>
        <w:ind w:left="720" w:firstLine="720"/>
        <w:rPr>
          <w:rFonts w:ascii="Times New Roman" w:hAnsi="Times New Roman" w:cs="Times New Roman"/>
        </w:rPr>
      </w:pPr>
      <w:r w:rsidRPr="00813FFA">
        <w:rPr>
          <w:rFonts w:ascii="Times New Roman" w:hAnsi="Times New Roman" w:cs="Times New Roman"/>
        </w:rPr>
        <w:t>__________________________________________________</w:t>
      </w:r>
    </w:p>
    <w:p w:rsidR="008C1A01" w:rsidRPr="00813FFA" w:rsidRDefault="008C1A01" w:rsidP="008519C7">
      <w:pPr>
        <w:pStyle w:val="Default"/>
        <w:jc w:val="center"/>
        <w:rPr>
          <w:rFonts w:ascii="Times New Roman" w:hAnsi="Times New Roman" w:cs="Times New Roman"/>
          <w:b/>
        </w:rPr>
      </w:pPr>
      <w:r w:rsidRPr="00813FFA">
        <w:rPr>
          <w:rFonts w:ascii="Times New Roman" w:hAnsi="Times New Roman" w:cs="Times New Roman"/>
          <w:b/>
        </w:rPr>
        <w:t>Donna L. Berry</w:t>
      </w:r>
    </w:p>
    <w:p w:rsidR="008C1A01" w:rsidRPr="00813FFA" w:rsidRDefault="008C1A01" w:rsidP="008519C7">
      <w:pPr>
        <w:pStyle w:val="Default"/>
        <w:jc w:val="center"/>
        <w:rPr>
          <w:rFonts w:ascii="Times New Roman" w:hAnsi="Times New Roman" w:cs="Times New Roman"/>
        </w:rPr>
      </w:pPr>
    </w:p>
    <w:p w:rsidR="008C1A01" w:rsidRPr="00813FFA" w:rsidRDefault="008C1A01" w:rsidP="008519C7">
      <w:pPr>
        <w:pStyle w:val="Default"/>
        <w:jc w:val="center"/>
        <w:rPr>
          <w:rFonts w:ascii="Times New Roman" w:hAnsi="Times New Roman" w:cs="Times New Roman"/>
        </w:rPr>
      </w:pPr>
    </w:p>
    <w:p w:rsidR="008C1A01" w:rsidRPr="00813FFA" w:rsidRDefault="008C1A01" w:rsidP="008519C7">
      <w:pPr>
        <w:pStyle w:val="Default"/>
        <w:ind w:left="720" w:firstLine="720"/>
        <w:rPr>
          <w:rFonts w:ascii="Times New Roman" w:hAnsi="Times New Roman" w:cs="Times New Roman"/>
        </w:rPr>
      </w:pPr>
      <w:r w:rsidRPr="00813FFA">
        <w:rPr>
          <w:rFonts w:ascii="Times New Roman" w:hAnsi="Times New Roman" w:cs="Times New Roman"/>
        </w:rPr>
        <w:t>__________________________________________________</w:t>
      </w:r>
    </w:p>
    <w:p w:rsidR="008C1A01" w:rsidRPr="00813FFA" w:rsidRDefault="008C1A01" w:rsidP="008519C7">
      <w:pPr>
        <w:pStyle w:val="Default"/>
        <w:jc w:val="center"/>
        <w:rPr>
          <w:rFonts w:ascii="Times New Roman" w:hAnsi="Times New Roman" w:cs="Times New Roman"/>
          <w:b/>
        </w:rPr>
      </w:pPr>
      <w:r w:rsidRPr="00813FFA">
        <w:rPr>
          <w:rFonts w:ascii="Times New Roman" w:hAnsi="Times New Roman" w:cs="Times New Roman"/>
          <w:b/>
        </w:rPr>
        <w:t>Barbara B. Cochrane</w:t>
      </w:r>
    </w:p>
    <w:p w:rsidR="008C1A01" w:rsidRPr="00813FFA" w:rsidRDefault="008C1A01" w:rsidP="008519C7">
      <w:pPr>
        <w:pStyle w:val="Default"/>
        <w:jc w:val="center"/>
        <w:rPr>
          <w:rFonts w:ascii="Times New Roman" w:hAnsi="Times New Roman" w:cs="Times New Roman"/>
        </w:rPr>
      </w:pPr>
    </w:p>
    <w:p w:rsidR="008C1A01" w:rsidRPr="00813FFA" w:rsidRDefault="008C1A01" w:rsidP="008519C7">
      <w:pPr>
        <w:pStyle w:val="Default"/>
        <w:jc w:val="center"/>
        <w:rPr>
          <w:rFonts w:ascii="Times New Roman" w:hAnsi="Times New Roman" w:cs="Times New Roman"/>
        </w:rPr>
      </w:pPr>
    </w:p>
    <w:p w:rsidR="008C1A01" w:rsidRPr="00813FFA" w:rsidRDefault="008C1A01" w:rsidP="008519C7">
      <w:pPr>
        <w:pStyle w:val="Default"/>
        <w:ind w:left="720" w:firstLine="720"/>
        <w:rPr>
          <w:rFonts w:ascii="Times New Roman" w:hAnsi="Times New Roman" w:cs="Times New Roman"/>
        </w:rPr>
      </w:pPr>
      <w:r w:rsidRPr="00813FFA">
        <w:rPr>
          <w:rFonts w:ascii="Times New Roman" w:hAnsi="Times New Roman" w:cs="Times New Roman"/>
        </w:rPr>
        <w:t>__________________________________________________</w:t>
      </w:r>
    </w:p>
    <w:p w:rsidR="008C1A01" w:rsidRPr="00813FFA" w:rsidRDefault="008C1A01" w:rsidP="008519C7">
      <w:pPr>
        <w:pStyle w:val="Default"/>
        <w:jc w:val="center"/>
        <w:rPr>
          <w:rFonts w:ascii="Times New Roman" w:hAnsi="Times New Roman" w:cs="Times New Roman"/>
          <w:b/>
        </w:rPr>
      </w:pPr>
      <w:r w:rsidRPr="00813FFA">
        <w:rPr>
          <w:rFonts w:ascii="Times New Roman" w:hAnsi="Times New Roman" w:cs="Times New Roman"/>
          <w:b/>
        </w:rPr>
        <w:t>Ardith Doorenbos</w:t>
      </w:r>
    </w:p>
    <w:p w:rsidR="008C1A01" w:rsidRPr="00813FFA" w:rsidRDefault="008C1A01" w:rsidP="008519C7">
      <w:pPr>
        <w:pStyle w:val="Default"/>
        <w:jc w:val="center"/>
        <w:rPr>
          <w:rFonts w:ascii="Times New Roman" w:hAnsi="Times New Roman" w:cs="Times New Roman"/>
        </w:rPr>
      </w:pPr>
    </w:p>
    <w:p w:rsidR="008C1A01" w:rsidRPr="00813FFA" w:rsidRDefault="008C1A01" w:rsidP="008519C7">
      <w:pPr>
        <w:pStyle w:val="Default"/>
        <w:jc w:val="center"/>
        <w:rPr>
          <w:rFonts w:ascii="Times New Roman" w:hAnsi="Times New Roman" w:cs="Times New Roman"/>
        </w:rPr>
      </w:pPr>
    </w:p>
    <w:p w:rsidR="008C1A01" w:rsidRPr="00813FFA" w:rsidRDefault="008C1A01" w:rsidP="008519C7">
      <w:pPr>
        <w:pStyle w:val="Default"/>
        <w:ind w:left="720" w:firstLine="720"/>
        <w:rPr>
          <w:rFonts w:ascii="Times New Roman" w:hAnsi="Times New Roman" w:cs="Times New Roman"/>
        </w:rPr>
      </w:pPr>
      <w:r w:rsidRPr="00813FFA">
        <w:rPr>
          <w:rFonts w:ascii="Times New Roman" w:hAnsi="Times New Roman" w:cs="Times New Roman"/>
        </w:rPr>
        <w:t>___________________________________________________</w:t>
      </w:r>
    </w:p>
    <w:p w:rsidR="008C1A01" w:rsidRPr="00813FFA" w:rsidRDefault="008C1A01" w:rsidP="008519C7">
      <w:pPr>
        <w:spacing w:line="240" w:lineRule="auto"/>
        <w:jc w:val="center"/>
        <w:rPr>
          <w:rFonts w:ascii="Times New Roman" w:hAnsi="Times New Roman" w:cs="Times New Roman"/>
          <w:b/>
          <w:sz w:val="24"/>
          <w:szCs w:val="24"/>
        </w:rPr>
      </w:pPr>
      <w:r w:rsidRPr="00813FFA">
        <w:rPr>
          <w:rFonts w:ascii="Times New Roman" w:hAnsi="Times New Roman" w:cs="Times New Roman"/>
          <w:b/>
          <w:sz w:val="24"/>
          <w:szCs w:val="24"/>
        </w:rPr>
        <w:t>Karen G. Schepp</w:t>
      </w:r>
    </w:p>
    <w:p w:rsidR="008C1A01" w:rsidRPr="00813FFA" w:rsidRDefault="008C1A01" w:rsidP="008519C7">
      <w:pPr>
        <w:spacing w:line="480" w:lineRule="auto"/>
        <w:ind w:left="1440"/>
        <w:rPr>
          <w:rFonts w:ascii="Times New Roman" w:hAnsi="Times New Roman" w:cs="Times New Roman"/>
          <w:sz w:val="24"/>
          <w:szCs w:val="24"/>
        </w:rPr>
      </w:pPr>
    </w:p>
    <w:p w:rsidR="008C1A01" w:rsidRPr="00813FFA" w:rsidRDefault="008C1A01" w:rsidP="008519C7">
      <w:pPr>
        <w:spacing w:line="48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Date: _________________________________</w:t>
      </w:r>
    </w:p>
    <w:p w:rsidR="008C1A01" w:rsidRPr="00813FFA" w:rsidRDefault="008C1A01" w:rsidP="008519C7">
      <w:pPr>
        <w:pStyle w:val="Default"/>
        <w:jc w:val="center"/>
        <w:rPr>
          <w:rFonts w:ascii="Times New Roman" w:hAnsi="Times New Roman" w:cs="Times New Roman"/>
        </w:rPr>
      </w:pPr>
    </w:p>
    <w:p w:rsidR="008C1A01" w:rsidRPr="00813FFA" w:rsidRDefault="008C1A01" w:rsidP="008519C7">
      <w:pPr>
        <w:pStyle w:val="Default"/>
        <w:rPr>
          <w:rFonts w:ascii="Times New Roman" w:hAnsi="Times New Roman" w:cs="Times New Roman"/>
        </w:rPr>
      </w:pPr>
    </w:p>
    <w:p w:rsidR="008C1A01" w:rsidRPr="00813FFA" w:rsidRDefault="008C1A01" w:rsidP="008519C7">
      <w:pPr>
        <w:pStyle w:val="Default"/>
        <w:rPr>
          <w:rFonts w:ascii="Times New Roman" w:hAnsi="Times New Roman" w:cs="Times New Roman"/>
        </w:rPr>
      </w:pPr>
      <w:r w:rsidRPr="00813FFA">
        <w:rPr>
          <w:rFonts w:ascii="Times New Roman" w:hAnsi="Times New Roman" w:cs="Times New Roman"/>
        </w:rPr>
        <w:t xml:space="preserve">In presenting this dissertation in partial fulfillment of the requirements for the doctoral degree at the University of Washington, I agree that the Library shall make its copies freely available for inspection. I further agree that extensive copying of the dissertation is allowable only for scholarly purposes, consistent with “fair use” as prescribed in the U.S. Copyright Law. Requests for copying or reproduction of this dissertation may be referred to ProQuest Information and Learning, 300 North Zeeb Road, Ann Arbor, MI 48106-1346, 1-800-521-0600, to whom the author has granted “the right to reproduce and sell (a) copies of the manuscript in microform and/or (b) printed copies of the manuscript made from microform.” </w:t>
      </w:r>
    </w:p>
    <w:p w:rsidR="008C1A01" w:rsidRPr="00813FFA" w:rsidRDefault="008C1A01" w:rsidP="008519C7">
      <w:pPr>
        <w:pStyle w:val="Default"/>
        <w:rPr>
          <w:rFonts w:ascii="Times New Roman" w:hAnsi="Times New Roman" w:cs="Times New Roman"/>
        </w:rPr>
      </w:pPr>
    </w:p>
    <w:p w:rsidR="008C1A01" w:rsidRPr="00813FFA" w:rsidRDefault="008C1A01" w:rsidP="008519C7">
      <w:pPr>
        <w:pStyle w:val="Default"/>
        <w:rPr>
          <w:rFonts w:ascii="Times New Roman" w:hAnsi="Times New Roman" w:cs="Times New Roman"/>
        </w:rPr>
      </w:pPr>
    </w:p>
    <w:p w:rsidR="008C1A01" w:rsidRPr="00813FFA" w:rsidRDefault="008C1A01" w:rsidP="008519C7">
      <w:pPr>
        <w:pStyle w:val="Default"/>
        <w:rPr>
          <w:rFonts w:ascii="Times New Roman" w:hAnsi="Times New Roman" w:cs="Times New Roman"/>
        </w:rPr>
      </w:pPr>
    </w:p>
    <w:p w:rsidR="008C1A01" w:rsidRPr="00813FFA" w:rsidRDefault="008C1A01" w:rsidP="008519C7">
      <w:pPr>
        <w:pStyle w:val="Default"/>
        <w:ind w:left="2880" w:firstLine="720"/>
        <w:rPr>
          <w:rFonts w:ascii="Times New Roman" w:hAnsi="Times New Roman" w:cs="Times New Roman"/>
        </w:rPr>
      </w:pPr>
      <w:r w:rsidRPr="00813FFA">
        <w:rPr>
          <w:rFonts w:ascii="Times New Roman" w:hAnsi="Times New Roman" w:cs="Times New Roman"/>
        </w:rPr>
        <w:t xml:space="preserve">     Signature ________________________ </w:t>
      </w:r>
    </w:p>
    <w:p w:rsidR="008C1A01" w:rsidRPr="00813FFA" w:rsidRDefault="008C1A01" w:rsidP="008519C7">
      <w:pPr>
        <w:rPr>
          <w:rFonts w:ascii="Times New Roman" w:hAnsi="Times New Roman" w:cs="Times New Roman"/>
          <w:sz w:val="24"/>
          <w:szCs w:val="24"/>
        </w:rPr>
      </w:pPr>
    </w:p>
    <w:p w:rsidR="008C1A01" w:rsidRPr="00813FFA" w:rsidRDefault="008C1A01" w:rsidP="008519C7">
      <w:pPr>
        <w:ind w:left="2880" w:firstLine="720"/>
        <w:rPr>
          <w:rFonts w:ascii="Times New Roman" w:hAnsi="Times New Roman" w:cs="Times New Roman"/>
          <w:sz w:val="24"/>
          <w:szCs w:val="24"/>
        </w:rPr>
      </w:pPr>
      <w:r w:rsidRPr="00813FFA">
        <w:rPr>
          <w:rFonts w:ascii="Times New Roman" w:hAnsi="Times New Roman" w:cs="Times New Roman"/>
          <w:sz w:val="24"/>
          <w:szCs w:val="24"/>
        </w:rPr>
        <w:t xml:space="preserve">     Date ____________________________</w:t>
      </w:r>
    </w:p>
    <w:p w:rsidR="008C1A01" w:rsidRPr="00813FFA" w:rsidRDefault="008C1A01" w:rsidP="008519C7">
      <w:pPr>
        <w:rPr>
          <w:rFonts w:ascii="Times New Roman" w:hAnsi="Times New Roman" w:cs="Times New Roman"/>
          <w:sz w:val="24"/>
          <w:szCs w:val="24"/>
        </w:rPr>
      </w:pPr>
      <w:r w:rsidRPr="00813FFA">
        <w:rPr>
          <w:rFonts w:ascii="Times New Roman" w:hAnsi="Times New Roman" w:cs="Times New Roman"/>
          <w:sz w:val="24"/>
          <w:szCs w:val="24"/>
        </w:rPr>
        <w:br w:type="page"/>
      </w:r>
    </w:p>
    <w:p w:rsidR="008C1A01" w:rsidRPr="00813FFA" w:rsidRDefault="008C1A01" w:rsidP="008519C7">
      <w:pPr>
        <w:pStyle w:val="Default"/>
        <w:jc w:val="center"/>
        <w:rPr>
          <w:rFonts w:ascii="Times New Roman" w:eastAsia="Calibri" w:hAnsi="Times New Roman" w:cs="Times New Roman"/>
        </w:rPr>
      </w:pPr>
      <w:smartTag w:uri="urn:schemas-microsoft-com:office:smarttags" w:element="place">
        <w:smartTag w:uri="urn:schemas-microsoft-com:office:smarttags" w:element="PlaceType">
          <w:smartTag w:uri="urn:schemas-microsoft-com:office:smarttags" w:element="PlaceType">
            <w:r w:rsidRPr="00813FFA">
              <w:rPr>
                <w:rFonts w:ascii="Times New Roman" w:eastAsia="Calibri" w:hAnsi="Times New Roman" w:cs="Times New Roman"/>
              </w:rPr>
              <w:lastRenderedPageBreak/>
              <w:t>University</w:t>
            </w:r>
          </w:smartTag>
          <w:r w:rsidRPr="00813FFA">
            <w:rPr>
              <w:rFonts w:ascii="Times New Roman" w:eastAsia="Calibri" w:hAnsi="Times New Roman" w:cs="Times New Roman"/>
            </w:rPr>
            <w:t xml:space="preserve"> of </w:t>
          </w:r>
          <w:smartTag w:uri="urn:schemas-microsoft-com:office:smarttags" w:element="PlaceName">
            <w:r w:rsidRPr="00813FFA">
              <w:rPr>
                <w:rFonts w:ascii="Times New Roman" w:eastAsia="Calibri" w:hAnsi="Times New Roman" w:cs="Times New Roman"/>
              </w:rPr>
              <w:t>Washington</w:t>
            </w:r>
          </w:smartTag>
        </w:smartTag>
      </w:smartTag>
    </w:p>
    <w:p w:rsidR="008C1A01" w:rsidRPr="00813FFA" w:rsidRDefault="008C1A01" w:rsidP="008519C7">
      <w:pPr>
        <w:pStyle w:val="Default"/>
        <w:rPr>
          <w:rFonts w:ascii="Times New Roman" w:eastAsia="Calibri" w:hAnsi="Times New Roman" w:cs="Times New Roman"/>
          <w:b/>
          <w:bCs/>
        </w:rPr>
      </w:pPr>
    </w:p>
    <w:p w:rsidR="008C1A01" w:rsidRPr="00813FFA" w:rsidRDefault="008C1A01" w:rsidP="008519C7">
      <w:pPr>
        <w:pStyle w:val="Default"/>
        <w:rPr>
          <w:rFonts w:ascii="Times New Roman" w:eastAsia="Calibri" w:hAnsi="Times New Roman" w:cs="Times New Roman"/>
          <w:b/>
          <w:bCs/>
        </w:rPr>
      </w:pPr>
    </w:p>
    <w:p w:rsidR="008C1A01" w:rsidRPr="00813FFA" w:rsidRDefault="008C1A01" w:rsidP="008519C7">
      <w:pPr>
        <w:pStyle w:val="Default"/>
        <w:jc w:val="center"/>
        <w:rPr>
          <w:rFonts w:ascii="Times New Roman" w:eastAsia="Calibri" w:hAnsi="Times New Roman" w:cs="Times New Roman"/>
          <w:b/>
          <w:bCs/>
        </w:rPr>
      </w:pPr>
      <w:r w:rsidRPr="00813FFA">
        <w:rPr>
          <w:rFonts w:ascii="Times New Roman" w:eastAsia="Calibri" w:hAnsi="Times New Roman" w:cs="Times New Roman"/>
          <w:b/>
          <w:bCs/>
        </w:rPr>
        <w:t>Abstract</w:t>
      </w:r>
    </w:p>
    <w:p w:rsidR="008C1A01" w:rsidRPr="00813FFA" w:rsidRDefault="008C1A01" w:rsidP="008519C7">
      <w:pPr>
        <w:pStyle w:val="Default"/>
        <w:jc w:val="center"/>
        <w:rPr>
          <w:rFonts w:ascii="Times New Roman" w:eastAsia="Calibri" w:hAnsi="Times New Roman" w:cs="Times New Roman"/>
          <w:b/>
          <w:bCs/>
        </w:rPr>
      </w:pPr>
    </w:p>
    <w:p w:rsidR="008C1A01" w:rsidRPr="00813FFA" w:rsidRDefault="008C1A01" w:rsidP="008519C7">
      <w:pPr>
        <w:pStyle w:val="Default"/>
        <w:jc w:val="center"/>
        <w:rPr>
          <w:rFonts w:ascii="Times New Roman" w:eastAsia="Calibri" w:hAnsi="Times New Roman" w:cs="Times New Roman"/>
          <w:b/>
          <w:bCs/>
        </w:rPr>
      </w:pPr>
    </w:p>
    <w:p w:rsidR="008C1A01" w:rsidRPr="00813FFA" w:rsidRDefault="008C1A01" w:rsidP="008519C7">
      <w:pPr>
        <w:pStyle w:val="Default"/>
        <w:jc w:val="center"/>
        <w:rPr>
          <w:rFonts w:ascii="Times New Roman" w:eastAsia="Calibri" w:hAnsi="Times New Roman" w:cs="Times New Roman"/>
        </w:rPr>
      </w:pPr>
    </w:p>
    <w:p w:rsidR="008C1A01" w:rsidRPr="00813FFA" w:rsidRDefault="008C1A01" w:rsidP="008519C7">
      <w:pPr>
        <w:pStyle w:val="Default"/>
        <w:jc w:val="center"/>
        <w:rPr>
          <w:rFonts w:ascii="Times New Roman" w:eastAsia="Calibri" w:hAnsi="Times New Roman" w:cs="Times New Roman"/>
        </w:rPr>
      </w:pPr>
      <w:r w:rsidRPr="00813FFA">
        <w:rPr>
          <w:rFonts w:ascii="Times New Roman" w:eastAsia="Calibri" w:hAnsi="Times New Roman" w:cs="Times New Roman"/>
        </w:rPr>
        <w:t>Treatment Decision Making in Older Adults Newly Diagnosed with Myeloma</w:t>
      </w:r>
    </w:p>
    <w:p w:rsidR="008C1A01" w:rsidRPr="00813FFA" w:rsidRDefault="008C1A01" w:rsidP="008519C7">
      <w:pPr>
        <w:pStyle w:val="Default"/>
        <w:rPr>
          <w:rFonts w:ascii="Times New Roman" w:eastAsia="Calibri" w:hAnsi="Times New Roman" w:cs="Times New Roman"/>
        </w:rPr>
      </w:pPr>
    </w:p>
    <w:p w:rsidR="008C1A01" w:rsidRPr="00813FFA" w:rsidRDefault="008C1A01" w:rsidP="008519C7">
      <w:pPr>
        <w:pStyle w:val="Default"/>
        <w:rPr>
          <w:rFonts w:ascii="Times New Roman" w:eastAsia="Calibri" w:hAnsi="Times New Roman" w:cs="Times New Roman"/>
        </w:rPr>
      </w:pPr>
    </w:p>
    <w:p w:rsidR="008C1A01" w:rsidRPr="00813FFA" w:rsidRDefault="008C1A01" w:rsidP="008519C7">
      <w:pPr>
        <w:pStyle w:val="Default"/>
        <w:rPr>
          <w:rFonts w:ascii="Times New Roman" w:eastAsia="Calibri" w:hAnsi="Times New Roman" w:cs="Times New Roman"/>
        </w:rPr>
      </w:pPr>
    </w:p>
    <w:p w:rsidR="008C1A01" w:rsidRPr="00813FFA" w:rsidRDefault="008C1A01" w:rsidP="008519C7">
      <w:pPr>
        <w:pStyle w:val="Default"/>
        <w:jc w:val="center"/>
        <w:rPr>
          <w:rFonts w:ascii="Times New Roman" w:eastAsia="Calibri" w:hAnsi="Times New Roman" w:cs="Times New Roman"/>
        </w:rPr>
      </w:pPr>
      <w:r w:rsidRPr="00813FFA">
        <w:rPr>
          <w:rFonts w:ascii="Times New Roman" w:eastAsia="Calibri" w:hAnsi="Times New Roman" w:cs="Times New Roman"/>
        </w:rPr>
        <w:t>Joseph D. Tariman</w:t>
      </w:r>
    </w:p>
    <w:p w:rsidR="008C1A01" w:rsidRPr="00813FFA" w:rsidRDefault="008C1A01" w:rsidP="008519C7">
      <w:pPr>
        <w:pStyle w:val="Default"/>
        <w:rPr>
          <w:rFonts w:ascii="Times New Roman" w:eastAsia="Calibri" w:hAnsi="Times New Roman" w:cs="Times New Roman"/>
        </w:rPr>
      </w:pPr>
    </w:p>
    <w:p w:rsidR="008C1A01" w:rsidRPr="00813FFA" w:rsidRDefault="008C1A01" w:rsidP="008519C7">
      <w:pPr>
        <w:pStyle w:val="Default"/>
        <w:rPr>
          <w:rFonts w:ascii="Times New Roman" w:eastAsia="Calibri" w:hAnsi="Times New Roman" w:cs="Times New Roman"/>
        </w:rPr>
      </w:pPr>
    </w:p>
    <w:p w:rsidR="008C1A01" w:rsidRPr="00813FFA" w:rsidRDefault="008C1A01" w:rsidP="008519C7">
      <w:pPr>
        <w:pStyle w:val="Default"/>
        <w:jc w:val="center"/>
        <w:rPr>
          <w:rFonts w:ascii="Times New Roman" w:eastAsia="Calibri" w:hAnsi="Times New Roman" w:cs="Times New Roman"/>
        </w:rPr>
      </w:pPr>
      <w:r w:rsidRPr="00813FFA">
        <w:rPr>
          <w:rFonts w:ascii="Times New Roman" w:eastAsia="Calibri" w:hAnsi="Times New Roman" w:cs="Times New Roman"/>
        </w:rPr>
        <w:t>Chair of the Supervisory Committee:</w:t>
      </w:r>
    </w:p>
    <w:p w:rsidR="008C1A01" w:rsidRPr="00813FFA" w:rsidRDefault="008C1A01" w:rsidP="008519C7">
      <w:pPr>
        <w:pStyle w:val="Default"/>
        <w:jc w:val="center"/>
        <w:rPr>
          <w:rFonts w:ascii="Times New Roman" w:eastAsia="Calibri" w:hAnsi="Times New Roman" w:cs="Times New Roman"/>
        </w:rPr>
      </w:pPr>
      <w:r>
        <w:rPr>
          <w:rFonts w:ascii="Times New Roman" w:eastAsia="Calibri" w:hAnsi="Times New Roman" w:cs="Times New Roman"/>
        </w:rPr>
        <w:t xml:space="preserve">Affiliate </w:t>
      </w:r>
      <w:r w:rsidRPr="00813FFA">
        <w:rPr>
          <w:rFonts w:ascii="Times New Roman" w:eastAsia="Calibri" w:hAnsi="Times New Roman" w:cs="Times New Roman"/>
        </w:rPr>
        <w:t>Professor Donna L. Berry</w:t>
      </w:r>
    </w:p>
    <w:p w:rsidR="008C1A01" w:rsidRPr="00813FFA" w:rsidRDefault="008C1A01" w:rsidP="008519C7">
      <w:pPr>
        <w:pStyle w:val="Default"/>
        <w:jc w:val="center"/>
        <w:rPr>
          <w:rFonts w:ascii="Times New Roman" w:eastAsia="Calibri" w:hAnsi="Times New Roman" w:cs="Times New Roman"/>
        </w:rPr>
      </w:pPr>
      <w:r w:rsidRPr="00813FFA">
        <w:rPr>
          <w:rFonts w:ascii="Times New Roman" w:eastAsia="Calibri" w:hAnsi="Times New Roman" w:cs="Times New Roman"/>
        </w:rPr>
        <w:t xml:space="preserve">Department </w:t>
      </w:r>
      <w:r>
        <w:rPr>
          <w:rFonts w:ascii="Times New Roman" w:eastAsia="Calibri" w:hAnsi="Times New Roman" w:cs="Times New Roman"/>
        </w:rPr>
        <w:t xml:space="preserve">of </w:t>
      </w:r>
      <w:r w:rsidRPr="00813FFA">
        <w:rPr>
          <w:rFonts w:ascii="Times New Roman" w:eastAsia="Calibri" w:hAnsi="Times New Roman" w:cs="Times New Roman"/>
        </w:rPr>
        <w:t xml:space="preserve">Biobehavioral Nursing and Health Systems </w:t>
      </w:r>
    </w:p>
    <w:p w:rsidR="008C1A01" w:rsidRPr="00813FFA" w:rsidRDefault="008C1A01" w:rsidP="008519C7">
      <w:pPr>
        <w:pStyle w:val="Default"/>
        <w:rPr>
          <w:rFonts w:ascii="Times New Roman" w:eastAsia="Calibri" w:hAnsi="Times New Roman" w:cs="Times New Roman"/>
        </w:rPr>
      </w:pPr>
      <w:r w:rsidRPr="00813FFA">
        <w:rPr>
          <w:rFonts w:ascii="Times New Roman" w:eastAsia="Calibri" w:hAnsi="Times New Roman" w:cs="Times New Roman"/>
        </w:rPr>
        <w:t xml:space="preserve">  </w:t>
      </w:r>
    </w:p>
    <w:p w:rsidR="008C1A01" w:rsidRPr="00813FFA" w:rsidRDefault="008C1A01" w:rsidP="008519C7">
      <w:pPr>
        <w:spacing w:line="360" w:lineRule="auto"/>
        <w:rPr>
          <w:rFonts w:ascii="Times New Roman" w:eastAsia="Calibri" w:hAnsi="Times New Roman" w:cs="Times New Roman"/>
          <w:sz w:val="24"/>
          <w:szCs w:val="24"/>
        </w:rPr>
      </w:pPr>
    </w:p>
    <w:p w:rsidR="008C1A01" w:rsidRDefault="001A1F02" w:rsidP="008519C7">
      <w:pPr>
        <w:pStyle w:val="Default"/>
        <w:spacing w:line="480" w:lineRule="auto"/>
        <w:ind w:firstLine="720"/>
        <w:rPr>
          <w:rFonts w:ascii="Times New Roman" w:eastAsia="Calibri" w:hAnsi="Times New Roman" w:cs="Times New Roman"/>
        </w:rPr>
      </w:pPr>
      <w:r>
        <w:rPr>
          <w:rFonts w:ascii="Times New Roman" w:eastAsia="Calibri" w:hAnsi="Times New Roman" w:cs="Times New Roman"/>
        </w:rPr>
        <w:t>M</w:t>
      </w:r>
      <w:r w:rsidR="008C1A01" w:rsidRPr="00813FFA">
        <w:rPr>
          <w:rFonts w:ascii="Times New Roman" w:eastAsia="Calibri" w:hAnsi="Times New Roman" w:cs="Times New Roman"/>
        </w:rPr>
        <w:t>yeloma is a</w:t>
      </w:r>
      <w:r w:rsidR="008C1A01">
        <w:rPr>
          <w:rFonts w:ascii="Times New Roman" w:eastAsia="Calibri" w:hAnsi="Times New Roman" w:cs="Times New Roman"/>
        </w:rPr>
        <w:t xml:space="preserve"> plasma </w:t>
      </w:r>
      <w:r w:rsidR="008C1A01" w:rsidRPr="00813FFA">
        <w:rPr>
          <w:rFonts w:ascii="Times New Roman" w:eastAsia="Calibri" w:hAnsi="Times New Roman" w:cs="Times New Roman"/>
        </w:rPr>
        <w:t xml:space="preserve">cell malignancy of the elderly, affecting over 20,000 individuals annually. The advent of novel agents has increased the number of treatment options for older </w:t>
      </w:r>
      <w:r>
        <w:rPr>
          <w:rFonts w:ascii="Times New Roman" w:eastAsia="Calibri" w:hAnsi="Times New Roman" w:cs="Times New Roman"/>
        </w:rPr>
        <w:t xml:space="preserve">adults </w:t>
      </w:r>
      <w:r w:rsidR="008C1A01" w:rsidRPr="00813FFA">
        <w:rPr>
          <w:rFonts w:ascii="Times New Roman" w:eastAsia="Calibri" w:hAnsi="Times New Roman" w:cs="Times New Roman"/>
        </w:rPr>
        <w:t xml:space="preserve">newly diagnosed with myeloma, but it has also led to clinical uncertainties. These uncertainties regarding optimal therapy are due in part to the lack of randomized controlled trials comparing new treatment options over the </w:t>
      </w:r>
      <w:r w:rsidR="008C1A01">
        <w:rPr>
          <w:rFonts w:ascii="Times New Roman" w:eastAsia="Calibri" w:hAnsi="Times New Roman" w:cs="Times New Roman"/>
        </w:rPr>
        <w:t>existing</w:t>
      </w:r>
      <w:r w:rsidR="008C1A01" w:rsidRPr="00813FFA">
        <w:rPr>
          <w:rFonts w:ascii="Times New Roman" w:eastAsia="Calibri" w:hAnsi="Times New Roman" w:cs="Times New Roman"/>
        </w:rPr>
        <w:t xml:space="preserve"> options. There is considerable evidence that patients want to be informed and consulted with regard to the impact of treatment, not </w:t>
      </w:r>
      <w:r w:rsidR="008C1A01">
        <w:rPr>
          <w:rFonts w:ascii="Times New Roman" w:eastAsia="Calibri" w:hAnsi="Times New Roman" w:cs="Times New Roman"/>
        </w:rPr>
        <w:t>o</w:t>
      </w:r>
      <w:r w:rsidR="008C1A01" w:rsidRPr="00813FFA">
        <w:rPr>
          <w:rFonts w:ascii="Times New Roman" w:eastAsia="Calibri" w:hAnsi="Times New Roman" w:cs="Times New Roman"/>
        </w:rPr>
        <w:t xml:space="preserve">nly on survival but also on quality of life. However, no data exist regarding the process of treatment decision making and degree of </w:t>
      </w:r>
      <w:r w:rsidR="008C1A01">
        <w:rPr>
          <w:rFonts w:ascii="Times New Roman" w:eastAsia="Calibri" w:hAnsi="Times New Roman" w:cs="Times New Roman"/>
        </w:rPr>
        <w:t xml:space="preserve">patients’ </w:t>
      </w:r>
      <w:r w:rsidR="008C1A01" w:rsidRPr="00813FFA">
        <w:rPr>
          <w:rFonts w:ascii="Times New Roman" w:eastAsia="Calibri" w:hAnsi="Times New Roman" w:cs="Times New Roman"/>
        </w:rPr>
        <w:t xml:space="preserve">control preferences over treatment decisions in older adults diagnosed with myeloma. </w:t>
      </w:r>
    </w:p>
    <w:p w:rsidR="008C1A01" w:rsidRDefault="008C1A01" w:rsidP="008519C7">
      <w:pPr>
        <w:pStyle w:val="Default"/>
        <w:spacing w:line="480" w:lineRule="auto"/>
        <w:ind w:firstLine="720"/>
        <w:rPr>
          <w:rFonts w:ascii="Times New Roman" w:eastAsia="Calibri" w:hAnsi="Times New Roman" w:cs="Times New Roman"/>
        </w:rPr>
      </w:pPr>
      <w:r>
        <w:rPr>
          <w:rFonts w:ascii="Times New Roman" w:eastAsia="Calibri" w:hAnsi="Times New Roman" w:cs="Times New Roman"/>
        </w:rPr>
        <w:t>This</w:t>
      </w:r>
      <w:r w:rsidRPr="00813FFA">
        <w:rPr>
          <w:rFonts w:ascii="Times New Roman" w:eastAsia="Calibri" w:hAnsi="Times New Roman" w:cs="Times New Roman"/>
        </w:rPr>
        <w:t xml:space="preserve"> dissertation</w:t>
      </w:r>
      <w:r>
        <w:rPr>
          <w:rFonts w:ascii="Times New Roman" w:eastAsia="Calibri" w:hAnsi="Times New Roman" w:cs="Times New Roman"/>
        </w:rPr>
        <w:t xml:space="preserve"> study</w:t>
      </w:r>
      <w:r w:rsidRPr="00813FFA">
        <w:rPr>
          <w:rFonts w:ascii="Times New Roman" w:eastAsia="Calibri" w:hAnsi="Times New Roman" w:cs="Times New Roman"/>
        </w:rPr>
        <w:t xml:space="preserve"> employed a multi-method, cross-sectional survey design.</w:t>
      </w:r>
      <w:r>
        <w:rPr>
          <w:rFonts w:ascii="Times New Roman" w:eastAsia="Calibri" w:hAnsi="Times New Roman" w:cs="Times New Roman"/>
        </w:rPr>
        <w:t xml:space="preserve"> </w:t>
      </w:r>
      <w:r w:rsidRPr="00813FFA">
        <w:rPr>
          <w:rFonts w:ascii="Times New Roman" w:eastAsia="Calibri" w:hAnsi="Times New Roman" w:cs="Times New Roman"/>
        </w:rPr>
        <w:t xml:space="preserve"> Physicians and </w:t>
      </w:r>
      <w:r w:rsidR="00B03A74">
        <w:rPr>
          <w:rFonts w:ascii="Times New Roman" w:eastAsia="Calibri" w:hAnsi="Times New Roman" w:cs="Times New Roman"/>
        </w:rPr>
        <w:t>older adult</w:t>
      </w:r>
      <w:r w:rsidRPr="00813FFA">
        <w:rPr>
          <w:rFonts w:ascii="Times New Roman" w:eastAsia="Calibri" w:hAnsi="Times New Roman" w:cs="Times New Roman"/>
        </w:rPr>
        <w:t>s</w:t>
      </w:r>
      <w:r w:rsidR="00B03A74">
        <w:rPr>
          <w:rFonts w:ascii="Times New Roman" w:eastAsia="Calibri" w:hAnsi="Times New Roman" w:cs="Times New Roman"/>
        </w:rPr>
        <w:t xml:space="preserve"> </w:t>
      </w:r>
      <w:r w:rsidR="001A1F02">
        <w:rPr>
          <w:rFonts w:ascii="Times New Roman" w:eastAsia="Calibri" w:hAnsi="Times New Roman" w:cs="Times New Roman"/>
        </w:rPr>
        <w:t xml:space="preserve">diagnosed with myeloma, </w:t>
      </w:r>
      <w:r w:rsidR="00B03A74">
        <w:rPr>
          <w:rFonts w:ascii="Times New Roman" w:eastAsia="Calibri" w:hAnsi="Times New Roman" w:cs="Times New Roman"/>
        </w:rPr>
        <w:t xml:space="preserve">ages 60 years and above </w:t>
      </w:r>
      <w:r w:rsidRPr="00813FFA">
        <w:rPr>
          <w:rFonts w:ascii="Times New Roman" w:eastAsia="Calibri" w:hAnsi="Times New Roman" w:cs="Times New Roman"/>
        </w:rPr>
        <w:t xml:space="preserve">were interviewed separately to describe how treatment decisions were made from both perspectives. After the interview, </w:t>
      </w:r>
      <w:r>
        <w:rPr>
          <w:rFonts w:ascii="Times New Roman" w:eastAsia="Calibri" w:hAnsi="Times New Roman" w:cs="Times New Roman"/>
        </w:rPr>
        <w:t xml:space="preserve">each </w:t>
      </w:r>
      <w:r w:rsidRPr="00813FFA">
        <w:rPr>
          <w:rFonts w:ascii="Times New Roman" w:eastAsia="Calibri" w:hAnsi="Times New Roman" w:cs="Times New Roman"/>
        </w:rPr>
        <w:t>pa</w:t>
      </w:r>
      <w:r w:rsidR="001A1F02">
        <w:rPr>
          <w:rFonts w:ascii="Times New Roman" w:eastAsia="Calibri" w:hAnsi="Times New Roman" w:cs="Times New Roman"/>
        </w:rPr>
        <w:t>rticipant</w:t>
      </w:r>
      <w:r w:rsidRPr="00813FFA">
        <w:rPr>
          <w:rFonts w:ascii="Times New Roman" w:eastAsia="Calibri" w:hAnsi="Times New Roman" w:cs="Times New Roman"/>
        </w:rPr>
        <w:t xml:space="preserve"> </w:t>
      </w:r>
      <w:r>
        <w:rPr>
          <w:rFonts w:ascii="Times New Roman" w:eastAsia="Calibri" w:hAnsi="Times New Roman" w:cs="Times New Roman"/>
        </w:rPr>
        <w:t>was</w:t>
      </w:r>
      <w:r w:rsidRPr="00813FFA">
        <w:rPr>
          <w:rFonts w:ascii="Times New Roman" w:eastAsia="Calibri" w:hAnsi="Times New Roman" w:cs="Times New Roman"/>
        </w:rPr>
        <w:t xml:space="preserve"> asked to report their degree of preferred control over treatment </w:t>
      </w:r>
      <w:r w:rsidRPr="00813FFA">
        <w:rPr>
          <w:rFonts w:ascii="Times New Roman" w:eastAsia="Calibri" w:hAnsi="Times New Roman" w:cs="Times New Roman"/>
        </w:rPr>
        <w:lastRenderedPageBreak/>
        <w:t>decisions using the Control Preference Scale (CPS) and to complete the Information Needs Questionnaire to assess their information priorities</w:t>
      </w:r>
      <w:r w:rsidR="001A1F02">
        <w:rPr>
          <w:rFonts w:ascii="Times New Roman" w:eastAsia="Calibri" w:hAnsi="Times New Roman" w:cs="Times New Roman"/>
        </w:rPr>
        <w:t>.</w:t>
      </w:r>
      <w:r w:rsidRPr="00813FFA">
        <w:rPr>
          <w:rFonts w:ascii="Times New Roman" w:eastAsia="Calibri" w:hAnsi="Times New Roman" w:cs="Times New Roman"/>
        </w:rPr>
        <w:t xml:space="preserve"> </w:t>
      </w:r>
    </w:p>
    <w:p w:rsidR="008C1A01" w:rsidRDefault="008C1A01" w:rsidP="008519C7">
      <w:pPr>
        <w:pStyle w:val="DataField"/>
        <w:spacing w:line="480" w:lineRule="auto"/>
        <w:ind w:firstLine="720"/>
        <w:rPr>
          <w:rFonts w:ascii="Times New Roman" w:hAnsi="Times New Roman"/>
          <w:sz w:val="24"/>
          <w:szCs w:val="24"/>
        </w:rPr>
      </w:pPr>
      <w:r>
        <w:rPr>
          <w:rFonts w:ascii="Times New Roman" w:hAnsi="Times New Roman" w:cs="Times New Roman"/>
          <w:sz w:val="24"/>
          <w:szCs w:val="24"/>
        </w:rPr>
        <w:t>The results revealed that patient and physician</w:t>
      </w:r>
      <w:r w:rsidR="001A1F02">
        <w:rPr>
          <w:rFonts w:ascii="Times New Roman" w:hAnsi="Times New Roman" w:cs="Times New Roman"/>
          <w:sz w:val="24"/>
          <w:szCs w:val="24"/>
        </w:rPr>
        <w:t xml:space="preserve"> participant</w:t>
      </w:r>
      <w:r>
        <w:rPr>
          <w:rFonts w:ascii="Times New Roman" w:hAnsi="Times New Roman" w:cs="Times New Roman"/>
          <w:sz w:val="24"/>
          <w:szCs w:val="24"/>
        </w:rPr>
        <w:t xml:space="preserve">s have various treatment considerations to arrive at a possible “best treatment decision.” A high percentage of </w:t>
      </w:r>
      <w:r w:rsidR="008D1559">
        <w:rPr>
          <w:rFonts w:ascii="Times New Roman" w:hAnsi="Times New Roman" w:cs="Times New Roman"/>
          <w:sz w:val="24"/>
          <w:szCs w:val="24"/>
        </w:rPr>
        <w:t xml:space="preserve">these </w:t>
      </w:r>
      <w:r>
        <w:rPr>
          <w:rFonts w:ascii="Times New Roman" w:hAnsi="Times New Roman" w:cs="Times New Roman"/>
          <w:sz w:val="24"/>
          <w:szCs w:val="24"/>
        </w:rPr>
        <w:t xml:space="preserve">older adults with myeloma want some control of the treatment decision (45% </w:t>
      </w:r>
      <w:r w:rsidR="00F66A81">
        <w:rPr>
          <w:rFonts w:ascii="Times New Roman" w:hAnsi="Times New Roman" w:cs="Times New Roman"/>
          <w:sz w:val="24"/>
          <w:szCs w:val="24"/>
        </w:rPr>
        <w:t xml:space="preserve">preferred </w:t>
      </w:r>
      <w:r>
        <w:rPr>
          <w:rFonts w:ascii="Times New Roman" w:hAnsi="Times New Roman" w:cs="Times New Roman"/>
          <w:sz w:val="24"/>
          <w:szCs w:val="24"/>
        </w:rPr>
        <w:t>shared and 50% active roles). T</w:t>
      </w:r>
      <w:r w:rsidRPr="00813FFA">
        <w:rPr>
          <w:rFonts w:ascii="Times New Roman" w:hAnsi="Times New Roman"/>
          <w:color w:val="000000"/>
          <w:sz w:val="24"/>
          <w:szCs w:val="24"/>
        </w:rPr>
        <w:t>he</w:t>
      </w:r>
      <w:r w:rsidR="00551AAA">
        <w:rPr>
          <w:rFonts w:ascii="Times New Roman" w:hAnsi="Times New Roman"/>
          <w:color w:val="000000"/>
          <w:sz w:val="24"/>
          <w:szCs w:val="24"/>
        </w:rPr>
        <w:t>ir</w:t>
      </w:r>
      <w:r w:rsidRPr="00813FFA">
        <w:rPr>
          <w:rFonts w:ascii="Times New Roman" w:hAnsi="Times New Roman"/>
          <w:color w:val="000000"/>
          <w:sz w:val="24"/>
          <w:szCs w:val="24"/>
        </w:rPr>
        <w:t xml:space="preserve"> top three priority information needs related to </w:t>
      </w:r>
      <w:r>
        <w:rPr>
          <w:rFonts w:ascii="Times New Roman" w:hAnsi="Times New Roman"/>
          <w:color w:val="000000"/>
          <w:sz w:val="24"/>
          <w:szCs w:val="24"/>
        </w:rPr>
        <w:t xml:space="preserve">“different types of </w:t>
      </w:r>
      <w:r w:rsidRPr="00813FFA">
        <w:rPr>
          <w:rFonts w:ascii="Times New Roman" w:hAnsi="Times New Roman"/>
          <w:color w:val="000000"/>
          <w:sz w:val="24"/>
          <w:szCs w:val="24"/>
        </w:rPr>
        <w:t>treatments</w:t>
      </w:r>
      <w:r>
        <w:rPr>
          <w:rFonts w:ascii="Times New Roman" w:hAnsi="Times New Roman"/>
          <w:color w:val="000000"/>
          <w:sz w:val="24"/>
          <w:szCs w:val="24"/>
        </w:rPr>
        <w:t>” and corresponding advantages/disadvantages</w:t>
      </w:r>
      <w:r w:rsidRPr="00813FFA">
        <w:rPr>
          <w:rFonts w:ascii="Times New Roman" w:hAnsi="Times New Roman"/>
          <w:color w:val="000000"/>
          <w:sz w:val="24"/>
          <w:szCs w:val="24"/>
        </w:rPr>
        <w:t xml:space="preserve">, </w:t>
      </w:r>
      <w:r>
        <w:rPr>
          <w:rFonts w:ascii="Times New Roman" w:hAnsi="Times New Roman"/>
          <w:color w:val="000000"/>
          <w:sz w:val="24"/>
          <w:szCs w:val="24"/>
        </w:rPr>
        <w:t>the “</w:t>
      </w:r>
      <w:r w:rsidRPr="00813FFA">
        <w:rPr>
          <w:rFonts w:ascii="Times New Roman" w:hAnsi="Times New Roman"/>
          <w:color w:val="000000"/>
          <w:sz w:val="24"/>
          <w:szCs w:val="24"/>
        </w:rPr>
        <w:t>likelihood of cure</w:t>
      </w:r>
      <w:r>
        <w:rPr>
          <w:rFonts w:ascii="Times New Roman" w:hAnsi="Times New Roman"/>
          <w:color w:val="000000"/>
          <w:sz w:val="24"/>
          <w:szCs w:val="24"/>
        </w:rPr>
        <w:t>”</w:t>
      </w:r>
      <w:r w:rsidRPr="00813FFA">
        <w:rPr>
          <w:rFonts w:ascii="Times New Roman" w:hAnsi="Times New Roman"/>
          <w:color w:val="000000"/>
          <w:sz w:val="24"/>
          <w:szCs w:val="24"/>
        </w:rPr>
        <w:t xml:space="preserve"> and </w:t>
      </w:r>
      <w:r>
        <w:rPr>
          <w:rFonts w:ascii="Times New Roman" w:hAnsi="Times New Roman"/>
          <w:color w:val="000000"/>
          <w:sz w:val="24"/>
          <w:szCs w:val="24"/>
        </w:rPr>
        <w:t xml:space="preserve">“caring for myself at home.” </w:t>
      </w:r>
      <w:r>
        <w:rPr>
          <w:rFonts w:ascii="Times New Roman" w:hAnsi="Times New Roman" w:cs="Times New Roman"/>
          <w:sz w:val="24"/>
          <w:szCs w:val="24"/>
        </w:rPr>
        <w:t>N</w:t>
      </w:r>
      <w:r w:rsidRPr="00813FFA">
        <w:rPr>
          <w:rFonts w:ascii="Times New Roman" w:hAnsi="Times New Roman"/>
          <w:sz w:val="24"/>
          <w:szCs w:val="24"/>
        </w:rPr>
        <w:t xml:space="preserve">o statistically significant differences in decisional role preferences </w:t>
      </w:r>
      <w:r>
        <w:rPr>
          <w:rFonts w:ascii="Times New Roman" w:hAnsi="Times New Roman"/>
          <w:sz w:val="24"/>
          <w:szCs w:val="24"/>
        </w:rPr>
        <w:t>and priorities of information needs were seen among various sociodemographic factors.</w:t>
      </w:r>
    </w:p>
    <w:p w:rsidR="008C1A01" w:rsidRPr="00813FFA" w:rsidRDefault="008C1A01" w:rsidP="008519C7">
      <w:pPr>
        <w:pStyle w:val="DataField"/>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Since older adults newly diagnosed with myeloma will most likely prefer to participate in treatment decision-making, physicians </w:t>
      </w:r>
      <w:r w:rsidR="001A1F02">
        <w:rPr>
          <w:rFonts w:ascii="Times New Roman" w:hAnsi="Times New Roman" w:cs="Times New Roman"/>
          <w:sz w:val="24"/>
          <w:szCs w:val="24"/>
        </w:rPr>
        <w:t xml:space="preserve">should </w:t>
      </w:r>
      <w:r>
        <w:rPr>
          <w:rFonts w:ascii="Times New Roman" w:hAnsi="Times New Roman" w:cs="Times New Roman"/>
          <w:sz w:val="24"/>
          <w:szCs w:val="24"/>
        </w:rPr>
        <w:t>assess their preference</w:t>
      </w:r>
      <w:r w:rsidR="00551AAA">
        <w:rPr>
          <w:rFonts w:ascii="Times New Roman" w:hAnsi="Times New Roman" w:cs="Times New Roman"/>
          <w:sz w:val="24"/>
          <w:szCs w:val="24"/>
        </w:rPr>
        <w:t>s</w:t>
      </w:r>
      <w:r>
        <w:rPr>
          <w:rFonts w:ascii="Times New Roman" w:hAnsi="Times New Roman" w:cs="Times New Roman"/>
          <w:sz w:val="24"/>
          <w:szCs w:val="24"/>
        </w:rPr>
        <w:t xml:space="preserve">. Physicians </w:t>
      </w:r>
      <w:r w:rsidR="001A1F02">
        <w:rPr>
          <w:rFonts w:ascii="Times New Roman" w:hAnsi="Times New Roman" w:cs="Times New Roman"/>
          <w:sz w:val="24"/>
          <w:szCs w:val="24"/>
        </w:rPr>
        <w:t xml:space="preserve">should </w:t>
      </w:r>
      <w:r>
        <w:rPr>
          <w:rFonts w:ascii="Times New Roman" w:hAnsi="Times New Roman" w:cs="Times New Roman"/>
          <w:sz w:val="24"/>
          <w:szCs w:val="24"/>
        </w:rPr>
        <w:t xml:space="preserve">elicit from patients their treatment preferences to account for contextual factors that might </w:t>
      </w:r>
      <w:r w:rsidR="00E00A36">
        <w:rPr>
          <w:rFonts w:ascii="Times New Roman" w:hAnsi="Times New Roman" w:cs="Times New Roman"/>
          <w:sz w:val="24"/>
          <w:szCs w:val="24"/>
        </w:rPr>
        <w:t xml:space="preserve">be </w:t>
      </w:r>
      <w:r>
        <w:rPr>
          <w:rFonts w:ascii="Times New Roman" w:hAnsi="Times New Roman" w:cs="Times New Roman"/>
          <w:sz w:val="24"/>
          <w:szCs w:val="24"/>
        </w:rPr>
        <w:t xml:space="preserve">overlooked if their opinions on therapies are not solicited. </w:t>
      </w:r>
      <w:r w:rsidR="001A1F02">
        <w:rPr>
          <w:rFonts w:ascii="Times New Roman" w:hAnsi="Times New Roman" w:cs="Times New Roman"/>
          <w:sz w:val="24"/>
          <w:szCs w:val="24"/>
        </w:rPr>
        <w:t xml:space="preserve">Health care professionals should </w:t>
      </w:r>
      <w:r>
        <w:rPr>
          <w:rFonts w:ascii="Times New Roman" w:hAnsi="Times New Roman" w:cs="Times New Roman"/>
          <w:sz w:val="24"/>
          <w:szCs w:val="24"/>
        </w:rPr>
        <w:t xml:space="preserve">assess and address the priority of information needs of myeloma patients and encourage patients to express their decisional role preferences to their physician.  </w:t>
      </w:r>
    </w:p>
    <w:p w:rsidR="008C1A01" w:rsidRPr="00813FFA" w:rsidRDefault="008C1A01" w:rsidP="008519C7">
      <w:pPr>
        <w:pStyle w:val="DataField"/>
        <w:spacing w:line="480" w:lineRule="auto"/>
        <w:ind w:firstLine="720"/>
        <w:rPr>
          <w:rFonts w:ascii="Times New Roman" w:hAnsi="Times New Roman" w:cs="Times New Roman"/>
          <w:sz w:val="24"/>
          <w:szCs w:val="24"/>
        </w:rPr>
      </w:pPr>
      <w:r w:rsidRPr="00813FFA">
        <w:rPr>
          <w:rFonts w:ascii="Times New Roman" w:hAnsi="Times New Roman" w:cs="Times New Roman"/>
          <w:sz w:val="24"/>
          <w:szCs w:val="24"/>
        </w:rPr>
        <w:t xml:space="preserve">   </w:t>
      </w:r>
    </w:p>
    <w:p w:rsidR="008C1A01" w:rsidRDefault="008C1A01" w:rsidP="008519C7">
      <w:pPr>
        <w:rPr>
          <w:rFonts w:ascii="Times New Roman" w:hAnsi="Times New Roman" w:cs="Times New Roman"/>
          <w:sz w:val="24"/>
          <w:szCs w:val="24"/>
        </w:rPr>
        <w:sectPr w:rsidR="008C1A01" w:rsidSect="008519C7">
          <w:pgSz w:w="12240" w:h="15840"/>
          <w:pgMar w:top="1440" w:right="1440" w:bottom="1440" w:left="1440" w:header="720" w:footer="720" w:gutter="0"/>
          <w:cols w:space="720"/>
          <w:docGrid w:linePitch="360"/>
        </w:sectPr>
      </w:pPr>
    </w:p>
    <w:p w:rsidR="008C1A01" w:rsidRDefault="008C1A01" w:rsidP="008519C7">
      <w:pPr>
        <w:rPr>
          <w:rFonts w:ascii="Times New Roman" w:hAnsi="Times New Roman" w:cs="Times New Roman"/>
          <w:b/>
          <w:sz w:val="24"/>
          <w:szCs w:val="24"/>
        </w:rPr>
        <w:sectPr w:rsidR="008C1A01" w:rsidSect="008519C7">
          <w:type w:val="continuous"/>
          <w:pgSz w:w="12240" w:h="15840"/>
          <w:pgMar w:top="1440" w:right="1440" w:bottom="1440" w:left="1800" w:header="720" w:footer="720" w:gutter="0"/>
          <w:pgNumType w:fmt="lowerRoman" w:start="1"/>
          <w:cols w:space="720"/>
          <w:docGrid w:linePitch="360"/>
        </w:sectPr>
      </w:pPr>
    </w:p>
    <w:p w:rsidR="008C1A01" w:rsidRPr="00813FFA" w:rsidRDefault="008C1A01" w:rsidP="008519C7">
      <w:pPr>
        <w:jc w:val="center"/>
        <w:rPr>
          <w:rFonts w:ascii="Times New Roman" w:hAnsi="Times New Roman" w:cs="Times New Roman"/>
          <w:b/>
          <w:sz w:val="24"/>
          <w:szCs w:val="24"/>
        </w:rPr>
      </w:pPr>
      <w:r w:rsidRPr="00813FFA">
        <w:rPr>
          <w:rFonts w:ascii="Times New Roman" w:hAnsi="Times New Roman" w:cs="Times New Roman"/>
          <w:b/>
          <w:sz w:val="24"/>
          <w:szCs w:val="24"/>
        </w:rPr>
        <w:lastRenderedPageBreak/>
        <w:t>TABLE OF CONTENTS</w:t>
      </w:r>
    </w:p>
    <w:p w:rsidR="008C1A01" w:rsidRPr="00813FFA" w:rsidRDefault="008C1A01" w:rsidP="008519C7">
      <w:pPr>
        <w:tabs>
          <w:tab w:val="right" w:pos="9000"/>
        </w:tabs>
        <w:jc w:val="center"/>
        <w:rPr>
          <w:rFonts w:ascii="Times New Roman" w:hAnsi="Times New Roman" w:cs="Times New Roman"/>
          <w:sz w:val="24"/>
          <w:szCs w:val="24"/>
        </w:rPr>
      </w:pPr>
      <w:r w:rsidRPr="00813FFA">
        <w:rPr>
          <w:rFonts w:ascii="Times New Roman" w:hAnsi="Times New Roman" w:cs="Times New Roman"/>
          <w:b/>
          <w:sz w:val="24"/>
          <w:szCs w:val="24"/>
        </w:rPr>
        <w:tab/>
      </w:r>
      <w:r w:rsidRPr="00813FFA">
        <w:rPr>
          <w:rFonts w:ascii="Times New Roman" w:hAnsi="Times New Roman" w:cs="Times New Roman"/>
          <w:sz w:val="24"/>
          <w:szCs w:val="24"/>
        </w:rPr>
        <w:t>Page</w:t>
      </w:r>
    </w:p>
    <w:p w:rsidR="008C1A01" w:rsidRPr="00813FFA" w:rsidRDefault="008C1A01" w:rsidP="005A353B">
      <w:pPr>
        <w:tabs>
          <w:tab w:val="right" w:leader="dot" w:pos="8827"/>
          <w:tab w:val="right" w:leader="dot" w:pos="9000"/>
        </w:tabs>
        <w:spacing w:line="240" w:lineRule="auto"/>
        <w:rPr>
          <w:rFonts w:ascii="Times New Roman" w:hAnsi="Times New Roman" w:cs="Times New Roman"/>
          <w:sz w:val="24"/>
          <w:szCs w:val="24"/>
        </w:rPr>
      </w:pPr>
      <w:r w:rsidRPr="00813FFA">
        <w:rPr>
          <w:rFonts w:ascii="Times New Roman" w:hAnsi="Times New Roman" w:cs="Times New Roman"/>
          <w:sz w:val="24"/>
          <w:szCs w:val="24"/>
        </w:rPr>
        <w:t>List of Figures</w:t>
      </w:r>
      <w:r w:rsidR="005A353B">
        <w:rPr>
          <w:rFonts w:ascii="Times New Roman" w:hAnsi="Times New Roman" w:cs="Times New Roman"/>
          <w:sz w:val="24"/>
          <w:szCs w:val="24"/>
        </w:rPr>
        <w:t xml:space="preserve"> </w:t>
      </w:r>
      <w:r w:rsidR="005A353B">
        <w:rPr>
          <w:rFonts w:ascii="Times New Roman" w:hAnsi="Times New Roman" w:cs="Times New Roman"/>
          <w:sz w:val="24"/>
          <w:szCs w:val="24"/>
        </w:rPr>
        <w:tab/>
        <w:t xml:space="preserve"> </w:t>
      </w:r>
      <w:r>
        <w:rPr>
          <w:rFonts w:ascii="Times New Roman" w:hAnsi="Times New Roman" w:cs="Times New Roman"/>
          <w:sz w:val="24"/>
          <w:szCs w:val="24"/>
        </w:rPr>
        <w:t>i</w:t>
      </w:r>
      <w:r w:rsidRPr="00813FFA">
        <w:rPr>
          <w:rFonts w:ascii="Times New Roman" w:hAnsi="Times New Roman" w:cs="Times New Roman"/>
          <w:sz w:val="24"/>
          <w:szCs w:val="24"/>
        </w:rPr>
        <w:t>i</w:t>
      </w:r>
      <w:r>
        <w:rPr>
          <w:rFonts w:ascii="Times New Roman" w:hAnsi="Times New Roman" w:cs="Times New Roman"/>
          <w:sz w:val="24"/>
          <w:szCs w:val="24"/>
        </w:rPr>
        <w:t>i</w:t>
      </w:r>
    </w:p>
    <w:p w:rsidR="008C1A01" w:rsidRDefault="008C1A01" w:rsidP="005A353B">
      <w:pPr>
        <w:tabs>
          <w:tab w:val="right" w:leader="dot" w:pos="8827"/>
          <w:tab w:val="right" w:leader="dot" w:pos="9000"/>
        </w:tabs>
        <w:spacing w:line="240" w:lineRule="auto"/>
        <w:rPr>
          <w:rFonts w:ascii="Times New Roman" w:hAnsi="Times New Roman" w:cs="Times New Roman"/>
          <w:sz w:val="24"/>
          <w:szCs w:val="24"/>
        </w:rPr>
      </w:pPr>
      <w:r w:rsidRPr="00813FFA">
        <w:rPr>
          <w:rFonts w:ascii="Times New Roman" w:hAnsi="Times New Roman" w:cs="Times New Roman"/>
          <w:sz w:val="24"/>
          <w:szCs w:val="24"/>
        </w:rPr>
        <w:t>List of Tables</w:t>
      </w:r>
      <w:r w:rsidR="005A353B">
        <w:rPr>
          <w:rFonts w:ascii="Times New Roman" w:hAnsi="Times New Roman" w:cs="Times New Roman"/>
          <w:sz w:val="24"/>
          <w:szCs w:val="24"/>
        </w:rPr>
        <w:t xml:space="preserve"> </w:t>
      </w:r>
      <w:r w:rsidR="005A353B">
        <w:rPr>
          <w:rFonts w:ascii="Times New Roman" w:hAnsi="Times New Roman" w:cs="Times New Roman"/>
          <w:sz w:val="24"/>
          <w:szCs w:val="24"/>
        </w:rPr>
        <w:tab/>
        <w:t xml:space="preserve"> </w:t>
      </w:r>
      <w:r w:rsidRPr="00813FFA">
        <w:rPr>
          <w:rFonts w:ascii="Times New Roman" w:hAnsi="Times New Roman" w:cs="Times New Roman"/>
          <w:sz w:val="24"/>
          <w:szCs w:val="24"/>
        </w:rPr>
        <w:t>i</w:t>
      </w:r>
      <w:r>
        <w:rPr>
          <w:rFonts w:ascii="Times New Roman" w:hAnsi="Times New Roman" w:cs="Times New Roman"/>
          <w:sz w:val="24"/>
          <w:szCs w:val="24"/>
        </w:rPr>
        <w:t>v</w:t>
      </w:r>
    </w:p>
    <w:p w:rsidR="008C1A01" w:rsidRDefault="008C1A01" w:rsidP="005A353B">
      <w:pPr>
        <w:tabs>
          <w:tab w:val="right" w:leader="dot" w:pos="8827"/>
          <w:tab w:val="right" w:leader="dot" w:pos="9000"/>
        </w:tabs>
        <w:spacing w:line="240" w:lineRule="auto"/>
        <w:rPr>
          <w:rFonts w:ascii="Times New Roman" w:hAnsi="Times New Roman" w:cs="Times New Roman"/>
          <w:sz w:val="24"/>
          <w:szCs w:val="24"/>
        </w:rPr>
      </w:pPr>
      <w:r>
        <w:rPr>
          <w:rFonts w:ascii="Times New Roman" w:hAnsi="Times New Roman" w:cs="Times New Roman"/>
          <w:sz w:val="24"/>
          <w:szCs w:val="24"/>
        </w:rPr>
        <w:t>Acknowledgeme</w:t>
      </w:r>
      <w:r w:rsidR="005A353B">
        <w:rPr>
          <w:rFonts w:ascii="Times New Roman" w:hAnsi="Times New Roman" w:cs="Times New Roman"/>
          <w:sz w:val="24"/>
          <w:szCs w:val="24"/>
        </w:rPr>
        <w:t xml:space="preserve">nt </w:t>
      </w:r>
      <w:r w:rsidR="005A353B">
        <w:rPr>
          <w:rFonts w:ascii="Times New Roman" w:hAnsi="Times New Roman" w:cs="Times New Roman"/>
          <w:sz w:val="24"/>
          <w:szCs w:val="24"/>
        </w:rPr>
        <w:tab/>
      </w:r>
      <w:r>
        <w:rPr>
          <w:rFonts w:ascii="Times New Roman" w:hAnsi="Times New Roman" w:cs="Times New Roman"/>
          <w:sz w:val="24"/>
          <w:szCs w:val="24"/>
        </w:rPr>
        <w:t>v</w:t>
      </w:r>
    </w:p>
    <w:p w:rsidR="008C1A01" w:rsidRPr="00813FFA" w:rsidRDefault="008C1A01" w:rsidP="005A353B">
      <w:pPr>
        <w:tabs>
          <w:tab w:val="right" w:leader="dot" w:pos="8827"/>
          <w:tab w:val="right" w:leader="dot" w:pos="9000"/>
        </w:tabs>
        <w:spacing w:line="240" w:lineRule="auto"/>
        <w:rPr>
          <w:rFonts w:ascii="Times New Roman" w:hAnsi="Times New Roman" w:cs="Times New Roman"/>
          <w:sz w:val="24"/>
          <w:szCs w:val="24"/>
        </w:rPr>
      </w:pPr>
      <w:r>
        <w:rPr>
          <w:rFonts w:ascii="Times New Roman" w:hAnsi="Times New Roman" w:cs="Times New Roman"/>
          <w:sz w:val="24"/>
          <w:szCs w:val="24"/>
        </w:rPr>
        <w:t>Dedication</w:t>
      </w:r>
      <w:r w:rsidR="005A353B">
        <w:rPr>
          <w:rFonts w:ascii="Times New Roman" w:hAnsi="Times New Roman" w:cs="Times New Roman"/>
          <w:sz w:val="24"/>
          <w:szCs w:val="24"/>
        </w:rPr>
        <w:t xml:space="preserve"> </w:t>
      </w:r>
      <w:r w:rsidR="005A353B">
        <w:rPr>
          <w:rFonts w:ascii="Times New Roman" w:hAnsi="Times New Roman" w:cs="Times New Roman"/>
          <w:sz w:val="24"/>
          <w:szCs w:val="24"/>
        </w:rPr>
        <w:tab/>
        <w:t xml:space="preserve"> </w:t>
      </w:r>
      <w:r>
        <w:rPr>
          <w:rFonts w:ascii="Times New Roman" w:hAnsi="Times New Roman" w:cs="Times New Roman"/>
          <w:sz w:val="24"/>
          <w:szCs w:val="24"/>
        </w:rPr>
        <w:t>vi</w:t>
      </w:r>
    </w:p>
    <w:p w:rsidR="005A353B" w:rsidRDefault="008C1A01" w:rsidP="005A353B">
      <w:pPr>
        <w:tabs>
          <w:tab w:val="right" w:leader="dot" w:pos="8827"/>
        </w:tabs>
        <w:spacing w:after="0" w:line="240" w:lineRule="auto"/>
        <w:rPr>
          <w:rFonts w:ascii="Times New Roman" w:hAnsi="Times New Roman" w:cs="Times New Roman"/>
          <w:sz w:val="24"/>
          <w:szCs w:val="24"/>
        </w:rPr>
      </w:pPr>
      <w:r w:rsidRPr="00813FFA">
        <w:rPr>
          <w:rFonts w:ascii="Times New Roman" w:hAnsi="Times New Roman" w:cs="Times New Roman"/>
          <w:sz w:val="24"/>
          <w:szCs w:val="24"/>
        </w:rPr>
        <w:t>C</w:t>
      </w:r>
      <w:r>
        <w:rPr>
          <w:rFonts w:ascii="Times New Roman" w:hAnsi="Times New Roman" w:cs="Times New Roman"/>
          <w:sz w:val="24"/>
          <w:szCs w:val="24"/>
        </w:rPr>
        <w:t>hapter</w:t>
      </w:r>
      <w:r w:rsidRPr="00813FFA">
        <w:rPr>
          <w:rFonts w:ascii="Times New Roman" w:hAnsi="Times New Roman" w:cs="Times New Roman"/>
          <w:sz w:val="24"/>
          <w:szCs w:val="24"/>
        </w:rPr>
        <w:t xml:space="preserve"> I</w:t>
      </w:r>
      <w:r w:rsidR="005A353B">
        <w:rPr>
          <w:rFonts w:ascii="Times New Roman" w:hAnsi="Times New Roman" w:cs="Times New Roman"/>
          <w:sz w:val="24"/>
          <w:szCs w:val="24"/>
        </w:rPr>
        <w:t>: Problem Statement and Significance of the Study</w:t>
      </w:r>
    </w:p>
    <w:p w:rsidR="008C1A01" w:rsidRPr="00813FFA" w:rsidRDefault="005A353B" w:rsidP="005A353B">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w:t>
      </w:r>
      <w:r w:rsidR="008C1A01" w:rsidRPr="00813FFA">
        <w:rPr>
          <w:rFonts w:ascii="Times New Roman" w:hAnsi="Times New Roman" w:cs="Times New Roman"/>
          <w:sz w:val="24"/>
          <w:szCs w:val="24"/>
        </w:rPr>
        <w:t>ntroduction</w:t>
      </w:r>
      <w:r>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003322A2">
        <w:rPr>
          <w:rFonts w:ascii="Times New Roman" w:hAnsi="Times New Roman" w:cs="Times New Roman"/>
          <w:sz w:val="24"/>
          <w:szCs w:val="24"/>
        </w:rPr>
        <w:t>1</w:t>
      </w:r>
    </w:p>
    <w:p w:rsidR="008C1A01" w:rsidRPr="00813FFA" w:rsidRDefault="003322A2" w:rsidP="005A353B">
      <w:pPr>
        <w:tabs>
          <w:tab w:val="right" w:leader="dot" w:pos="8827"/>
        </w:tabs>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Specific Aims of the </w:t>
      </w:r>
      <w:r w:rsidR="005A353B">
        <w:rPr>
          <w:rFonts w:ascii="Times New Roman" w:hAnsi="Times New Roman" w:cs="Times New Roman"/>
          <w:sz w:val="24"/>
          <w:szCs w:val="24"/>
        </w:rPr>
        <w:t xml:space="preserve">Study </w:t>
      </w:r>
      <w:r w:rsidR="005A353B">
        <w:rPr>
          <w:rFonts w:ascii="Times New Roman" w:hAnsi="Times New Roman" w:cs="Times New Roman"/>
          <w:sz w:val="24"/>
          <w:szCs w:val="24"/>
        </w:rPr>
        <w:tab/>
      </w:r>
      <w:r>
        <w:rPr>
          <w:rFonts w:ascii="Times New Roman" w:hAnsi="Times New Roman" w:cs="Times New Roman"/>
          <w:sz w:val="24"/>
          <w:szCs w:val="24"/>
        </w:rPr>
        <w:t xml:space="preserve"> 3</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Refer</w:t>
      </w:r>
      <w:r w:rsidR="005A353B">
        <w:rPr>
          <w:rFonts w:ascii="Times New Roman" w:hAnsi="Times New Roman" w:cs="Times New Roman"/>
          <w:sz w:val="24"/>
          <w:szCs w:val="24"/>
        </w:rPr>
        <w:t xml:space="preserve">ences </w:t>
      </w:r>
      <w:r w:rsidR="005A353B">
        <w:rPr>
          <w:rFonts w:ascii="Times New Roman" w:hAnsi="Times New Roman" w:cs="Times New Roman"/>
          <w:sz w:val="24"/>
          <w:szCs w:val="24"/>
        </w:rPr>
        <w:tab/>
        <w:t xml:space="preserve"> </w:t>
      </w:r>
      <w:r w:rsidR="003322A2">
        <w:rPr>
          <w:rFonts w:ascii="Times New Roman" w:hAnsi="Times New Roman" w:cs="Times New Roman"/>
          <w:sz w:val="24"/>
          <w:szCs w:val="24"/>
        </w:rPr>
        <w:t>5</w:t>
      </w:r>
    </w:p>
    <w:p w:rsidR="008C1A01" w:rsidRDefault="008C1A01" w:rsidP="005A353B">
      <w:pPr>
        <w:tabs>
          <w:tab w:val="right" w:leader="dot" w:pos="8827"/>
        </w:tabs>
        <w:spacing w:after="0" w:line="240" w:lineRule="auto"/>
        <w:rPr>
          <w:rFonts w:ascii="Times New Roman" w:hAnsi="Times New Roman" w:cs="Times New Roman"/>
          <w:sz w:val="24"/>
          <w:szCs w:val="24"/>
        </w:rPr>
      </w:pPr>
    </w:p>
    <w:p w:rsidR="008C1A01" w:rsidRPr="00813FFA" w:rsidRDefault="008C1A01" w:rsidP="005A353B">
      <w:pPr>
        <w:tabs>
          <w:tab w:val="right" w:leader="dot" w:pos="8827"/>
        </w:tabs>
        <w:spacing w:after="0" w:line="240" w:lineRule="auto"/>
        <w:rPr>
          <w:rFonts w:ascii="Times New Roman" w:hAnsi="Times New Roman" w:cs="Times New Roman"/>
          <w:sz w:val="24"/>
          <w:szCs w:val="24"/>
        </w:rPr>
      </w:pPr>
      <w:r w:rsidRPr="00813FFA">
        <w:rPr>
          <w:rFonts w:ascii="Times New Roman" w:hAnsi="Times New Roman" w:cs="Times New Roman"/>
          <w:sz w:val="24"/>
          <w:szCs w:val="24"/>
        </w:rPr>
        <w:t>C</w:t>
      </w:r>
      <w:r>
        <w:rPr>
          <w:rFonts w:ascii="Times New Roman" w:hAnsi="Times New Roman" w:cs="Times New Roman"/>
          <w:sz w:val="24"/>
          <w:szCs w:val="24"/>
        </w:rPr>
        <w:t>hapter II</w:t>
      </w:r>
      <w:r w:rsidRPr="00813FFA">
        <w:rPr>
          <w:rFonts w:ascii="Times New Roman" w:hAnsi="Times New Roman" w:cs="Times New Roman"/>
          <w:sz w:val="24"/>
          <w:szCs w:val="24"/>
        </w:rPr>
        <w:t>:</w:t>
      </w:r>
      <w:r w:rsidR="005A353B">
        <w:rPr>
          <w:rFonts w:ascii="Times New Roman" w:hAnsi="Times New Roman" w:cs="Times New Roman"/>
          <w:sz w:val="24"/>
          <w:szCs w:val="24"/>
        </w:rPr>
        <w:t xml:space="preserve"> </w:t>
      </w:r>
      <w:r w:rsidRPr="00813FFA">
        <w:rPr>
          <w:rFonts w:ascii="Times New Roman" w:hAnsi="Times New Roman" w:cs="Times New Roman"/>
          <w:sz w:val="24"/>
          <w:szCs w:val="24"/>
        </w:rPr>
        <w:t xml:space="preserve">Literature Review of Treatment Decision Making in Cancer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Introdu</w:t>
      </w:r>
      <w:r w:rsidR="005A353B">
        <w:rPr>
          <w:rFonts w:ascii="Times New Roman" w:hAnsi="Times New Roman" w:cs="Times New Roman"/>
          <w:sz w:val="24"/>
          <w:szCs w:val="24"/>
        </w:rPr>
        <w:t xml:space="preserve">ction </w:t>
      </w:r>
      <w:r w:rsidR="005A353B">
        <w:rPr>
          <w:rFonts w:ascii="Times New Roman" w:hAnsi="Times New Roman" w:cs="Times New Roman"/>
          <w:sz w:val="24"/>
          <w:szCs w:val="24"/>
        </w:rPr>
        <w:tab/>
      </w:r>
      <w:r w:rsidR="00EF6370">
        <w:rPr>
          <w:rFonts w:ascii="Times New Roman" w:hAnsi="Times New Roman" w:cs="Times New Roman"/>
          <w:sz w:val="24"/>
          <w:szCs w:val="24"/>
        </w:rPr>
        <w:t>7</w:t>
      </w:r>
      <w:r w:rsidR="005A353B">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Physician Factors Influencing Treat</w:t>
      </w:r>
      <w:r w:rsidR="005A353B">
        <w:rPr>
          <w:rFonts w:ascii="Times New Roman" w:hAnsi="Times New Roman" w:cs="Times New Roman"/>
          <w:sz w:val="24"/>
          <w:szCs w:val="24"/>
        </w:rPr>
        <w:t xml:space="preserve">ment Decisions in Cancer </w:t>
      </w:r>
      <w:r w:rsidR="005A353B">
        <w:rPr>
          <w:rFonts w:ascii="Times New Roman" w:hAnsi="Times New Roman" w:cs="Times New Roman"/>
          <w:sz w:val="24"/>
          <w:szCs w:val="24"/>
        </w:rPr>
        <w:tab/>
      </w:r>
      <w:r w:rsidR="00EF6370">
        <w:rPr>
          <w:rFonts w:ascii="Times New Roman" w:hAnsi="Times New Roman" w:cs="Times New Roman"/>
          <w:sz w:val="24"/>
          <w:szCs w:val="24"/>
        </w:rPr>
        <w:t>8</w:t>
      </w:r>
      <w:r w:rsidR="005A353B">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Patient Factors Influencing Treatm</w:t>
      </w:r>
      <w:r w:rsidR="005A353B">
        <w:rPr>
          <w:rFonts w:ascii="Times New Roman" w:hAnsi="Times New Roman" w:cs="Times New Roman"/>
          <w:sz w:val="24"/>
          <w:szCs w:val="24"/>
        </w:rPr>
        <w:t xml:space="preserve">ent Decisions in Cancer </w:t>
      </w:r>
      <w:r w:rsidR="005A353B">
        <w:rPr>
          <w:rFonts w:ascii="Times New Roman" w:hAnsi="Times New Roman" w:cs="Times New Roman"/>
          <w:sz w:val="24"/>
          <w:szCs w:val="24"/>
        </w:rPr>
        <w:tab/>
      </w:r>
      <w:r w:rsidR="00EF6370">
        <w:rPr>
          <w:rFonts w:ascii="Times New Roman" w:hAnsi="Times New Roman" w:cs="Times New Roman"/>
          <w:sz w:val="24"/>
          <w:szCs w:val="24"/>
        </w:rPr>
        <w:t>16</w:t>
      </w:r>
      <w:r w:rsidR="00C3622C">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Theoretical Frameworks in Tr</w:t>
      </w:r>
      <w:r w:rsidR="005A353B">
        <w:rPr>
          <w:rFonts w:ascii="Times New Roman" w:hAnsi="Times New Roman" w:cs="Times New Roman"/>
          <w:sz w:val="24"/>
          <w:szCs w:val="24"/>
        </w:rPr>
        <w:t xml:space="preserve">eatment Decision-Making </w:t>
      </w:r>
      <w:r w:rsidR="005A353B">
        <w:rPr>
          <w:rFonts w:ascii="Times New Roman" w:hAnsi="Times New Roman" w:cs="Times New Roman"/>
          <w:sz w:val="24"/>
          <w:szCs w:val="24"/>
        </w:rPr>
        <w:tab/>
      </w:r>
      <w:r w:rsidR="00EF6370">
        <w:rPr>
          <w:rFonts w:ascii="Times New Roman" w:hAnsi="Times New Roman" w:cs="Times New Roman"/>
          <w:sz w:val="24"/>
          <w:szCs w:val="24"/>
        </w:rPr>
        <w:t>23</w:t>
      </w:r>
      <w:r w:rsidR="005A353B">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Decisional Rol</w:t>
      </w:r>
      <w:r w:rsidR="005A353B">
        <w:rPr>
          <w:rFonts w:ascii="Times New Roman" w:hAnsi="Times New Roman" w:cs="Times New Roman"/>
          <w:sz w:val="24"/>
          <w:szCs w:val="24"/>
        </w:rPr>
        <w:t xml:space="preserve">e Preferences </w:t>
      </w:r>
      <w:r w:rsidR="005A353B">
        <w:rPr>
          <w:rFonts w:ascii="Times New Roman" w:hAnsi="Times New Roman" w:cs="Times New Roman"/>
          <w:sz w:val="24"/>
          <w:szCs w:val="24"/>
        </w:rPr>
        <w:tab/>
      </w:r>
      <w:r w:rsidR="00EF6370">
        <w:rPr>
          <w:rFonts w:ascii="Times New Roman" w:hAnsi="Times New Roman" w:cs="Times New Roman"/>
          <w:sz w:val="24"/>
          <w:szCs w:val="24"/>
        </w:rPr>
        <w:t>25</w:t>
      </w:r>
      <w:r w:rsidR="005A353B">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Priority of Information Need</w:t>
      </w:r>
      <w:r w:rsidR="005A353B">
        <w:rPr>
          <w:rFonts w:ascii="Times New Roman" w:hAnsi="Times New Roman" w:cs="Times New Roman"/>
          <w:sz w:val="24"/>
          <w:szCs w:val="24"/>
        </w:rPr>
        <w:t xml:space="preserve">s in Cancer Patients </w:t>
      </w:r>
      <w:r w:rsidR="005A353B">
        <w:rPr>
          <w:rFonts w:ascii="Times New Roman" w:hAnsi="Times New Roman" w:cs="Times New Roman"/>
          <w:sz w:val="24"/>
          <w:szCs w:val="24"/>
        </w:rPr>
        <w:tab/>
      </w:r>
      <w:r w:rsidR="00EF6370">
        <w:rPr>
          <w:rFonts w:ascii="Times New Roman" w:hAnsi="Times New Roman" w:cs="Times New Roman"/>
          <w:sz w:val="24"/>
          <w:szCs w:val="24"/>
        </w:rPr>
        <w:t>28</w:t>
      </w:r>
      <w:r w:rsidR="00C3622C">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Concl</w:t>
      </w:r>
      <w:r w:rsidR="005A353B">
        <w:rPr>
          <w:rFonts w:ascii="Times New Roman" w:hAnsi="Times New Roman" w:cs="Times New Roman"/>
          <w:sz w:val="24"/>
          <w:szCs w:val="24"/>
        </w:rPr>
        <w:t xml:space="preserve">usion </w:t>
      </w:r>
      <w:r w:rsidR="005A353B">
        <w:rPr>
          <w:rFonts w:ascii="Times New Roman" w:hAnsi="Times New Roman" w:cs="Times New Roman"/>
          <w:sz w:val="24"/>
          <w:szCs w:val="24"/>
        </w:rPr>
        <w:tab/>
      </w:r>
      <w:r w:rsidR="00EF6370">
        <w:rPr>
          <w:rFonts w:ascii="Times New Roman" w:hAnsi="Times New Roman" w:cs="Times New Roman"/>
          <w:sz w:val="24"/>
          <w:szCs w:val="24"/>
        </w:rPr>
        <w:t>39</w:t>
      </w:r>
      <w:r w:rsidR="00C3622C">
        <w:rPr>
          <w:rFonts w:ascii="Times New Roman" w:hAnsi="Times New Roman" w:cs="Times New Roman"/>
          <w:sz w:val="24"/>
          <w:szCs w:val="24"/>
        </w:rPr>
        <w:t xml:space="preserve"> </w:t>
      </w:r>
    </w:p>
    <w:p w:rsidR="008C1A01" w:rsidRPr="00813FFA" w:rsidRDefault="005A353B" w:rsidP="005A353B">
      <w:pPr>
        <w:tabs>
          <w:tab w:val="right" w:leader="dot" w:pos="8827"/>
        </w:tabs>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References </w:t>
      </w:r>
      <w:r>
        <w:rPr>
          <w:rFonts w:ascii="Times New Roman" w:hAnsi="Times New Roman" w:cs="Times New Roman"/>
          <w:sz w:val="24"/>
          <w:szCs w:val="24"/>
        </w:rPr>
        <w:tab/>
      </w:r>
      <w:r w:rsidR="00EF6370">
        <w:rPr>
          <w:rFonts w:ascii="Times New Roman" w:hAnsi="Times New Roman" w:cs="Times New Roman"/>
          <w:sz w:val="24"/>
          <w:szCs w:val="24"/>
        </w:rPr>
        <w:t>41</w:t>
      </w:r>
      <w:r w:rsidR="00C3622C">
        <w:rPr>
          <w:rFonts w:ascii="Times New Roman" w:hAnsi="Times New Roman" w:cs="Times New Roman"/>
          <w:sz w:val="24"/>
          <w:szCs w:val="24"/>
        </w:rPr>
        <w:t xml:space="preserve"> </w:t>
      </w:r>
    </w:p>
    <w:p w:rsidR="008C1A01" w:rsidRDefault="008C1A01" w:rsidP="005A353B">
      <w:pPr>
        <w:tabs>
          <w:tab w:val="right" w:leader="dot" w:pos="8827"/>
        </w:tabs>
        <w:spacing w:after="0" w:line="240" w:lineRule="auto"/>
        <w:rPr>
          <w:rFonts w:ascii="Times New Roman" w:hAnsi="Times New Roman" w:cs="Times New Roman"/>
          <w:sz w:val="24"/>
          <w:szCs w:val="24"/>
        </w:rPr>
      </w:pPr>
    </w:p>
    <w:p w:rsidR="008C1A01" w:rsidRPr="00813FFA" w:rsidRDefault="008C1A01" w:rsidP="005A353B">
      <w:pPr>
        <w:tabs>
          <w:tab w:val="right" w:leader="dot" w:pos="8827"/>
        </w:tabs>
        <w:spacing w:after="0" w:line="240" w:lineRule="auto"/>
        <w:rPr>
          <w:rFonts w:ascii="Times New Roman" w:hAnsi="Times New Roman" w:cs="Times New Roman"/>
          <w:sz w:val="24"/>
          <w:szCs w:val="24"/>
        </w:rPr>
      </w:pPr>
      <w:r w:rsidRPr="00813FFA">
        <w:rPr>
          <w:rFonts w:ascii="Times New Roman" w:hAnsi="Times New Roman" w:cs="Times New Roman"/>
          <w:sz w:val="24"/>
          <w:szCs w:val="24"/>
        </w:rPr>
        <w:t>C</w:t>
      </w:r>
      <w:r>
        <w:rPr>
          <w:rFonts w:ascii="Times New Roman" w:hAnsi="Times New Roman" w:cs="Times New Roman"/>
          <w:sz w:val="24"/>
          <w:szCs w:val="24"/>
        </w:rPr>
        <w:t>hapter III</w:t>
      </w:r>
      <w:r w:rsidRPr="00813FFA">
        <w:rPr>
          <w:rFonts w:ascii="Times New Roman" w:hAnsi="Times New Roman" w:cs="Times New Roman"/>
          <w:sz w:val="24"/>
          <w:szCs w:val="24"/>
        </w:rPr>
        <w:t>:</w:t>
      </w:r>
      <w:r w:rsidR="005A353B">
        <w:rPr>
          <w:rFonts w:ascii="Times New Roman" w:hAnsi="Times New Roman" w:cs="Times New Roman"/>
          <w:sz w:val="24"/>
          <w:szCs w:val="24"/>
        </w:rPr>
        <w:t xml:space="preserve"> </w:t>
      </w:r>
      <w:r w:rsidRPr="00813FFA">
        <w:rPr>
          <w:rFonts w:ascii="Times New Roman" w:hAnsi="Times New Roman" w:cs="Times New Roman"/>
          <w:sz w:val="24"/>
          <w:szCs w:val="24"/>
        </w:rPr>
        <w:t>Patient and Physician Perspectives on Treatment Decision</w:t>
      </w:r>
      <w:r w:rsidR="005A353B">
        <w:rPr>
          <w:rFonts w:ascii="Times New Roman" w:hAnsi="Times New Roman" w:cs="Times New Roman"/>
          <w:sz w:val="24"/>
          <w:szCs w:val="24"/>
        </w:rPr>
        <w:t xml:space="preserve"> Making</w:t>
      </w:r>
      <w:r w:rsidRPr="00813FFA">
        <w:rPr>
          <w:rFonts w:ascii="Times New Roman" w:hAnsi="Times New Roman" w:cs="Times New Roman"/>
          <w:sz w:val="24"/>
          <w:szCs w:val="24"/>
        </w:rPr>
        <w:t xml:space="preserve"> in Older</w:t>
      </w:r>
    </w:p>
    <w:p w:rsidR="003322A2" w:rsidRDefault="001C1020" w:rsidP="001C1020">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C1A01" w:rsidRPr="00813FFA">
        <w:rPr>
          <w:rFonts w:ascii="Times New Roman" w:hAnsi="Times New Roman" w:cs="Times New Roman"/>
          <w:sz w:val="24"/>
          <w:szCs w:val="24"/>
        </w:rPr>
        <w:t xml:space="preserve">Adults Newly Diagnosed with Myeloma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Introduc</w:t>
      </w:r>
      <w:r w:rsidR="005A353B">
        <w:rPr>
          <w:rFonts w:ascii="Times New Roman" w:hAnsi="Times New Roman" w:cs="Times New Roman"/>
          <w:sz w:val="24"/>
          <w:szCs w:val="24"/>
        </w:rPr>
        <w:t xml:space="preserve">tion </w:t>
      </w:r>
      <w:r w:rsidR="005A353B">
        <w:rPr>
          <w:rFonts w:ascii="Times New Roman" w:hAnsi="Times New Roman" w:cs="Times New Roman"/>
          <w:sz w:val="24"/>
          <w:szCs w:val="24"/>
        </w:rPr>
        <w:tab/>
      </w:r>
      <w:r w:rsidR="00EF6370">
        <w:rPr>
          <w:rFonts w:ascii="Times New Roman" w:hAnsi="Times New Roman" w:cs="Times New Roman"/>
          <w:sz w:val="24"/>
          <w:szCs w:val="24"/>
        </w:rPr>
        <w:t>55</w:t>
      </w:r>
      <w:r w:rsidR="005A353B">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Treatment Consideratio</w:t>
      </w:r>
      <w:r w:rsidR="00C3622C">
        <w:rPr>
          <w:rFonts w:ascii="Times New Roman" w:hAnsi="Times New Roman" w:cs="Times New Roman"/>
          <w:sz w:val="24"/>
          <w:szCs w:val="24"/>
        </w:rPr>
        <w:t xml:space="preserve">ns in Older Adults </w:t>
      </w:r>
      <w:r w:rsidR="00C3622C">
        <w:rPr>
          <w:rFonts w:ascii="Times New Roman" w:hAnsi="Times New Roman" w:cs="Times New Roman"/>
          <w:sz w:val="24"/>
          <w:szCs w:val="24"/>
        </w:rPr>
        <w:tab/>
      </w:r>
      <w:r w:rsidR="00EF6370">
        <w:rPr>
          <w:rFonts w:ascii="Times New Roman" w:hAnsi="Times New Roman" w:cs="Times New Roman"/>
          <w:sz w:val="24"/>
          <w:szCs w:val="24"/>
        </w:rPr>
        <w:t>57</w:t>
      </w:r>
      <w:r w:rsidR="00C3622C">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Purp</w:t>
      </w:r>
      <w:r w:rsidR="00C3622C">
        <w:rPr>
          <w:rFonts w:ascii="Times New Roman" w:hAnsi="Times New Roman" w:cs="Times New Roman"/>
          <w:sz w:val="24"/>
          <w:szCs w:val="24"/>
        </w:rPr>
        <w:t xml:space="preserve">ose </w:t>
      </w:r>
      <w:r w:rsidR="00C3622C">
        <w:rPr>
          <w:rFonts w:ascii="Times New Roman" w:hAnsi="Times New Roman" w:cs="Times New Roman"/>
          <w:sz w:val="24"/>
          <w:szCs w:val="24"/>
        </w:rPr>
        <w:tab/>
      </w:r>
      <w:r w:rsidR="00EF6370">
        <w:rPr>
          <w:rFonts w:ascii="Times New Roman" w:hAnsi="Times New Roman" w:cs="Times New Roman"/>
          <w:sz w:val="24"/>
          <w:szCs w:val="24"/>
        </w:rPr>
        <w:t>59</w:t>
      </w:r>
      <w:r w:rsidR="00C3622C">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Met</w:t>
      </w:r>
      <w:r w:rsidR="00C3622C">
        <w:rPr>
          <w:rFonts w:ascii="Times New Roman" w:hAnsi="Times New Roman" w:cs="Times New Roman"/>
          <w:sz w:val="24"/>
          <w:szCs w:val="24"/>
        </w:rPr>
        <w:t xml:space="preserve">hods </w:t>
      </w:r>
      <w:r w:rsidR="00C3622C">
        <w:rPr>
          <w:rFonts w:ascii="Times New Roman" w:hAnsi="Times New Roman" w:cs="Times New Roman"/>
          <w:sz w:val="24"/>
          <w:szCs w:val="24"/>
        </w:rPr>
        <w:tab/>
      </w:r>
      <w:r w:rsidR="00EF6370">
        <w:rPr>
          <w:rFonts w:ascii="Times New Roman" w:hAnsi="Times New Roman" w:cs="Times New Roman"/>
          <w:sz w:val="24"/>
          <w:szCs w:val="24"/>
        </w:rPr>
        <w:t>59</w:t>
      </w:r>
      <w:r w:rsidR="00C3622C">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Resul</w:t>
      </w:r>
      <w:r w:rsidR="00C3622C">
        <w:rPr>
          <w:rFonts w:ascii="Times New Roman" w:hAnsi="Times New Roman" w:cs="Times New Roman"/>
          <w:sz w:val="24"/>
          <w:szCs w:val="24"/>
        </w:rPr>
        <w:t xml:space="preserve">ts </w:t>
      </w:r>
      <w:r w:rsidR="00C3622C">
        <w:rPr>
          <w:rFonts w:ascii="Times New Roman" w:hAnsi="Times New Roman" w:cs="Times New Roman"/>
          <w:sz w:val="24"/>
          <w:szCs w:val="24"/>
        </w:rPr>
        <w:tab/>
      </w:r>
      <w:r w:rsidR="009631ED">
        <w:rPr>
          <w:rFonts w:ascii="Times New Roman" w:hAnsi="Times New Roman" w:cs="Times New Roman"/>
          <w:sz w:val="24"/>
          <w:szCs w:val="24"/>
        </w:rPr>
        <w:t>63</w:t>
      </w:r>
      <w:r w:rsidR="00C3622C">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Discu</w:t>
      </w:r>
      <w:r w:rsidR="00C3622C">
        <w:rPr>
          <w:rFonts w:ascii="Times New Roman" w:hAnsi="Times New Roman" w:cs="Times New Roman"/>
          <w:sz w:val="24"/>
          <w:szCs w:val="24"/>
        </w:rPr>
        <w:t xml:space="preserve">ssion </w:t>
      </w:r>
      <w:r w:rsidR="00C3622C">
        <w:rPr>
          <w:rFonts w:ascii="Times New Roman" w:hAnsi="Times New Roman" w:cs="Times New Roman"/>
          <w:sz w:val="24"/>
          <w:szCs w:val="24"/>
        </w:rPr>
        <w:tab/>
      </w:r>
      <w:r w:rsidR="009631ED">
        <w:rPr>
          <w:rFonts w:ascii="Times New Roman" w:hAnsi="Times New Roman" w:cs="Times New Roman"/>
          <w:sz w:val="24"/>
          <w:szCs w:val="24"/>
        </w:rPr>
        <w:t>84</w:t>
      </w:r>
      <w:r w:rsidR="00C3622C">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Concl</w:t>
      </w:r>
      <w:r w:rsidR="00C3622C">
        <w:rPr>
          <w:rFonts w:ascii="Times New Roman" w:hAnsi="Times New Roman" w:cs="Times New Roman"/>
          <w:sz w:val="24"/>
          <w:szCs w:val="24"/>
        </w:rPr>
        <w:t xml:space="preserve">usion </w:t>
      </w:r>
      <w:r w:rsidR="00C3622C">
        <w:rPr>
          <w:rFonts w:ascii="Times New Roman" w:hAnsi="Times New Roman" w:cs="Times New Roman"/>
          <w:sz w:val="24"/>
          <w:szCs w:val="24"/>
        </w:rPr>
        <w:tab/>
      </w:r>
      <w:r w:rsidR="009631ED">
        <w:rPr>
          <w:rFonts w:ascii="Times New Roman" w:hAnsi="Times New Roman" w:cs="Times New Roman"/>
          <w:sz w:val="24"/>
          <w:szCs w:val="24"/>
        </w:rPr>
        <w:t>91</w:t>
      </w:r>
      <w:r w:rsidR="00C3622C">
        <w:rPr>
          <w:rFonts w:ascii="Times New Roman" w:hAnsi="Times New Roman" w:cs="Times New Roman"/>
          <w:sz w:val="24"/>
          <w:szCs w:val="24"/>
        </w:rPr>
        <w:t xml:space="preserve"> </w:t>
      </w:r>
    </w:p>
    <w:p w:rsidR="008C1A01" w:rsidRPr="00813FFA" w:rsidRDefault="008C1A01" w:rsidP="005A353B">
      <w:pPr>
        <w:tabs>
          <w:tab w:val="right" w:leader="dot" w:pos="8827"/>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Refer</w:t>
      </w:r>
      <w:r w:rsidR="00C3622C">
        <w:rPr>
          <w:rFonts w:ascii="Times New Roman" w:hAnsi="Times New Roman" w:cs="Times New Roman"/>
          <w:sz w:val="24"/>
          <w:szCs w:val="24"/>
        </w:rPr>
        <w:t xml:space="preserve">ences </w:t>
      </w:r>
      <w:r w:rsidR="00C3622C">
        <w:rPr>
          <w:rFonts w:ascii="Times New Roman" w:hAnsi="Times New Roman" w:cs="Times New Roman"/>
          <w:sz w:val="24"/>
          <w:szCs w:val="24"/>
        </w:rPr>
        <w:tab/>
      </w:r>
      <w:r w:rsidR="009631ED">
        <w:rPr>
          <w:rFonts w:ascii="Times New Roman" w:hAnsi="Times New Roman" w:cs="Times New Roman"/>
          <w:sz w:val="24"/>
          <w:szCs w:val="24"/>
        </w:rPr>
        <w:t>92</w:t>
      </w:r>
      <w:r w:rsidR="00C3622C">
        <w:rPr>
          <w:rFonts w:ascii="Times New Roman" w:hAnsi="Times New Roman" w:cs="Times New Roman"/>
          <w:sz w:val="24"/>
          <w:szCs w:val="24"/>
        </w:rPr>
        <w:t xml:space="preserve"> </w:t>
      </w:r>
    </w:p>
    <w:p w:rsidR="008C1A01" w:rsidRDefault="008C1A01" w:rsidP="005A353B">
      <w:pPr>
        <w:tabs>
          <w:tab w:val="right" w:leader="dot" w:pos="8827"/>
        </w:tabs>
        <w:rPr>
          <w:rFonts w:ascii="Times New Roman" w:hAnsi="Times New Roman" w:cs="Times New Roman"/>
          <w:sz w:val="24"/>
          <w:szCs w:val="24"/>
        </w:rPr>
      </w:pPr>
      <w:r>
        <w:rPr>
          <w:rFonts w:ascii="Times New Roman" w:hAnsi="Times New Roman" w:cs="Times New Roman"/>
          <w:sz w:val="24"/>
          <w:szCs w:val="24"/>
        </w:rPr>
        <w:br w:type="page"/>
      </w:r>
    </w:p>
    <w:p w:rsidR="005A353B" w:rsidRDefault="005A353B" w:rsidP="00987EB5">
      <w:pPr>
        <w:tabs>
          <w:tab w:val="right" w:pos="8820"/>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b/>
        <w:t>Page</w:t>
      </w:r>
    </w:p>
    <w:p w:rsidR="008C1A01" w:rsidRPr="00813FFA" w:rsidRDefault="008C1A01" w:rsidP="005A353B">
      <w:pPr>
        <w:tabs>
          <w:tab w:val="right" w:leader="dot" w:pos="8820"/>
        </w:tabs>
        <w:spacing w:after="0" w:line="240" w:lineRule="auto"/>
        <w:rPr>
          <w:rFonts w:ascii="Times New Roman" w:hAnsi="Times New Roman" w:cs="Times New Roman"/>
          <w:sz w:val="24"/>
          <w:szCs w:val="24"/>
        </w:rPr>
      </w:pPr>
      <w:r w:rsidRPr="00813FFA">
        <w:rPr>
          <w:rFonts w:ascii="Times New Roman" w:hAnsi="Times New Roman" w:cs="Times New Roman"/>
          <w:sz w:val="24"/>
          <w:szCs w:val="24"/>
        </w:rPr>
        <w:t>C</w:t>
      </w:r>
      <w:r>
        <w:rPr>
          <w:rFonts w:ascii="Times New Roman" w:hAnsi="Times New Roman" w:cs="Times New Roman"/>
          <w:sz w:val="24"/>
          <w:szCs w:val="24"/>
        </w:rPr>
        <w:t>hapter IV</w:t>
      </w:r>
      <w:r w:rsidRPr="00813FFA">
        <w:rPr>
          <w:rFonts w:ascii="Times New Roman" w:hAnsi="Times New Roman" w:cs="Times New Roman"/>
          <w:sz w:val="24"/>
          <w:szCs w:val="24"/>
        </w:rPr>
        <w:t>:</w:t>
      </w:r>
      <w:r w:rsidR="005A353B">
        <w:rPr>
          <w:rFonts w:ascii="Times New Roman" w:hAnsi="Times New Roman" w:cs="Times New Roman"/>
          <w:sz w:val="24"/>
          <w:szCs w:val="24"/>
        </w:rPr>
        <w:t xml:space="preserve"> </w:t>
      </w:r>
      <w:r w:rsidRPr="00813FFA">
        <w:rPr>
          <w:rFonts w:ascii="Times New Roman" w:hAnsi="Times New Roman" w:cs="Times New Roman"/>
          <w:sz w:val="24"/>
          <w:szCs w:val="24"/>
        </w:rPr>
        <w:t>Decisional Role Preferences in Older Adults Newly Diagnosed</w:t>
      </w:r>
    </w:p>
    <w:p w:rsidR="008C1A01" w:rsidRPr="00813FFA" w:rsidRDefault="001C1020" w:rsidP="005A353B">
      <w:pPr>
        <w:tabs>
          <w:tab w:val="right" w:leader="dot" w:pos="882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C1A01" w:rsidRPr="00813FFA">
        <w:rPr>
          <w:rFonts w:ascii="Times New Roman" w:hAnsi="Times New Roman" w:cs="Times New Roman"/>
          <w:sz w:val="24"/>
          <w:szCs w:val="24"/>
        </w:rPr>
        <w:t>with Myeloma</w:t>
      </w:r>
    </w:p>
    <w:p w:rsidR="008C1A01" w:rsidRPr="00813FFA" w:rsidRDefault="008C1A01" w:rsidP="005A353B">
      <w:pPr>
        <w:tabs>
          <w:tab w:val="right" w:leader="dot" w:pos="8820"/>
        </w:tabs>
        <w:spacing w:after="0" w:line="240" w:lineRule="auto"/>
        <w:ind w:left="720" w:firstLine="720"/>
        <w:rPr>
          <w:rFonts w:ascii="Times New Roman" w:hAnsi="Times New Roman" w:cs="Times New Roman"/>
          <w:sz w:val="24"/>
          <w:szCs w:val="24"/>
        </w:rPr>
      </w:pPr>
      <w:r w:rsidRPr="00813FFA">
        <w:rPr>
          <w:rFonts w:ascii="Times New Roman" w:hAnsi="Times New Roman" w:cs="Times New Roman"/>
          <w:sz w:val="24"/>
          <w:szCs w:val="24"/>
        </w:rPr>
        <w:t>Intro</w:t>
      </w:r>
      <w:r w:rsidR="00C3622C">
        <w:rPr>
          <w:rFonts w:ascii="Times New Roman" w:hAnsi="Times New Roman" w:cs="Times New Roman"/>
          <w:sz w:val="24"/>
          <w:szCs w:val="24"/>
        </w:rPr>
        <w:t xml:space="preserve">duction </w:t>
      </w:r>
      <w:r w:rsidR="00C3622C">
        <w:rPr>
          <w:rFonts w:ascii="Times New Roman" w:hAnsi="Times New Roman" w:cs="Times New Roman"/>
          <w:sz w:val="24"/>
          <w:szCs w:val="24"/>
        </w:rPr>
        <w:tab/>
        <w:t xml:space="preserve"> </w:t>
      </w:r>
      <w:r w:rsidR="009631ED">
        <w:rPr>
          <w:rFonts w:ascii="Times New Roman" w:hAnsi="Times New Roman" w:cs="Times New Roman"/>
          <w:sz w:val="24"/>
          <w:szCs w:val="24"/>
        </w:rPr>
        <w:t>98</w:t>
      </w:r>
    </w:p>
    <w:p w:rsidR="005A353B" w:rsidRDefault="00C3622C" w:rsidP="005A353B">
      <w:pPr>
        <w:pStyle w:val="DataField"/>
        <w:tabs>
          <w:tab w:val="right" w:leader="dot" w:pos="8820"/>
        </w:tabs>
        <w:ind w:left="720" w:firstLine="720"/>
        <w:rPr>
          <w:rFonts w:ascii="Times New Roman" w:hAnsi="Times New Roman" w:cs="Times New Roman"/>
          <w:sz w:val="24"/>
          <w:szCs w:val="24"/>
        </w:rPr>
      </w:pPr>
      <w:r>
        <w:rPr>
          <w:rFonts w:ascii="Times New Roman" w:hAnsi="Times New Roman" w:cs="Times New Roman"/>
          <w:sz w:val="24"/>
          <w:szCs w:val="24"/>
        </w:rPr>
        <w:t xml:space="preserve">Theoretical Framework </w:t>
      </w:r>
      <w:r>
        <w:rPr>
          <w:rFonts w:ascii="Times New Roman" w:hAnsi="Times New Roman" w:cs="Times New Roman"/>
          <w:sz w:val="24"/>
          <w:szCs w:val="24"/>
        </w:rPr>
        <w:tab/>
      </w:r>
      <w:r w:rsidR="009631ED">
        <w:rPr>
          <w:rFonts w:ascii="Times New Roman" w:hAnsi="Times New Roman" w:cs="Times New Roman"/>
          <w:sz w:val="24"/>
          <w:szCs w:val="24"/>
        </w:rPr>
        <w:t>99</w:t>
      </w:r>
      <w:r>
        <w:rPr>
          <w:rFonts w:ascii="Times New Roman" w:hAnsi="Times New Roman" w:cs="Times New Roman"/>
          <w:sz w:val="24"/>
          <w:szCs w:val="24"/>
        </w:rPr>
        <w:t xml:space="preserve"> </w:t>
      </w:r>
    </w:p>
    <w:p w:rsidR="008C1A01" w:rsidRPr="00813FFA" w:rsidRDefault="008C1A01" w:rsidP="005A353B">
      <w:pPr>
        <w:pStyle w:val="DataField"/>
        <w:tabs>
          <w:tab w:val="right" w:leader="dot" w:pos="8820"/>
        </w:tabs>
        <w:ind w:left="720" w:firstLine="720"/>
        <w:rPr>
          <w:rFonts w:ascii="Times New Roman" w:hAnsi="Times New Roman" w:cs="Times New Roman"/>
          <w:sz w:val="24"/>
          <w:szCs w:val="24"/>
        </w:rPr>
      </w:pPr>
      <w:r w:rsidRPr="00813FFA">
        <w:rPr>
          <w:rFonts w:ascii="Times New Roman" w:hAnsi="Times New Roman" w:cs="Times New Roman"/>
          <w:sz w:val="24"/>
          <w:szCs w:val="24"/>
        </w:rPr>
        <w:t>Pur</w:t>
      </w:r>
      <w:r w:rsidR="00C3622C">
        <w:rPr>
          <w:rFonts w:ascii="Times New Roman" w:hAnsi="Times New Roman" w:cs="Times New Roman"/>
          <w:sz w:val="24"/>
          <w:szCs w:val="24"/>
        </w:rPr>
        <w:t xml:space="preserve">pose </w:t>
      </w:r>
      <w:r w:rsidR="00C3622C">
        <w:rPr>
          <w:rFonts w:ascii="Times New Roman" w:hAnsi="Times New Roman" w:cs="Times New Roman"/>
          <w:sz w:val="24"/>
          <w:szCs w:val="24"/>
        </w:rPr>
        <w:tab/>
      </w:r>
      <w:r w:rsidR="009631ED">
        <w:rPr>
          <w:rFonts w:ascii="Times New Roman" w:hAnsi="Times New Roman" w:cs="Times New Roman"/>
          <w:sz w:val="24"/>
          <w:szCs w:val="24"/>
        </w:rPr>
        <w:t>101</w:t>
      </w:r>
      <w:r w:rsidR="00C3622C">
        <w:rPr>
          <w:rFonts w:ascii="Times New Roman" w:hAnsi="Times New Roman" w:cs="Times New Roman"/>
          <w:sz w:val="24"/>
          <w:szCs w:val="24"/>
        </w:rPr>
        <w:t xml:space="preserve"> </w:t>
      </w:r>
    </w:p>
    <w:p w:rsidR="008C1A01" w:rsidRPr="00813FFA" w:rsidRDefault="008C1A01" w:rsidP="005A353B">
      <w:pPr>
        <w:pStyle w:val="DataField"/>
        <w:tabs>
          <w:tab w:val="right" w:leader="dot" w:pos="8820"/>
        </w:tabs>
        <w:ind w:left="720" w:firstLine="720"/>
        <w:rPr>
          <w:rFonts w:ascii="Times New Roman" w:hAnsi="Times New Roman" w:cs="Times New Roman"/>
          <w:sz w:val="24"/>
          <w:szCs w:val="24"/>
        </w:rPr>
      </w:pPr>
      <w:r w:rsidRPr="00813FFA">
        <w:rPr>
          <w:rFonts w:ascii="Times New Roman" w:hAnsi="Times New Roman" w:cs="Times New Roman"/>
          <w:sz w:val="24"/>
          <w:szCs w:val="24"/>
        </w:rPr>
        <w:t>Me</w:t>
      </w:r>
      <w:r w:rsidR="00C3622C">
        <w:rPr>
          <w:rFonts w:ascii="Times New Roman" w:hAnsi="Times New Roman" w:cs="Times New Roman"/>
          <w:sz w:val="24"/>
          <w:szCs w:val="24"/>
        </w:rPr>
        <w:t xml:space="preserve">thods </w:t>
      </w:r>
      <w:r w:rsidR="00C3622C">
        <w:rPr>
          <w:rFonts w:ascii="Times New Roman" w:hAnsi="Times New Roman" w:cs="Times New Roman"/>
          <w:sz w:val="24"/>
          <w:szCs w:val="24"/>
        </w:rPr>
        <w:tab/>
      </w:r>
      <w:r w:rsidR="009631ED">
        <w:rPr>
          <w:rFonts w:ascii="Times New Roman" w:hAnsi="Times New Roman" w:cs="Times New Roman"/>
          <w:sz w:val="24"/>
          <w:szCs w:val="24"/>
        </w:rPr>
        <w:t>101</w:t>
      </w:r>
      <w:r w:rsidR="00C3622C">
        <w:rPr>
          <w:rFonts w:ascii="Times New Roman" w:hAnsi="Times New Roman" w:cs="Times New Roman"/>
          <w:sz w:val="24"/>
          <w:szCs w:val="24"/>
        </w:rPr>
        <w:t xml:space="preserve"> </w:t>
      </w:r>
    </w:p>
    <w:p w:rsidR="008C1A01" w:rsidRPr="00813FFA" w:rsidRDefault="008C1A01" w:rsidP="005A353B">
      <w:pPr>
        <w:pStyle w:val="DataField"/>
        <w:tabs>
          <w:tab w:val="right" w:leader="dot" w:pos="8820"/>
        </w:tabs>
        <w:ind w:left="720" w:firstLine="720"/>
        <w:rPr>
          <w:rFonts w:ascii="Times New Roman" w:hAnsi="Times New Roman" w:cs="Times New Roman"/>
          <w:sz w:val="24"/>
          <w:szCs w:val="24"/>
        </w:rPr>
      </w:pPr>
      <w:r w:rsidRPr="00813FFA">
        <w:rPr>
          <w:rFonts w:ascii="Times New Roman" w:hAnsi="Times New Roman" w:cs="Times New Roman"/>
          <w:sz w:val="24"/>
          <w:szCs w:val="24"/>
        </w:rPr>
        <w:t>Re</w:t>
      </w:r>
      <w:r w:rsidR="00C3622C">
        <w:rPr>
          <w:rFonts w:ascii="Times New Roman" w:hAnsi="Times New Roman" w:cs="Times New Roman"/>
          <w:sz w:val="24"/>
          <w:szCs w:val="24"/>
        </w:rPr>
        <w:t xml:space="preserve">sults </w:t>
      </w:r>
      <w:r w:rsidR="00C3622C">
        <w:rPr>
          <w:rFonts w:ascii="Times New Roman" w:hAnsi="Times New Roman" w:cs="Times New Roman"/>
          <w:sz w:val="24"/>
          <w:szCs w:val="24"/>
        </w:rPr>
        <w:tab/>
      </w:r>
      <w:r w:rsidR="009631ED">
        <w:rPr>
          <w:rFonts w:ascii="Times New Roman" w:hAnsi="Times New Roman" w:cs="Times New Roman"/>
          <w:sz w:val="24"/>
          <w:szCs w:val="24"/>
        </w:rPr>
        <w:t>105</w:t>
      </w:r>
      <w:r w:rsidR="00C3622C">
        <w:rPr>
          <w:rFonts w:ascii="Times New Roman" w:hAnsi="Times New Roman" w:cs="Times New Roman"/>
          <w:sz w:val="24"/>
          <w:szCs w:val="24"/>
        </w:rPr>
        <w:t xml:space="preserve"> </w:t>
      </w:r>
    </w:p>
    <w:p w:rsidR="008C1A01" w:rsidRPr="00813FFA" w:rsidRDefault="008C1A01" w:rsidP="005A353B">
      <w:pPr>
        <w:pStyle w:val="DataField"/>
        <w:tabs>
          <w:tab w:val="right" w:leader="dot" w:pos="8820"/>
        </w:tabs>
        <w:ind w:left="720" w:firstLine="720"/>
        <w:rPr>
          <w:rFonts w:ascii="Times New Roman" w:hAnsi="Times New Roman" w:cs="Times New Roman"/>
          <w:sz w:val="24"/>
          <w:szCs w:val="24"/>
        </w:rPr>
      </w:pPr>
      <w:r w:rsidRPr="00813FFA">
        <w:rPr>
          <w:rFonts w:ascii="Times New Roman" w:hAnsi="Times New Roman" w:cs="Times New Roman"/>
          <w:sz w:val="24"/>
          <w:szCs w:val="24"/>
        </w:rPr>
        <w:t>Discu</w:t>
      </w:r>
      <w:r w:rsidR="00C3622C">
        <w:rPr>
          <w:rFonts w:ascii="Times New Roman" w:hAnsi="Times New Roman" w:cs="Times New Roman"/>
          <w:sz w:val="24"/>
          <w:szCs w:val="24"/>
        </w:rPr>
        <w:t xml:space="preserve">ssion </w:t>
      </w:r>
      <w:r w:rsidR="00C3622C">
        <w:rPr>
          <w:rFonts w:ascii="Times New Roman" w:hAnsi="Times New Roman" w:cs="Times New Roman"/>
          <w:sz w:val="24"/>
          <w:szCs w:val="24"/>
        </w:rPr>
        <w:tab/>
      </w:r>
      <w:r w:rsidR="009631ED">
        <w:rPr>
          <w:rFonts w:ascii="Times New Roman" w:hAnsi="Times New Roman" w:cs="Times New Roman"/>
          <w:sz w:val="24"/>
          <w:szCs w:val="24"/>
        </w:rPr>
        <w:t>117</w:t>
      </w:r>
      <w:r w:rsidR="00C3622C">
        <w:rPr>
          <w:rFonts w:ascii="Times New Roman" w:hAnsi="Times New Roman" w:cs="Times New Roman"/>
          <w:sz w:val="24"/>
          <w:szCs w:val="24"/>
        </w:rPr>
        <w:t xml:space="preserve"> </w:t>
      </w:r>
    </w:p>
    <w:p w:rsidR="008C1A01" w:rsidRPr="00813FFA" w:rsidRDefault="008C1A01" w:rsidP="005A353B">
      <w:pPr>
        <w:pStyle w:val="DataField"/>
        <w:tabs>
          <w:tab w:val="right" w:leader="dot" w:pos="8820"/>
        </w:tabs>
        <w:ind w:left="720" w:firstLine="720"/>
        <w:rPr>
          <w:rFonts w:ascii="Times New Roman" w:hAnsi="Times New Roman" w:cs="Times New Roman"/>
          <w:sz w:val="24"/>
          <w:szCs w:val="24"/>
        </w:rPr>
      </w:pPr>
      <w:r w:rsidRPr="00813FFA">
        <w:rPr>
          <w:rFonts w:ascii="Times New Roman" w:hAnsi="Times New Roman" w:cs="Times New Roman"/>
          <w:sz w:val="24"/>
          <w:szCs w:val="24"/>
        </w:rPr>
        <w:t>Conc</w:t>
      </w:r>
      <w:r w:rsidR="00C3622C">
        <w:rPr>
          <w:rFonts w:ascii="Times New Roman" w:hAnsi="Times New Roman" w:cs="Times New Roman"/>
          <w:sz w:val="24"/>
          <w:szCs w:val="24"/>
        </w:rPr>
        <w:t xml:space="preserve">lusion </w:t>
      </w:r>
      <w:r w:rsidR="00C3622C">
        <w:rPr>
          <w:rFonts w:ascii="Times New Roman" w:hAnsi="Times New Roman" w:cs="Times New Roman"/>
          <w:sz w:val="24"/>
          <w:szCs w:val="24"/>
        </w:rPr>
        <w:tab/>
      </w:r>
      <w:r w:rsidR="009631ED">
        <w:rPr>
          <w:rFonts w:ascii="Times New Roman" w:hAnsi="Times New Roman" w:cs="Times New Roman"/>
          <w:sz w:val="24"/>
          <w:szCs w:val="24"/>
        </w:rPr>
        <w:t>120</w:t>
      </w:r>
      <w:r w:rsidR="00C3622C">
        <w:rPr>
          <w:rFonts w:ascii="Times New Roman" w:hAnsi="Times New Roman" w:cs="Times New Roman"/>
          <w:sz w:val="24"/>
          <w:szCs w:val="24"/>
        </w:rPr>
        <w:t xml:space="preserve"> </w:t>
      </w:r>
    </w:p>
    <w:p w:rsidR="008C1A01" w:rsidRPr="00813FFA" w:rsidRDefault="008C1A01" w:rsidP="005A353B">
      <w:pPr>
        <w:pStyle w:val="DataField"/>
        <w:tabs>
          <w:tab w:val="right" w:leader="dot" w:pos="8820"/>
        </w:tabs>
        <w:ind w:left="1440"/>
        <w:rPr>
          <w:rFonts w:ascii="Times New Roman" w:hAnsi="Times New Roman" w:cs="Times New Roman"/>
          <w:sz w:val="24"/>
          <w:szCs w:val="24"/>
        </w:rPr>
      </w:pPr>
      <w:r w:rsidRPr="00813FFA">
        <w:rPr>
          <w:rFonts w:ascii="Times New Roman" w:hAnsi="Times New Roman" w:cs="Times New Roman"/>
          <w:sz w:val="24"/>
          <w:szCs w:val="24"/>
        </w:rPr>
        <w:t>Refer</w:t>
      </w:r>
      <w:r w:rsidR="00C3622C">
        <w:rPr>
          <w:rFonts w:ascii="Times New Roman" w:hAnsi="Times New Roman" w:cs="Times New Roman"/>
          <w:sz w:val="24"/>
          <w:szCs w:val="24"/>
        </w:rPr>
        <w:t xml:space="preserve">ences </w:t>
      </w:r>
      <w:r w:rsidR="00C3622C">
        <w:rPr>
          <w:rFonts w:ascii="Times New Roman" w:hAnsi="Times New Roman" w:cs="Times New Roman"/>
          <w:sz w:val="24"/>
          <w:szCs w:val="24"/>
        </w:rPr>
        <w:tab/>
      </w:r>
      <w:r w:rsidR="009631ED">
        <w:rPr>
          <w:rFonts w:ascii="Times New Roman" w:hAnsi="Times New Roman" w:cs="Times New Roman"/>
          <w:sz w:val="24"/>
          <w:szCs w:val="24"/>
        </w:rPr>
        <w:t>122</w:t>
      </w:r>
      <w:r w:rsidR="00C3622C">
        <w:rPr>
          <w:rFonts w:ascii="Times New Roman" w:hAnsi="Times New Roman" w:cs="Times New Roman"/>
          <w:sz w:val="24"/>
          <w:szCs w:val="24"/>
        </w:rPr>
        <w:t xml:space="preserve"> </w:t>
      </w:r>
    </w:p>
    <w:p w:rsidR="008C1A01" w:rsidRDefault="008C1A01" w:rsidP="005A353B">
      <w:pPr>
        <w:tabs>
          <w:tab w:val="right" w:leader="dot" w:pos="8820"/>
        </w:tabs>
        <w:rPr>
          <w:rFonts w:ascii="Times New Roman" w:hAnsi="Times New Roman" w:cs="Times New Roman"/>
          <w:sz w:val="24"/>
          <w:szCs w:val="24"/>
        </w:rPr>
      </w:pPr>
    </w:p>
    <w:p w:rsidR="008C1A01" w:rsidRPr="00813FFA" w:rsidRDefault="008C1A01" w:rsidP="005A353B">
      <w:pPr>
        <w:tabs>
          <w:tab w:val="right" w:leader="dot" w:pos="8820"/>
        </w:tabs>
        <w:spacing w:after="0"/>
        <w:rPr>
          <w:rFonts w:ascii="Times New Roman" w:hAnsi="Times New Roman" w:cs="Times New Roman"/>
          <w:sz w:val="24"/>
          <w:szCs w:val="24"/>
        </w:rPr>
      </w:pPr>
      <w:r>
        <w:rPr>
          <w:rFonts w:ascii="Times New Roman" w:hAnsi="Times New Roman" w:cs="Times New Roman"/>
          <w:sz w:val="24"/>
          <w:szCs w:val="24"/>
        </w:rPr>
        <w:t>Chapter V</w:t>
      </w:r>
      <w:r w:rsidRPr="00813FFA">
        <w:rPr>
          <w:rFonts w:ascii="Times New Roman" w:hAnsi="Times New Roman" w:cs="Times New Roman"/>
          <w:sz w:val="24"/>
          <w:szCs w:val="24"/>
        </w:rPr>
        <w:t>:</w:t>
      </w:r>
      <w:r w:rsidR="001C1020">
        <w:rPr>
          <w:rFonts w:ascii="Times New Roman" w:hAnsi="Times New Roman" w:cs="Times New Roman"/>
          <w:sz w:val="24"/>
          <w:szCs w:val="24"/>
        </w:rPr>
        <w:t xml:space="preserve"> </w:t>
      </w:r>
      <w:r w:rsidRPr="00813FFA">
        <w:rPr>
          <w:rFonts w:ascii="Times New Roman" w:hAnsi="Times New Roman" w:cs="Times New Roman"/>
          <w:sz w:val="24"/>
          <w:szCs w:val="24"/>
        </w:rPr>
        <w:t xml:space="preserve">The Priority of Information Needs in Older Adult Patients Newly </w:t>
      </w:r>
    </w:p>
    <w:p w:rsidR="008C1A01" w:rsidRPr="00813FFA" w:rsidRDefault="001C1020" w:rsidP="001C1020">
      <w:pPr>
        <w:tabs>
          <w:tab w:val="right" w:leader="dot" w:pos="882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w:t>
      </w:r>
      <w:r w:rsidR="008C1A01" w:rsidRPr="00813FFA">
        <w:rPr>
          <w:rFonts w:ascii="Times New Roman" w:hAnsi="Times New Roman" w:cs="Times New Roman"/>
          <w:sz w:val="24"/>
          <w:szCs w:val="24"/>
        </w:rPr>
        <w:t>iagnosed with Myeloma</w:t>
      </w:r>
    </w:p>
    <w:p w:rsidR="008C1A01" w:rsidRPr="00813FFA" w:rsidRDefault="001C1020" w:rsidP="005A353B">
      <w:pPr>
        <w:tabs>
          <w:tab w:val="right" w:leader="dot" w:pos="8820"/>
        </w:tabs>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Introduction</w:t>
      </w:r>
      <w:r w:rsidR="00C3622C">
        <w:rPr>
          <w:rFonts w:ascii="Times New Roman" w:hAnsi="Times New Roman" w:cs="Times New Roman"/>
          <w:sz w:val="24"/>
          <w:szCs w:val="24"/>
        </w:rPr>
        <w:t xml:space="preserve"> </w:t>
      </w:r>
      <w:r w:rsidR="00C3622C">
        <w:rPr>
          <w:rFonts w:ascii="Times New Roman" w:hAnsi="Times New Roman" w:cs="Times New Roman"/>
          <w:sz w:val="24"/>
          <w:szCs w:val="24"/>
        </w:rPr>
        <w:tab/>
      </w:r>
      <w:r w:rsidR="009631ED">
        <w:rPr>
          <w:rFonts w:ascii="Times New Roman" w:hAnsi="Times New Roman" w:cs="Times New Roman"/>
          <w:sz w:val="24"/>
          <w:szCs w:val="24"/>
        </w:rPr>
        <w:t>130</w:t>
      </w:r>
      <w:r w:rsidR="00C3622C">
        <w:rPr>
          <w:rFonts w:ascii="Times New Roman" w:hAnsi="Times New Roman" w:cs="Times New Roman"/>
          <w:sz w:val="24"/>
          <w:szCs w:val="24"/>
        </w:rPr>
        <w:t xml:space="preserve"> </w:t>
      </w:r>
    </w:p>
    <w:p w:rsidR="008C1A01" w:rsidRPr="00813FFA" w:rsidRDefault="008C1A01" w:rsidP="005A353B">
      <w:pPr>
        <w:tabs>
          <w:tab w:val="right" w:leader="dot" w:pos="8820"/>
        </w:tabs>
        <w:spacing w:after="0" w:line="240" w:lineRule="auto"/>
        <w:ind w:left="720" w:firstLine="720"/>
        <w:rPr>
          <w:rFonts w:ascii="Times New Roman" w:hAnsi="Times New Roman" w:cs="Times New Roman"/>
          <w:color w:val="000000"/>
          <w:sz w:val="24"/>
          <w:szCs w:val="24"/>
        </w:rPr>
      </w:pPr>
      <w:r w:rsidRPr="00813FFA">
        <w:rPr>
          <w:rFonts w:ascii="Times New Roman" w:hAnsi="Times New Roman" w:cs="Times New Roman"/>
          <w:color w:val="000000"/>
          <w:sz w:val="24"/>
          <w:szCs w:val="24"/>
        </w:rPr>
        <w:t>Pur</w:t>
      </w:r>
      <w:r w:rsidR="00C3622C">
        <w:rPr>
          <w:rFonts w:ascii="Times New Roman" w:hAnsi="Times New Roman" w:cs="Times New Roman"/>
          <w:color w:val="000000"/>
          <w:sz w:val="24"/>
          <w:szCs w:val="24"/>
        </w:rPr>
        <w:t xml:space="preserve">pose </w:t>
      </w:r>
      <w:r w:rsidR="00C3622C">
        <w:rPr>
          <w:rFonts w:ascii="Times New Roman" w:hAnsi="Times New Roman" w:cs="Times New Roman"/>
          <w:color w:val="000000"/>
          <w:sz w:val="24"/>
          <w:szCs w:val="24"/>
        </w:rPr>
        <w:tab/>
      </w:r>
      <w:r w:rsidR="009631ED">
        <w:rPr>
          <w:rFonts w:ascii="Times New Roman" w:hAnsi="Times New Roman" w:cs="Times New Roman"/>
          <w:color w:val="000000"/>
          <w:sz w:val="24"/>
          <w:szCs w:val="24"/>
        </w:rPr>
        <w:t>131</w:t>
      </w:r>
      <w:r w:rsidR="00C3622C">
        <w:rPr>
          <w:rFonts w:ascii="Times New Roman" w:hAnsi="Times New Roman" w:cs="Times New Roman"/>
          <w:color w:val="000000"/>
          <w:sz w:val="24"/>
          <w:szCs w:val="24"/>
        </w:rPr>
        <w:t xml:space="preserve"> </w:t>
      </w:r>
    </w:p>
    <w:p w:rsidR="008C1A01" w:rsidRPr="00813FFA" w:rsidRDefault="008C1A01" w:rsidP="005A353B">
      <w:pPr>
        <w:tabs>
          <w:tab w:val="right" w:leader="dot" w:pos="8820"/>
        </w:tabs>
        <w:spacing w:after="0" w:line="240" w:lineRule="auto"/>
        <w:ind w:left="720" w:firstLine="720"/>
        <w:rPr>
          <w:rFonts w:ascii="Times New Roman" w:hAnsi="Times New Roman" w:cs="Times New Roman"/>
          <w:color w:val="000000" w:themeColor="text1"/>
          <w:sz w:val="24"/>
          <w:szCs w:val="24"/>
        </w:rPr>
      </w:pPr>
      <w:r w:rsidRPr="00813FFA">
        <w:rPr>
          <w:rFonts w:ascii="Times New Roman" w:hAnsi="Times New Roman" w:cs="Times New Roman"/>
          <w:color w:val="000000" w:themeColor="text1"/>
          <w:sz w:val="24"/>
          <w:szCs w:val="24"/>
        </w:rPr>
        <w:t>Met</w:t>
      </w:r>
      <w:r w:rsidR="00C3622C">
        <w:rPr>
          <w:rFonts w:ascii="Times New Roman" w:hAnsi="Times New Roman" w:cs="Times New Roman"/>
          <w:color w:val="000000" w:themeColor="text1"/>
          <w:sz w:val="24"/>
          <w:szCs w:val="24"/>
        </w:rPr>
        <w:t xml:space="preserve">hods </w:t>
      </w:r>
      <w:r w:rsidR="00C3622C">
        <w:rPr>
          <w:rFonts w:ascii="Times New Roman" w:hAnsi="Times New Roman" w:cs="Times New Roman"/>
          <w:color w:val="000000" w:themeColor="text1"/>
          <w:sz w:val="24"/>
          <w:szCs w:val="24"/>
        </w:rPr>
        <w:tab/>
      </w:r>
      <w:r w:rsidR="009631ED">
        <w:rPr>
          <w:rFonts w:ascii="Times New Roman" w:hAnsi="Times New Roman" w:cs="Times New Roman"/>
          <w:color w:val="000000" w:themeColor="text1"/>
          <w:sz w:val="24"/>
          <w:szCs w:val="24"/>
        </w:rPr>
        <w:t>132</w:t>
      </w:r>
      <w:r w:rsidR="00C3622C">
        <w:rPr>
          <w:rFonts w:ascii="Times New Roman" w:hAnsi="Times New Roman" w:cs="Times New Roman"/>
          <w:color w:val="000000" w:themeColor="text1"/>
          <w:sz w:val="24"/>
          <w:szCs w:val="24"/>
        </w:rPr>
        <w:t xml:space="preserve"> </w:t>
      </w:r>
    </w:p>
    <w:p w:rsidR="008C1A01" w:rsidRPr="00813FFA" w:rsidRDefault="008C1A01" w:rsidP="005A353B">
      <w:pPr>
        <w:tabs>
          <w:tab w:val="right" w:leader="dot" w:pos="8820"/>
        </w:tabs>
        <w:spacing w:after="0" w:line="240" w:lineRule="auto"/>
        <w:ind w:left="720" w:firstLine="720"/>
        <w:rPr>
          <w:rFonts w:ascii="Times New Roman" w:hAnsi="Times New Roman" w:cs="Times New Roman"/>
          <w:color w:val="000000" w:themeColor="text1"/>
          <w:sz w:val="24"/>
          <w:szCs w:val="24"/>
        </w:rPr>
      </w:pPr>
      <w:r w:rsidRPr="00813FFA">
        <w:rPr>
          <w:rFonts w:ascii="Times New Roman" w:hAnsi="Times New Roman" w:cs="Times New Roman"/>
          <w:color w:val="000000" w:themeColor="text1"/>
          <w:sz w:val="24"/>
          <w:szCs w:val="24"/>
        </w:rPr>
        <w:t>Resu</w:t>
      </w:r>
      <w:r w:rsidR="00C3622C">
        <w:rPr>
          <w:rFonts w:ascii="Times New Roman" w:hAnsi="Times New Roman" w:cs="Times New Roman"/>
          <w:color w:val="000000" w:themeColor="text1"/>
          <w:sz w:val="24"/>
          <w:szCs w:val="24"/>
        </w:rPr>
        <w:t xml:space="preserve">lts </w:t>
      </w:r>
      <w:r w:rsidR="00C3622C">
        <w:rPr>
          <w:rFonts w:ascii="Times New Roman" w:hAnsi="Times New Roman" w:cs="Times New Roman"/>
          <w:color w:val="000000" w:themeColor="text1"/>
          <w:sz w:val="24"/>
          <w:szCs w:val="24"/>
        </w:rPr>
        <w:tab/>
      </w:r>
      <w:r w:rsidR="009631ED">
        <w:rPr>
          <w:rFonts w:ascii="Times New Roman" w:hAnsi="Times New Roman" w:cs="Times New Roman"/>
          <w:color w:val="000000" w:themeColor="text1"/>
          <w:sz w:val="24"/>
          <w:szCs w:val="24"/>
        </w:rPr>
        <w:t>142</w:t>
      </w:r>
      <w:r w:rsidR="00C3622C">
        <w:rPr>
          <w:rFonts w:ascii="Times New Roman" w:hAnsi="Times New Roman" w:cs="Times New Roman"/>
          <w:color w:val="000000" w:themeColor="text1"/>
          <w:sz w:val="24"/>
          <w:szCs w:val="24"/>
        </w:rPr>
        <w:t xml:space="preserve"> </w:t>
      </w:r>
    </w:p>
    <w:p w:rsidR="008C1A01" w:rsidRPr="00813FFA" w:rsidRDefault="008C1A01" w:rsidP="005A353B">
      <w:pPr>
        <w:tabs>
          <w:tab w:val="right" w:leader="dot" w:pos="8820"/>
        </w:tabs>
        <w:spacing w:after="0" w:line="240" w:lineRule="auto"/>
        <w:ind w:left="720" w:firstLine="720"/>
        <w:rPr>
          <w:rFonts w:ascii="Times New Roman" w:hAnsi="Times New Roman" w:cs="Times New Roman"/>
          <w:color w:val="000000"/>
          <w:sz w:val="24"/>
          <w:szCs w:val="24"/>
        </w:rPr>
      </w:pPr>
      <w:r w:rsidRPr="00813FFA">
        <w:rPr>
          <w:rFonts w:ascii="Times New Roman" w:hAnsi="Times New Roman" w:cs="Times New Roman"/>
          <w:color w:val="000000" w:themeColor="text1"/>
          <w:sz w:val="24"/>
          <w:szCs w:val="24"/>
        </w:rPr>
        <w:t>Di</w:t>
      </w:r>
      <w:r w:rsidRPr="00813FFA">
        <w:rPr>
          <w:rFonts w:ascii="Times New Roman" w:hAnsi="Times New Roman" w:cs="Times New Roman"/>
          <w:color w:val="000000"/>
          <w:sz w:val="24"/>
          <w:szCs w:val="24"/>
        </w:rPr>
        <w:t>scu</w:t>
      </w:r>
      <w:r w:rsidR="00C3622C">
        <w:rPr>
          <w:rFonts w:ascii="Times New Roman" w:hAnsi="Times New Roman" w:cs="Times New Roman"/>
          <w:color w:val="000000"/>
          <w:sz w:val="24"/>
          <w:szCs w:val="24"/>
        </w:rPr>
        <w:t xml:space="preserve">ssion </w:t>
      </w:r>
      <w:r w:rsidR="00C3622C">
        <w:rPr>
          <w:rFonts w:ascii="Times New Roman" w:hAnsi="Times New Roman" w:cs="Times New Roman"/>
          <w:color w:val="000000"/>
          <w:sz w:val="24"/>
          <w:szCs w:val="24"/>
        </w:rPr>
        <w:tab/>
      </w:r>
      <w:r w:rsidR="009631ED">
        <w:rPr>
          <w:rFonts w:ascii="Times New Roman" w:hAnsi="Times New Roman" w:cs="Times New Roman"/>
          <w:color w:val="000000"/>
          <w:sz w:val="24"/>
          <w:szCs w:val="24"/>
        </w:rPr>
        <w:t>151</w:t>
      </w:r>
      <w:r w:rsidR="00C3622C">
        <w:rPr>
          <w:rFonts w:ascii="Times New Roman" w:hAnsi="Times New Roman" w:cs="Times New Roman"/>
          <w:color w:val="000000"/>
          <w:sz w:val="24"/>
          <w:szCs w:val="24"/>
        </w:rPr>
        <w:t xml:space="preserve"> </w:t>
      </w:r>
    </w:p>
    <w:p w:rsidR="008C1A01" w:rsidRPr="00813FFA" w:rsidRDefault="008C1A01" w:rsidP="005A353B">
      <w:pPr>
        <w:tabs>
          <w:tab w:val="right" w:leader="dot" w:pos="8820"/>
        </w:tabs>
        <w:spacing w:after="0" w:line="240" w:lineRule="auto"/>
        <w:ind w:left="720" w:firstLine="720"/>
        <w:rPr>
          <w:rFonts w:ascii="Times New Roman" w:hAnsi="Times New Roman" w:cs="Times New Roman"/>
          <w:color w:val="000000"/>
          <w:sz w:val="24"/>
          <w:szCs w:val="24"/>
        </w:rPr>
      </w:pPr>
      <w:r w:rsidRPr="00813FFA">
        <w:rPr>
          <w:rFonts w:ascii="Times New Roman" w:hAnsi="Times New Roman" w:cs="Times New Roman"/>
          <w:color w:val="000000"/>
          <w:sz w:val="24"/>
          <w:szCs w:val="24"/>
        </w:rPr>
        <w:t>Concl</w:t>
      </w:r>
      <w:r w:rsidR="00C3622C">
        <w:rPr>
          <w:rFonts w:ascii="Times New Roman" w:hAnsi="Times New Roman" w:cs="Times New Roman"/>
          <w:color w:val="000000"/>
          <w:sz w:val="24"/>
          <w:szCs w:val="24"/>
        </w:rPr>
        <w:t xml:space="preserve">usion </w:t>
      </w:r>
      <w:r w:rsidR="00C3622C">
        <w:rPr>
          <w:rFonts w:ascii="Times New Roman" w:hAnsi="Times New Roman" w:cs="Times New Roman"/>
          <w:color w:val="000000"/>
          <w:sz w:val="24"/>
          <w:szCs w:val="24"/>
        </w:rPr>
        <w:tab/>
        <w:t xml:space="preserve"> </w:t>
      </w:r>
      <w:r w:rsidR="009631ED">
        <w:rPr>
          <w:rFonts w:ascii="Times New Roman" w:hAnsi="Times New Roman" w:cs="Times New Roman"/>
          <w:color w:val="000000"/>
          <w:sz w:val="24"/>
          <w:szCs w:val="24"/>
        </w:rPr>
        <w:t>155</w:t>
      </w:r>
    </w:p>
    <w:p w:rsidR="008C1A01" w:rsidRDefault="008C1A01" w:rsidP="005A353B">
      <w:pPr>
        <w:tabs>
          <w:tab w:val="right" w:leader="dot" w:pos="8820"/>
        </w:tabs>
        <w:spacing w:line="240" w:lineRule="auto"/>
        <w:ind w:left="720" w:firstLine="720"/>
        <w:rPr>
          <w:rFonts w:ascii="Times New Roman" w:hAnsi="Times New Roman" w:cs="Times New Roman"/>
          <w:color w:val="000000"/>
          <w:sz w:val="24"/>
          <w:szCs w:val="24"/>
        </w:rPr>
      </w:pPr>
      <w:r w:rsidRPr="00813FFA">
        <w:rPr>
          <w:rFonts w:ascii="Times New Roman" w:hAnsi="Times New Roman" w:cs="Times New Roman"/>
          <w:color w:val="000000"/>
          <w:sz w:val="24"/>
          <w:szCs w:val="24"/>
        </w:rPr>
        <w:t>Refer</w:t>
      </w:r>
      <w:r w:rsidR="00C3622C">
        <w:rPr>
          <w:rFonts w:ascii="Times New Roman" w:hAnsi="Times New Roman" w:cs="Times New Roman"/>
          <w:color w:val="000000"/>
          <w:sz w:val="24"/>
          <w:szCs w:val="24"/>
        </w:rPr>
        <w:t xml:space="preserve">ences </w:t>
      </w:r>
      <w:r w:rsidR="00C3622C">
        <w:rPr>
          <w:rFonts w:ascii="Times New Roman" w:hAnsi="Times New Roman" w:cs="Times New Roman"/>
          <w:color w:val="000000"/>
          <w:sz w:val="24"/>
          <w:szCs w:val="24"/>
        </w:rPr>
        <w:tab/>
      </w:r>
      <w:r w:rsidR="009631ED">
        <w:rPr>
          <w:rFonts w:ascii="Times New Roman" w:hAnsi="Times New Roman" w:cs="Times New Roman"/>
          <w:color w:val="000000"/>
          <w:sz w:val="24"/>
          <w:szCs w:val="24"/>
        </w:rPr>
        <w:t>156</w:t>
      </w:r>
      <w:r w:rsidR="00C3622C">
        <w:rPr>
          <w:rFonts w:ascii="Times New Roman" w:hAnsi="Times New Roman" w:cs="Times New Roman"/>
          <w:color w:val="000000"/>
          <w:sz w:val="24"/>
          <w:szCs w:val="24"/>
        </w:rPr>
        <w:t xml:space="preserve"> </w:t>
      </w:r>
    </w:p>
    <w:p w:rsidR="008C1A01" w:rsidRDefault="008519C7" w:rsidP="005A353B">
      <w:pPr>
        <w:tabs>
          <w:tab w:val="right" w:leader="dot" w:pos="8820"/>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Appendix A: </w:t>
      </w:r>
      <w:r w:rsidR="008C1A01">
        <w:rPr>
          <w:rFonts w:ascii="Times New Roman" w:hAnsi="Times New Roman" w:cs="Times New Roman"/>
          <w:color w:val="000000"/>
          <w:sz w:val="24"/>
          <w:szCs w:val="24"/>
        </w:rPr>
        <w:t>The Control Pref</w:t>
      </w:r>
      <w:r w:rsidR="00C3622C">
        <w:rPr>
          <w:rFonts w:ascii="Times New Roman" w:hAnsi="Times New Roman" w:cs="Times New Roman"/>
          <w:color w:val="000000"/>
          <w:sz w:val="24"/>
          <w:szCs w:val="24"/>
        </w:rPr>
        <w:t xml:space="preserve">erences Cards </w:t>
      </w:r>
      <w:r w:rsidR="00C3622C">
        <w:rPr>
          <w:rFonts w:ascii="Times New Roman" w:hAnsi="Times New Roman" w:cs="Times New Roman"/>
          <w:color w:val="000000"/>
          <w:sz w:val="24"/>
          <w:szCs w:val="24"/>
        </w:rPr>
        <w:tab/>
      </w:r>
      <w:r w:rsidR="009631ED">
        <w:rPr>
          <w:rFonts w:ascii="Times New Roman" w:hAnsi="Times New Roman" w:cs="Times New Roman"/>
          <w:color w:val="000000"/>
          <w:sz w:val="24"/>
          <w:szCs w:val="24"/>
        </w:rPr>
        <w:t>161</w:t>
      </w:r>
      <w:r w:rsidR="00C3622C">
        <w:rPr>
          <w:rFonts w:ascii="Times New Roman" w:hAnsi="Times New Roman" w:cs="Times New Roman"/>
          <w:color w:val="000000"/>
          <w:sz w:val="24"/>
          <w:szCs w:val="24"/>
        </w:rPr>
        <w:t xml:space="preserve"> </w:t>
      </w:r>
    </w:p>
    <w:p w:rsidR="008C1A01" w:rsidRPr="00813FFA" w:rsidRDefault="008C1A01" w:rsidP="005A353B">
      <w:pPr>
        <w:tabs>
          <w:tab w:val="right" w:leader="dot" w:pos="8820"/>
        </w:tabs>
        <w:jc w:val="center"/>
        <w:rPr>
          <w:rFonts w:ascii="Times New Roman" w:hAnsi="Times New Roman" w:cs="Times New Roman"/>
          <w:sz w:val="24"/>
          <w:szCs w:val="24"/>
        </w:rPr>
      </w:pPr>
    </w:p>
    <w:p w:rsidR="008C1A01" w:rsidRPr="00813FFA" w:rsidRDefault="008C1A01" w:rsidP="00987EB5">
      <w:pPr>
        <w:tabs>
          <w:tab w:val="right" w:pos="8820"/>
        </w:tabs>
        <w:rPr>
          <w:rFonts w:ascii="Times New Roman" w:hAnsi="Times New Roman" w:cs="Times New Roman"/>
          <w:sz w:val="24"/>
          <w:szCs w:val="24"/>
        </w:rPr>
      </w:pPr>
      <w:r w:rsidRPr="00813FFA">
        <w:rPr>
          <w:rFonts w:ascii="Times New Roman" w:hAnsi="Times New Roman" w:cs="Times New Roman"/>
          <w:sz w:val="24"/>
          <w:szCs w:val="24"/>
        </w:rPr>
        <w:br w:type="page"/>
      </w:r>
    </w:p>
    <w:p w:rsidR="008C1A01" w:rsidRDefault="008C1A01" w:rsidP="00987EB5">
      <w:pPr>
        <w:tabs>
          <w:tab w:val="right" w:pos="8820"/>
        </w:tabs>
        <w:jc w:val="center"/>
        <w:rPr>
          <w:rFonts w:ascii="Times New Roman" w:hAnsi="Times New Roman" w:cs="Times New Roman"/>
          <w:b/>
          <w:sz w:val="24"/>
          <w:szCs w:val="24"/>
        </w:rPr>
      </w:pPr>
      <w:r w:rsidRPr="00813FFA">
        <w:rPr>
          <w:rFonts w:ascii="Times New Roman" w:hAnsi="Times New Roman" w:cs="Times New Roman"/>
          <w:b/>
          <w:sz w:val="24"/>
          <w:szCs w:val="24"/>
        </w:rPr>
        <w:lastRenderedPageBreak/>
        <w:t>LIST OF FIGURES</w:t>
      </w:r>
    </w:p>
    <w:p w:rsidR="0090436A" w:rsidRDefault="0090436A" w:rsidP="0090436A">
      <w:pPr>
        <w:tabs>
          <w:tab w:val="right" w:pos="8820"/>
        </w:tabs>
        <w:jc w:val="center"/>
        <w:rPr>
          <w:rFonts w:ascii="Times New Roman" w:hAnsi="Times New Roman" w:cs="Times New Roman"/>
          <w:sz w:val="24"/>
          <w:szCs w:val="24"/>
        </w:rPr>
      </w:pPr>
      <w:r>
        <w:rPr>
          <w:rFonts w:ascii="Times New Roman" w:hAnsi="Times New Roman" w:cs="Times New Roman"/>
          <w:b/>
          <w:sz w:val="24"/>
          <w:szCs w:val="24"/>
        </w:rPr>
        <w:tab/>
      </w:r>
      <w:r w:rsidRPr="0090436A">
        <w:rPr>
          <w:rFonts w:ascii="Times New Roman" w:hAnsi="Times New Roman" w:cs="Times New Roman"/>
          <w:sz w:val="24"/>
          <w:szCs w:val="24"/>
        </w:rPr>
        <w:t>Page</w:t>
      </w:r>
    </w:p>
    <w:p w:rsidR="0090436A" w:rsidRDefault="0090436A" w:rsidP="00D962DD">
      <w:pPr>
        <w:tabs>
          <w:tab w:val="right" w:leader="dot" w:pos="8827"/>
          <w:tab w:val="right" w:pos="9000"/>
        </w:tabs>
        <w:spacing w:after="0" w:line="240" w:lineRule="auto"/>
        <w:rPr>
          <w:rFonts w:ascii="Times New Roman" w:hAnsi="Times New Roman" w:cs="Times New Roman"/>
          <w:sz w:val="24"/>
          <w:szCs w:val="24"/>
        </w:rPr>
      </w:pPr>
      <w:r>
        <w:rPr>
          <w:rFonts w:ascii="Times New Roman" w:hAnsi="Times New Roman" w:cs="Times New Roman"/>
          <w:sz w:val="24"/>
          <w:szCs w:val="24"/>
        </w:rPr>
        <w:t>Chapter IV:</w:t>
      </w:r>
    </w:p>
    <w:p w:rsidR="00D962DD" w:rsidRDefault="00D962DD" w:rsidP="00D962DD">
      <w:pPr>
        <w:tabs>
          <w:tab w:val="right" w:pos="8820"/>
        </w:tabs>
        <w:spacing w:after="0" w:line="240" w:lineRule="auto"/>
        <w:rPr>
          <w:rFonts w:ascii="Times New Roman" w:hAnsi="Times New Roman" w:cs="Times New Roman"/>
          <w:sz w:val="24"/>
          <w:szCs w:val="24"/>
        </w:rPr>
      </w:pPr>
      <w:r w:rsidRPr="00813FFA">
        <w:rPr>
          <w:rFonts w:ascii="Times New Roman" w:hAnsi="Times New Roman" w:cs="Times New Roman"/>
          <w:sz w:val="24"/>
          <w:szCs w:val="24"/>
        </w:rPr>
        <w:t>Figure Number</w:t>
      </w:r>
    </w:p>
    <w:p w:rsidR="00D962DD" w:rsidRDefault="00D962DD" w:rsidP="00D962DD">
      <w:pPr>
        <w:tabs>
          <w:tab w:val="right" w:leader="dot" w:pos="8827"/>
          <w:tab w:val="right" w:pos="9000"/>
        </w:tabs>
        <w:spacing w:after="0" w:line="240" w:lineRule="auto"/>
        <w:rPr>
          <w:rFonts w:ascii="Times New Roman" w:hAnsi="Times New Roman" w:cs="Times New Roman"/>
          <w:sz w:val="24"/>
          <w:szCs w:val="24"/>
        </w:rPr>
      </w:pPr>
    </w:p>
    <w:p w:rsidR="008C1A01" w:rsidRPr="00813FFA" w:rsidRDefault="008C1A01" w:rsidP="00D962DD">
      <w:pPr>
        <w:tabs>
          <w:tab w:val="right" w:leader="dot" w:pos="8827"/>
          <w:tab w:val="right" w:leader="dot" w:pos="9000"/>
        </w:tabs>
        <w:spacing w:after="0" w:line="240" w:lineRule="auto"/>
        <w:rPr>
          <w:rFonts w:ascii="Times New Roman" w:hAnsi="Times New Roman" w:cs="Times New Roman"/>
          <w:color w:val="FF0000"/>
          <w:sz w:val="24"/>
          <w:szCs w:val="24"/>
        </w:rPr>
      </w:pPr>
      <w:r w:rsidRPr="00813FFA">
        <w:rPr>
          <w:rFonts w:ascii="Times New Roman" w:hAnsi="Times New Roman" w:cs="Times New Roman"/>
          <w:sz w:val="24"/>
          <w:szCs w:val="24"/>
        </w:rPr>
        <w:t xml:space="preserve">1. </w:t>
      </w:r>
      <w:r>
        <w:rPr>
          <w:rFonts w:ascii="Times New Roman" w:hAnsi="Times New Roman" w:cs="Times New Roman"/>
          <w:sz w:val="24"/>
          <w:szCs w:val="24"/>
        </w:rPr>
        <w:t>Distribution of Respondents O</w:t>
      </w:r>
      <w:r w:rsidRPr="00C16404">
        <w:rPr>
          <w:rFonts w:ascii="Times New Roman" w:hAnsi="Times New Roman" w:cs="Times New Roman"/>
          <w:sz w:val="24"/>
          <w:szCs w:val="24"/>
        </w:rPr>
        <w:t xml:space="preserve">n and </w:t>
      </w:r>
      <w:r>
        <w:rPr>
          <w:rFonts w:ascii="Times New Roman" w:hAnsi="Times New Roman" w:cs="Times New Roman"/>
          <w:sz w:val="24"/>
          <w:szCs w:val="24"/>
        </w:rPr>
        <w:t>O</w:t>
      </w:r>
      <w:r w:rsidRPr="00C16404">
        <w:rPr>
          <w:rFonts w:ascii="Times New Roman" w:hAnsi="Times New Roman" w:cs="Times New Roman"/>
          <w:sz w:val="24"/>
          <w:szCs w:val="24"/>
        </w:rPr>
        <w:t>ff ABCDE Metric</w:t>
      </w:r>
      <w:r w:rsidR="0090436A">
        <w:rPr>
          <w:rFonts w:ascii="Times New Roman" w:hAnsi="Times New Roman" w:cs="Times New Roman"/>
          <w:sz w:val="24"/>
          <w:szCs w:val="24"/>
        </w:rPr>
        <w:t xml:space="preserve"> </w:t>
      </w:r>
      <w:r w:rsidR="0090436A">
        <w:rPr>
          <w:rFonts w:ascii="Times New Roman" w:hAnsi="Times New Roman" w:cs="Times New Roman"/>
          <w:sz w:val="24"/>
          <w:szCs w:val="24"/>
        </w:rPr>
        <w:tab/>
        <w:t xml:space="preserve"> </w:t>
      </w:r>
      <w:r w:rsidR="00510924">
        <w:rPr>
          <w:rFonts w:ascii="Times New Roman" w:hAnsi="Times New Roman" w:cs="Times New Roman"/>
          <w:sz w:val="24"/>
          <w:szCs w:val="24"/>
        </w:rPr>
        <w:t>108</w:t>
      </w:r>
    </w:p>
    <w:p w:rsidR="0090436A" w:rsidRDefault="0090436A" w:rsidP="0090436A">
      <w:pPr>
        <w:tabs>
          <w:tab w:val="right" w:leader="dot" w:pos="8827"/>
        </w:tabs>
        <w:spacing w:after="0" w:line="240" w:lineRule="auto"/>
        <w:rPr>
          <w:rFonts w:ascii="Times New Roman" w:hAnsi="Times New Roman" w:cs="Times New Roman"/>
          <w:sz w:val="24"/>
          <w:szCs w:val="24"/>
        </w:rPr>
      </w:pPr>
    </w:p>
    <w:p w:rsidR="0090436A" w:rsidRDefault="0090436A"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Chapter V:</w:t>
      </w:r>
    </w:p>
    <w:p w:rsidR="00D962DD" w:rsidRDefault="00D962DD"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Figure Number</w:t>
      </w:r>
    </w:p>
    <w:p w:rsidR="00D962DD" w:rsidRDefault="00D962DD" w:rsidP="0090436A">
      <w:pPr>
        <w:tabs>
          <w:tab w:val="right" w:leader="dot" w:pos="8827"/>
        </w:tabs>
        <w:spacing w:after="0" w:line="240" w:lineRule="auto"/>
        <w:rPr>
          <w:rFonts w:ascii="Times New Roman" w:hAnsi="Times New Roman" w:cs="Times New Roman"/>
          <w:sz w:val="24"/>
          <w:szCs w:val="24"/>
        </w:rPr>
      </w:pPr>
    </w:p>
    <w:p w:rsidR="008C1A01" w:rsidRDefault="0090436A"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1</w:t>
      </w:r>
      <w:r w:rsidR="008C1A01" w:rsidRPr="00813FFA">
        <w:rPr>
          <w:rFonts w:ascii="Times New Roman" w:hAnsi="Times New Roman" w:cs="Times New Roman"/>
          <w:sz w:val="24"/>
          <w:szCs w:val="24"/>
        </w:rPr>
        <w:t>.</w:t>
      </w:r>
      <w:r w:rsidR="008C1A01">
        <w:rPr>
          <w:rFonts w:ascii="Times New Roman" w:hAnsi="Times New Roman" w:cs="Times New Roman"/>
          <w:sz w:val="24"/>
          <w:szCs w:val="24"/>
        </w:rPr>
        <w:t xml:space="preserve"> </w:t>
      </w:r>
      <w:r w:rsidR="008C1A01" w:rsidRPr="00482645">
        <w:rPr>
          <w:rFonts w:ascii="Times New Roman" w:hAnsi="Times New Roman" w:cs="Times New Roman"/>
          <w:sz w:val="24"/>
          <w:szCs w:val="24"/>
        </w:rPr>
        <w:t xml:space="preserve">Priority of </w:t>
      </w:r>
      <w:r w:rsidR="008C1A01">
        <w:rPr>
          <w:rFonts w:ascii="Times New Roman" w:hAnsi="Times New Roman" w:cs="Times New Roman"/>
          <w:sz w:val="24"/>
          <w:szCs w:val="24"/>
        </w:rPr>
        <w:t>I</w:t>
      </w:r>
      <w:r w:rsidR="008C1A01" w:rsidRPr="00482645">
        <w:rPr>
          <w:rFonts w:ascii="Times New Roman" w:hAnsi="Times New Roman" w:cs="Times New Roman"/>
          <w:sz w:val="24"/>
          <w:szCs w:val="24"/>
        </w:rPr>
        <w:t xml:space="preserve">nformation </w:t>
      </w:r>
      <w:r w:rsidR="008C1A01">
        <w:rPr>
          <w:rFonts w:ascii="Times New Roman" w:hAnsi="Times New Roman" w:cs="Times New Roman"/>
          <w:sz w:val="24"/>
          <w:szCs w:val="24"/>
        </w:rPr>
        <w:t>N</w:t>
      </w:r>
      <w:r w:rsidR="008C1A01" w:rsidRPr="00482645">
        <w:rPr>
          <w:rFonts w:ascii="Times New Roman" w:hAnsi="Times New Roman" w:cs="Times New Roman"/>
          <w:sz w:val="24"/>
          <w:szCs w:val="24"/>
        </w:rPr>
        <w:t xml:space="preserve">eeds by </w:t>
      </w:r>
      <w:r w:rsidR="008C1A01">
        <w:rPr>
          <w:rFonts w:ascii="Times New Roman" w:hAnsi="Times New Roman" w:cs="Times New Roman"/>
          <w:sz w:val="24"/>
          <w:szCs w:val="24"/>
        </w:rPr>
        <w:t>R</w:t>
      </w:r>
      <w:r w:rsidR="008C1A01" w:rsidRPr="00482645">
        <w:rPr>
          <w:rFonts w:ascii="Times New Roman" w:hAnsi="Times New Roman" w:cs="Times New Roman"/>
          <w:sz w:val="24"/>
          <w:szCs w:val="24"/>
        </w:rPr>
        <w:t>ank</w:t>
      </w:r>
      <w:r>
        <w:rPr>
          <w:rFonts w:ascii="Times New Roman" w:hAnsi="Times New Roman" w:cs="Times New Roman"/>
          <w:sz w:val="24"/>
          <w:szCs w:val="24"/>
        </w:rPr>
        <w:t xml:space="preserve"> </w:t>
      </w:r>
      <w:r>
        <w:rPr>
          <w:rFonts w:ascii="Times New Roman" w:hAnsi="Times New Roman" w:cs="Times New Roman"/>
          <w:sz w:val="24"/>
          <w:szCs w:val="24"/>
        </w:rPr>
        <w:tab/>
      </w:r>
      <w:r w:rsidR="00510924">
        <w:rPr>
          <w:rFonts w:ascii="Times New Roman" w:hAnsi="Times New Roman" w:cs="Times New Roman"/>
          <w:sz w:val="24"/>
          <w:szCs w:val="24"/>
        </w:rPr>
        <w:t>151</w:t>
      </w:r>
      <w:r>
        <w:rPr>
          <w:rFonts w:ascii="Times New Roman" w:hAnsi="Times New Roman" w:cs="Times New Roman"/>
          <w:sz w:val="24"/>
          <w:szCs w:val="24"/>
        </w:rPr>
        <w:t xml:space="preserve"> </w:t>
      </w:r>
    </w:p>
    <w:p w:rsidR="008C1A01" w:rsidRPr="00813FFA" w:rsidRDefault="008C1A01" w:rsidP="0090436A">
      <w:pPr>
        <w:tabs>
          <w:tab w:val="right" w:leader="dot" w:pos="8827"/>
        </w:tabs>
        <w:spacing w:after="0" w:line="240" w:lineRule="auto"/>
        <w:rPr>
          <w:rFonts w:ascii="Times New Roman" w:hAnsi="Times New Roman" w:cs="Times New Roman"/>
          <w:sz w:val="24"/>
          <w:szCs w:val="24"/>
        </w:rPr>
      </w:pPr>
    </w:p>
    <w:p w:rsidR="008C1A01" w:rsidRPr="00813FFA" w:rsidRDefault="008C1A01" w:rsidP="0090436A">
      <w:pPr>
        <w:tabs>
          <w:tab w:val="right" w:leader="dot" w:pos="8827"/>
        </w:tabs>
        <w:spacing w:after="0"/>
        <w:rPr>
          <w:rFonts w:ascii="Times New Roman" w:hAnsi="Times New Roman" w:cs="Times New Roman"/>
          <w:sz w:val="24"/>
          <w:szCs w:val="24"/>
        </w:rPr>
      </w:pPr>
      <w:r w:rsidRPr="00813FFA">
        <w:rPr>
          <w:rFonts w:ascii="Times New Roman" w:hAnsi="Times New Roman" w:cs="Times New Roman"/>
          <w:sz w:val="24"/>
          <w:szCs w:val="24"/>
        </w:rPr>
        <w:br w:type="page"/>
      </w:r>
    </w:p>
    <w:p w:rsidR="008C1A01" w:rsidRPr="00813FFA" w:rsidRDefault="008C1A01" w:rsidP="00987EB5">
      <w:pPr>
        <w:tabs>
          <w:tab w:val="right" w:pos="8820"/>
        </w:tabs>
        <w:jc w:val="center"/>
        <w:rPr>
          <w:rFonts w:ascii="Times New Roman" w:hAnsi="Times New Roman" w:cs="Times New Roman"/>
          <w:b/>
          <w:sz w:val="24"/>
          <w:szCs w:val="24"/>
        </w:rPr>
      </w:pPr>
      <w:r w:rsidRPr="00813FFA">
        <w:rPr>
          <w:rFonts w:ascii="Times New Roman" w:hAnsi="Times New Roman" w:cs="Times New Roman"/>
          <w:b/>
          <w:sz w:val="24"/>
          <w:szCs w:val="24"/>
        </w:rPr>
        <w:lastRenderedPageBreak/>
        <w:t>LIST OF TABLES</w:t>
      </w:r>
    </w:p>
    <w:p w:rsidR="008C1A01" w:rsidRDefault="008C1A01" w:rsidP="00987EB5">
      <w:pPr>
        <w:tabs>
          <w:tab w:val="right" w:pos="8820"/>
          <w:tab w:val="right" w:pos="9000"/>
        </w:tabs>
        <w:rPr>
          <w:rFonts w:ascii="Times New Roman" w:hAnsi="Times New Roman" w:cs="Times New Roman"/>
          <w:sz w:val="24"/>
          <w:szCs w:val="24"/>
        </w:rPr>
      </w:pPr>
      <w:r w:rsidRPr="00813FFA">
        <w:rPr>
          <w:rFonts w:ascii="Times New Roman" w:hAnsi="Times New Roman" w:cs="Times New Roman"/>
          <w:sz w:val="24"/>
          <w:szCs w:val="24"/>
        </w:rPr>
        <w:tab/>
        <w:t>Page</w:t>
      </w:r>
    </w:p>
    <w:p w:rsidR="0090436A" w:rsidRDefault="0090436A" w:rsidP="0090436A">
      <w:pPr>
        <w:tabs>
          <w:tab w:val="right" w:pos="8820"/>
          <w:tab w:val="right" w:pos="9000"/>
        </w:tabs>
        <w:spacing w:after="0"/>
        <w:rPr>
          <w:rFonts w:ascii="Times New Roman" w:hAnsi="Times New Roman" w:cs="Times New Roman"/>
          <w:sz w:val="24"/>
          <w:szCs w:val="24"/>
        </w:rPr>
      </w:pPr>
      <w:r>
        <w:rPr>
          <w:rFonts w:ascii="Times New Roman" w:hAnsi="Times New Roman" w:cs="Times New Roman"/>
          <w:sz w:val="24"/>
          <w:szCs w:val="24"/>
        </w:rPr>
        <w:t>Chapter II:</w:t>
      </w:r>
    </w:p>
    <w:p w:rsidR="00D962DD" w:rsidRPr="00813FFA" w:rsidRDefault="00D962DD" w:rsidP="0090436A">
      <w:pPr>
        <w:tabs>
          <w:tab w:val="right" w:pos="8820"/>
          <w:tab w:val="right" w:pos="9000"/>
        </w:tabs>
        <w:spacing w:after="0"/>
        <w:rPr>
          <w:rFonts w:ascii="Times New Roman" w:hAnsi="Times New Roman" w:cs="Times New Roman"/>
          <w:sz w:val="24"/>
          <w:szCs w:val="24"/>
        </w:rPr>
      </w:pPr>
      <w:r w:rsidRPr="00813FFA">
        <w:rPr>
          <w:rFonts w:ascii="Times New Roman" w:hAnsi="Times New Roman" w:cs="Times New Roman"/>
          <w:sz w:val="24"/>
          <w:szCs w:val="24"/>
        </w:rPr>
        <w:t>Table Number</w:t>
      </w:r>
    </w:p>
    <w:p w:rsidR="008C1A01" w:rsidRPr="00813FFA" w:rsidRDefault="008C1A01" w:rsidP="0090436A">
      <w:pPr>
        <w:tabs>
          <w:tab w:val="right" w:leader="dot" w:pos="8827"/>
          <w:tab w:val="right" w:leader="dot" w:pos="9000"/>
        </w:tabs>
        <w:spacing w:after="0" w:line="240" w:lineRule="auto"/>
        <w:rPr>
          <w:rFonts w:ascii="Times New Roman" w:hAnsi="Times New Roman" w:cs="Times New Roman"/>
          <w:sz w:val="24"/>
          <w:szCs w:val="24"/>
        </w:rPr>
      </w:pPr>
      <w:r w:rsidRPr="00813FFA">
        <w:rPr>
          <w:rFonts w:ascii="Times New Roman" w:hAnsi="Times New Roman" w:cs="Times New Roman"/>
          <w:sz w:val="24"/>
          <w:szCs w:val="24"/>
        </w:rPr>
        <w:t xml:space="preserve">1. </w:t>
      </w:r>
      <w:r>
        <w:rPr>
          <w:rFonts w:ascii="Times New Roman" w:hAnsi="Times New Roman" w:cs="Times New Roman"/>
          <w:sz w:val="24"/>
          <w:szCs w:val="24"/>
        </w:rPr>
        <w:t>Degner and Beaton’s Patter</w:t>
      </w:r>
      <w:r w:rsidR="00C3622C">
        <w:rPr>
          <w:rFonts w:ascii="Times New Roman" w:hAnsi="Times New Roman" w:cs="Times New Roman"/>
          <w:sz w:val="24"/>
          <w:szCs w:val="24"/>
        </w:rPr>
        <w:t xml:space="preserve">n of Control </w:t>
      </w:r>
      <w:r w:rsidR="00C3622C">
        <w:rPr>
          <w:rFonts w:ascii="Times New Roman" w:hAnsi="Times New Roman" w:cs="Times New Roman"/>
          <w:sz w:val="24"/>
          <w:szCs w:val="24"/>
        </w:rPr>
        <w:tab/>
        <w:t xml:space="preserve"> </w:t>
      </w:r>
      <w:r w:rsidR="00510924">
        <w:rPr>
          <w:rFonts w:ascii="Times New Roman" w:hAnsi="Times New Roman" w:cs="Times New Roman"/>
          <w:sz w:val="24"/>
          <w:szCs w:val="24"/>
        </w:rPr>
        <w:t>25</w:t>
      </w:r>
    </w:p>
    <w:p w:rsidR="008C1A01" w:rsidRDefault="008C1A01" w:rsidP="0090436A">
      <w:pPr>
        <w:tabs>
          <w:tab w:val="right" w:leader="dot" w:pos="8827"/>
        </w:tabs>
        <w:spacing w:after="0" w:line="240" w:lineRule="auto"/>
        <w:rPr>
          <w:rFonts w:ascii="Times New Roman" w:hAnsi="Times New Roman" w:cs="Times New Roman"/>
          <w:sz w:val="24"/>
          <w:szCs w:val="24"/>
        </w:rPr>
      </w:pPr>
      <w:r w:rsidRPr="00813FFA">
        <w:rPr>
          <w:rFonts w:ascii="Times New Roman" w:hAnsi="Times New Roman" w:cs="Times New Roman"/>
          <w:sz w:val="24"/>
          <w:szCs w:val="24"/>
        </w:rPr>
        <w:t>2.</w:t>
      </w:r>
      <w:r>
        <w:rPr>
          <w:rFonts w:ascii="Times New Roman" w:hAnsi="Times New Roman" w:cs="Times New Roman"/>
          <w:sz w:val="24"/>
          <w:szCs w:val="24"/>
        </w:rPr>
        <w:t xml:space="preserve"> Summary of Information Needs P</w:t>
      </w:r>
      <w:r w:rsidRPr="00813FFA">
        <w:rPr>
          <w:rFonts w:ascii="Times New Roman" w:hAnsi="Times New Roman" w:cs="Times New Roman"/>
          <w:sz w:val="24"/>
          <w:szCs w:val="24"/>
        </w:rPr>
        <w:t>riorities</w:t>
      </w:r>
      <w:r w:rsidR="00C3622C">
        <w:rPr>
          <w:rFonts w:ascii="Times New Roman" w:hAnsi="Times New Roman" w:cs="Times New Roman"/>
          <w:sz w:val="24"/>
          <w:szCs w:val="24"/>
        </w:rPr>
        <w:t xml:space="preserve"> </w:t>
      </w:r>
      <w:r w:rsidR="00C3622C">
        <w:rPr>
          <w:rFonts w:ascii="Times New Roman" w:hAnsi="Times New Roman" w:cs="Times New Roman"/>
          <w:sz w:val="24"/>
          <w:szCs w:val="24"/>
        </w:rPr>
        <w:tab/>
      </w:r>
      <w:r w:rsidR="00510924">
        <w:rPr>
          <w:rFonts w:ascii="Times New Roman" w:hAnsi="Times New Roman" w:cs="Times New Roman"/>
          <w:sz w:val="24"/>
          <w:szCs w:val="24"/>
        </w:rPr>
        <w:t>30</w:t>
      </w:r>
      <w:r w:rsidR="00C3622C">
        <w:rPr>
          <w:rFonts w:ascii="Times New Roman" w:hAnsi="Times New Roman" w:cs="Times New Roman"/>
          <w:sz w:val="24"/>
          <w:szCs w:val="24"/>
        </w:rPr>
        <w:t xml:space="preserve"> </w:t>
      </w:r>
    </w:p>
    <w:p w:rsidR="0090436A" w:rsidRDefault="0090436A" w:rsidP="0090436A">
      <w:pPr>
        <w:tabs>
          <w:tab w:val="right" w:leader="dot" w:pos="8827"/>
        </w:tabs>
        <w:spacing w:after="0" w:line="240" w:lineRule="auto"/>
        <w:rPr>
          <w:rFonts w:ascii="Times New Roman" w:hAnsi="Times New Roman" w:cs="Times New Roman"/>
          <w:sz w:val="24"/>
          <w:szCs w:val="24"/>
        </w:rPr>
      </w:pPr>
    </w:p>
    <w:p w:rsidR="0090436A" w:rsidRDefault="0090436A"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Chapter III:</w:t>
      </w:r>
    </w:p>
    <w:p w:rsidR="00D962DD" w:rsidRPr="00813FFA" w:rsidRDefault="00D962DD"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Table Number</w:t>
      </w:r>
    </w:p>
    <w:p w:rsidR="00510924" w:rsidRDefault="0090436A" w:rsidP="00510924">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00510924">
        <w:rPr>
          <w:rFonts w:ascii="Times New Roman" w:hAnsi="Times New Roman" w:cs="Times New Roman"/>
          <w:sz w:val="24"/>
          <w:szCs w:val="24"/>
        </w:rPr>
        <w:t xml:space="preserve">Sociodemographic Characteristics of Patient Sample </w:t>
      </w:r>
      <w:r w:rsidR="00510924">
        <w:rPr>
          <w:rFonts w:ascii="Times New Roman" w:hAnsi="Times New Roman" w:cs="Times New Roman"/>
          <w:sz w:val="24"/>
          <w:szCs w:val="24"/>
        </w:rPr>
        <w:tab/>
        <w:t xml:space="preserve">64 </w:t>
      </w:r>
    </w:p>
    <w:p w:rsidR="00510924" w:rsidRDefault="00510924" w:rsidP="00510924">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Sociodemographic Characteristics of the Physician Sample </w:t>
      </w:r>
      <w:r>
        <w:rPr>
          <w:rFonts w:ascii="Times New Roman" w:hAnsi="Times New Roman" w:cs="Times New Roman"/>
          <w:sz w:val="24"/>
          <w:szCs w:val="24"/>
        </w:rPr>
        <w:tab/>
        <w:t>65</w:t>
      </w:r>
    </w:p>
    <w:p w:rsidR="0090436A" w:rsidRDefault="00510924" w:rsidP="00510924">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w:t>
      </w:r>
      <w:r w:rsidR="0090436A">
        <w:rPr>
          <w:rFonts w:ascii="Times New Roman" w:hAnsi="Times New Roman" w:cs="Times New Roman"/>
          <w:sz w:val="24"/>
          <w:szCs w:val="24"/>
        </w:rPr>
        <w:t>Major Themes from Pa</w:t>
      </w:r>
      <w:r w:rsidR="00C3622C">
        <w:rPr>
          <w:rFonts w:ascii="Times New Roman" w:hAnsi="Times New Roman" w:cs="Times New Roman"/>
          <w:sz w:val="24"/>
          <w:szCs w:val="24"/>
        </w:rPr>
        <w:t xml:space="preserve">tient Participant Interviews </w:t>
      </w:r>
      <w:r w:rsidR="00C3622C">
        <w:rPr>
          <w:rFonts w:ascii="Times New Roman" w:hAnsi="Times New Roman" w:cs="Times New Roman"/>
          <w:sz w:val="24"/>
          <w:szCs w:val="24"/>
        </w:rPr>
        <w:tab/>
      </w:r>
      <w:r>
        <w:rPr>
          <w:rFonts w:ascii="Times New Roman" w:hAnsi="Times New Roman" w:cs="Times New Roman"/>
          <w:sz w:val="24"/>
          <w:szCs w:val="24"/>
        </w:rPr>
        <w:t>65</w:t>
      </w:r>
      <w:r w:rsidR="00C3622C">
        <w:rPr>
          <w:rFonts w:ascii="Times New Roman" w:hAnsi="Times New Roman" w:cs="Times New Roman"/>
          <w:sz w:val="24"/>
          <w:szCs w:val="24"/>
        </w:rPr>
        <w:t xml:space="preserve"> </w:t>
      </w:r>
    </w:p>
    <w:p w:rsidR="0090436A" w:rsidRDefault="00510924"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4</w:t>
      </w:r>
      <w:r w:rsidR="0090436A">
        <w:rPr>
          <w:rFonts w:ascii="Times New Roman" w:hAnsi="Times New Roman" w:cs="Times New Roman"/>
          <w:sz w:val="24"/>
          <w:szCs w:val="24"/>
        </w:rPr>
        <w:t>. Major Themes from Physi</w:t>
      </w:r>
      <w:r w:rsidR="00C3622C">
        <w:rPr>
          <w:rFonts w:ascii="Times New Roman" w:hAnsi="Times New Roman" w:cs="Times New Roman"/>
          <w:sz w:val="24"/>
          <w:szCs w:val="24"/>
        </w:rPr>
        <w:t xml:space="preserve">cian Participant Interviews </w:t>
      </w:r>
      <w:r w:rsidR="00C3622C">
        <w:rPr>
          <w:rFonts w:ascii="Times New Roman" w:hAnsi="Times New Roman" w:cs="Times New Roman"/>
          <w:sz w:val="24"/>
          <w:szCs w:val="24"/>
        </w:rPr>
        <w:tab/>
      </w:r>
      <w:r>
        <w:rPr>
          <w:rFonts w:ascii="Times New Roman" w:hAnsi="Times New Roman" w:cs="Times New Roman"/>
          <w:sz w:val="24"/>
          <w:szCs w:val="24"/>
        </w:rPr>
        <w:t>68</w:t>
      </w:r>
      <w:r w:rsidR="00C3622C">
        <w:rPr>
          <w:rFonts w:ascii="Times New Roman" w:hAnsi="Times New Roman" w:cs="Times New Roman"/>
          <w:sz w:val="24"/>
          <w:szCs w:val="24"/>
        </w:rPr>
        <w:t xml:space="preserve"> </w:t>
      </w:r>
    </w:p>
    <w:p w:rsidR="00311FAD" w:rsidRDefault="00311FAD"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5. Patient-specific Factors Infl</w:t>
      </w:r>
      <w:r w:rsidR="00C3622C">
        <w:rPr>
          <w:rFonts w:ascii="Times New Roman" w:hAnsi="Times New Roman" w:cs="Times New Roman"/>
          <w:sz w:val="24"/>
          <w:szCs w:val="24"/>
        </w:rPr>
        <w:t xml:space="preserve">uencing Treatment Decisions </w:t>
      </w:r>
      <w:r w:rsidR="00C3622C">
        <w:rPr>
          <w:rFonts w:ascii="Times New Roman" w:hAnsi="Times New Roman" w:cs="Times New Roman"/>
          <w:sz w:val="24"/>
          <w:szCs w:val="24"/>
        </w:rPr>
        <w:tab/>
      </w:r>
      <w:r w:rsidR="00510924">
        <w:rPr>
          <w:rFonts w:ascii="Times New Roman" w:hAnsi="Times New Roman" w:cs="Times New Roman"/>
          <w:sz w:val="24"/>
          <w:szCs w:val="24"/>
        </w:rPr>
        <w:t>72</w:t>
      </w:r>
      <w:r w:rsidR="00C3622C">
        <w:rPr>
          <w:rFonts w:ascii="Times New Roman" w:hAnsi="Times New Roman" w:cs="Times New Roman"/>
          <w:sz w:val="24"/>
          <w:szCs w:val="24"/>
        </w:rPr>
        <w:t xml:space="preserve"> </w:t>
      </w:r>
    </w:p>
    <w:p w:rsidR="00311FAD" w:rsidRDefault="00311FAD"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6. Contextual Factors Inf</w:t>
      </w:r>
      <w:r w:rsidR="00C3622C">
        <w:rPr>
          <w:rFonts w:ascii="Times New Roman" w:hAnsi="Times New Roman" w:cs="Times New Roman"/>
          <w:sz w:val="24"/>
          <w:szCs w:val="24"/>
        </w:rPr>
        <w:t xml:space="preserve">luencing Treatment Decisions </w:t>
      </w:r>
      <w:r w:rsidR="00C3622C">
        <w:rPr>
          <w:rFonts w:ascii="Times New Roman" w:hAnsi="Times New Roman" w:cs="Times New Roman"/>
          <w:sz w:val="24"/>
          <w:szCs w:val="24"/>
        </w:rPr>
        <w:tab/>
      </w:r>
      <w:r w:rsidR="00510924">
        <w:rPr>
          <w:rFonts w:ascii="Times New Roman" w:hAnsi="Times New Roman" w:cs="Times New Roman"/>
          <w:sz w:val="24"/>
          <w:szCs w:val="24"/>
        </w:rPr>
        <w:t>74</w:t>
      </w:r>
      <w:r w:rsidR="00C3622C">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311FAD" w:rsidRDefault="00311FAD"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7. Physician-specific Factors Inf</w:t>
      </w:r>
      <w:r w:rsidR="00C3622C">
        <w:rPr>
          <w:rFonts w:ascii="Times New Roman" w:hAnsi="Times New Roman" w:cs="Times New Roman"/>
          <w:sz w:val="24"/>
          <w:szCs w:val="24"/>
        </w:rPr>
        <w:t xml:space="preserve">luencing Treatment Decisions </w:t>
      </w:r>
      <w:r w:rsidR="00C3622C">
        <w:rPr>
          <w:rFonts w:ascii="Times New Roman" w:hAnsi="Times New Roman" w:cs="Times New Roman"/>
          <w:sz w:val="24"/>
          <w:szCs w:val="24"/>
        </w:rPr>
        <w:tab/>
      </w:r>
      <w:r w:rsidR="00510924">
        <w:rPr>
          <w:rFonts w:ascii="Times New Roman" w:hAnsi="Times New Roman" w:cs="Times New Roman"/>
          <w:sz w:val="24"/>
          <w:szCs w:val="24"/>
        </w:rPr>
        <w:t>78</w:t>
      </w:r>
      <w:r w:rsidR="00C3622C">
        <w:rPr>
          <w:rFonts w:ascii="Times New Roman" w:hAnsi="Times New Roman" w:cs="Times New Roman"/>
          <w:sz w:val="24"/>
          <w:szCs w:val="24"/>
        </w:rPr>
        <w:t xml:space="preserve"> </w:t>
      </w:r>
    </w:p>
    <w:p w:rsidR="00510924" w:rsidRDefault="00510924" w:rsidP="0090436A">
      <w:pPr>
        <w:tabs>
          <w:tab w:val="right" w:leader="dot" w:pos="8827"/>
        </w:tabs>
        <w:spacing w:after="0" w:line="240" w:lineRule="auto"/>
        <w:rPr>
          <w:rFonts w:ascii="Times New Roman" w:hAnsi="Times New Roman" w:cs="Times New Roman"/>
          <w:sz w:val="24"/>
          <w:szCs w:val="24"/>
        </w:rPr>
      </w:pPr>
    </w:p>
    <w:p w:rsidR="00311FAD" w:rsidRDefault="00311FAD"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Chapter IV:</w:t>
      </w:r>
    </w:p>
    <w:p w:rsidR="00D962DD" w:rsidRDefault="00D962DD"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Table Number</w:t>
      </w:r>
    </w:p>
    <w:p w:rsidR="00311FAD" w:rsidRDefault="00311FAD"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1. Degner and Beaton’s Patterns of Decision Making</w:t>
      </w:r>
      <w:r w:rsidR="00C3622C">
        <w:rPr>
          <w:rFonts w:ascii="Times New Roman" w:hAnsi="Times New Roman" w:cs="Times New Roman"/>
          <w:sz w:val="24"/>
          <w:szCs w:val="24"/>
        </w:rPr>
        <w:t xml:space="preserve"> </w:t>
      </w:r>
      <w:r w:rsidR="00C3622C">
        <w:rPr>
          <w:rFonts w:ascii="Times New Roman" w:hAnsi="Times New Roman" w:cs="Times New Roman"/>
          <w:sz w:val="24"/>
          <w:szCs w:val="24"/>
        </w:rPr>
        <w:tab/>
        <w:t xml:space="preserve"> </w:t>
      </w:r>
      <w:r w:rsidR="00B77C96">
        <w:rPr>
          <w:rFonts w:ascii="Times New Roman" w:hAnsi="Times New Roman" w:cs="Times New Roman"/>
          <w:sz w:val="24"/>
          <w:szCs w:val="24"/>
        </w:rPr>
        <w:t>100</w:t>
      </w:r>
    </w:p>
    <w:p w:rsidR="0084764A" w:rsidRDefault="0084764A"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2. Sociodemographic C</w:t>
      </w:r>
      <w:r w:rsidR="00C3622C">
        <w:rPr>
          <w:rFonts w:ascii="Times New Roman" w:hAnsi="Times New Roman" w:cs="Times New Roman"/>
          <w:sz w:val="24"/>
          <w:szCs w:val="24"/>
        </w:rPr>
        <w:t xml:space="preserve">haracteristics of the Sample </w:t>
      </w:r>
      <w:r w:rsidR="00C3622C">
        <w:rPr>
          <w:rFonts w:ascii="Times New Roman" w:hAnsi="Times New Roman" w:cs="Times New Roman"/>
          <w:sz w:val="24"/>
          <w:szCs w:val="24"/>
        </w:rPr>
        <w:tab/>
      </w:r>
      <w:r w:rsidR="00B77C96">
        <w:rPr>
          <w:rFonts w:ascii="Times New Roman" w:hAnsi="Times New Roman" w:cs="Times New Roman"/>
          <w:sz w:val="24"/>
          <w:szCs w:val="24"/>
        </w:rPr>
        <w:t>106</w:t>
      </w:r>
      <w:r w:rsidR="00C3622C">
        <w:rPr>
          <w:rFonts w:ascii="Times New Roman" w:hAnsi="Times New Roman" w:cs="Times New Roman"/>
          <w:sz w:val="24"/>
          <w:szCs w:val="24"/>
        </w:rPr>
        <w:t xml:space="preserve"> </w:t>
      </w:r>
    </w:p>
    <w:p w:rsidR="008C1A01" w:rsidRDefault="0084764A" w:rsidP="0090436A">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sz w:val="24"/>
          <w:szCs w:val="24"/>
        </w:rPr>
        <w:t>3</w:t>
      </w:r>
      <w:r w:rsidR="008C1A01">
        <w:rPr>
          <w:rFonts w:ascii="Times New Roman" w:hAnsi="Times New Roman" w:cs="Times New Roman"/>
          <w:sz w:val="24"/>
          <w:szCs w:val="24"/>
        </w:rPr>
        <w:t xml:space="preserve">. </w:t>
      </w:r>
      <w:r w:rsidR="008C1A01" w:rsidRPr="00C71056">
        <w:rPr>
          <w:rFonts w:ascii="Times New Roman" w:hAnsi="Times New Roman" w:cs="Times New Roman"/>
          <w:sz w:val="24"/>
          <w:szCs w:val="24"/>
        </w:rPr>
        <w:t>Rank Ordering of Competing Scale Models</w:t>
      </w:r>
      <w:r w:rsidR="00C3622C">
        <w:rPr>
          <w:rFonts w:ascii="Times New Roman" w:hAnsi="Times New Roman" w:cs="Times New Roman"/>
          <w:sz w:val="24"/>
          <w:szCs w:val="24"/>
        </w:rPr>
        <w:t xml:space="preserve"> </w:t>
      </w:r>
      <w:r w:rsidR="00C3622C">
        <w:rPr>
          <w:rFonts w:ascii="Times New Roman" w:hAnsi="Times New Roman" w:cs="Times New Roman"/>
          <w:sz w:val="24"/>
          <w:szCs w:val="24"/>
        </w:rPr>
        <w:tab/>
      </w:r>
      <w:r w:rsidR="00B77C96">
        <w:rPr>
          <w:rFonts w:ascii="Times New Roman" w:hAnsi="Times New Roman" w:cs="Times New Roman"/>
          <w:sz w:val="24"/>
          <w:szCs w:val="24"/>
        </w:rPr>
        <w:t>107</w:t>
      </w:r>
      <w:r w:rsidR="00C3622C">
        <w:rPr>
          <w:rFonts w:ascii="Times New Roman" w:hAnsi="Times New Roman" w:cs="Times New Roman"/>
          <w:sz w:val="24"/>
          <w:szCs w:val="24"/>
        </w:rPr>
        <w:t xml:space="preserve"> </w:t>
      </w:r>
    </w:p>
    <w:p w:rsidR="008C1A01" w:rsidRDefault="0084764A" w:rsidP="0090436A">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sz w:val="24"/>
          <w:szCs w:val="24"/>
        </w:rPr>
        <w:t>4</w:t>
      </w:r>
      <w:r w:rsidR="008C1A01">
        <w:rPr>
          <w:rFonts w:ascii="Times New Roman" w:hAnsi="Times New Roman" w:cs="Times New Roman"/>
          <w:sz w:val="24"/>
          <w:szCs w:val="24"/>
        </w:rPr>
        <w:t xml:space="preserve">. </w:t>
      </w:r>
      <w:r w:rsidR="008C1A01" w:rsidRPr="00C71056">
        <w:rPr>
          <w:rFonts w:ascii="Times New Roman" w:hAnsi="Times New Roman" w:cs="Times New Roman"/>
          <w:color w:val="000000"/>
          <w:sz w:val="24"/>
          <w:szCs w:val="24"/>
        </w:rPr>
        <w:t>Distributio</w:t>
      </w:r>
      <w:r>
        <w:rPr>
          <w:rFonts w:ascii="Times New Roman" w:hAnsi="Times New Roman" w:cs="Times New Roman"/>
          <w:color w:val="000000"/>
          <w:sz w:val="24"/>
          <w:szCs w:val="24"/>
        </w:rPr>
        <w:t xml:space="preserve">n of </w:t>
      </w:r>
      <w:r w:rsidR="00C3622C">
        <w:rPr>
          <w:rFonts w:ascii="Times New Roman" w:hAnsi="Times New Roman" w:cs="Times New Roman"/>
          <w:color w:val="000000"/>
          <w:sz w:val="24"/>
          <w:szCs w:val="24"/>
        </w:rPr>
        <w:t xml:space="preserve">Decisional Role Preferences </w:t>
      </w:r>
      <w:r w:rsidR="00C3622C">
        <w:rPr>
          <w:rFonts w:ascii="Times New Roman" w:hAnsi="Times New Roman" w:cs="Times New Roman"/>
          <w:color w:val="000000"/>
          <w:sz w:val="24"/>
          <w:szCs w:val="24"/>
        </w:rPr>
        <w:tab/>
      </w:r>
      <w:r w:rsidR="00B77C96">
        <w:rPr>
          <w:rFonts w:ascii="Times New Roman" w:hAnsi="Times New Roman" w:cs="Times New Roman"/>
          <w:color w:val="000000"/>
          <w:sz w:val="24"/>
          <w:szCs w:val="24"/>
        </w:rPr>
        <w:t>109</w:t>
      </w:r>
      <w:r w:rsidR="00C3622C">
        <w:rPr>
          <w:rFonts w:ascii="Times New Roman" w:hAnsi="Times New Roman" w:cs="Times New Roman"/>
          <w:color w:val="000000"/>
          <w:sz w:val="24"/>
          <w:szCs w:val="24"/>
        </w:rPr>
        <w:t xml:space="preserve"> </w:t>
      </w:r>
    </w:p>
    <w:p w:rsidR="008C1A01" w:rsidRDefault="0084764A" w:rsidP="0090436A">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5</w:t>
      </w:r>
      <w:r w:rsidR="008C1A01">
        <w:rPr>
          <w:rFonts w:ascii="Times New Roman" w:hAnsi="Times New Roman" w:cs="Times New Roman"/>
          <w:color w:val="000000"/>
          <w:sz w:val="24"/>
          <w:szCs w:val="24"/>
        </w:rPr>
        <w:t xml:space="preserve">. </w:t>
      </w:r>
      <w:r w:rsidR="008C1A01" w:rsidRPr="00C71056">
        <w:rPr>
          <w:rFonts w:ascii="Times New Roman" w:hAnsi="Times New Roman" w:cs="Times New Roman"/>
          <w:color w:val="000000"/>
          <w:sz w:val="24"/>
          <w:szCs w:val="24"/>
        </w:rPr>
        <w:t>Decisional Role Preferences by Age</w:t>
      </w:r>
      <w:r w:rsidR="00C3622C">
        <w:rPr>
          <w:rFonts w:ascii="Times New Roman" w:hAnsi="Times New Roman" w:cs="Times New Roman"/>
          <w:color w:val="000000"/>
          <w:sz w:val="24"/>
          <w:szCs w:val="24"/>
        </w:rPr>
        <w:t xml:space="preserve"> </w:t>
      </w:r>
      <w:r w:rsidR="00C3622C">
        <w:rPr>
          <w:rFonts w:ascii="Times New Roman" w:hAnsi="Times New Roman" w:cs="Times New Roman"/>
          <w:color w:val="000000"/>
          <w:sz w:val="24"/>
          <w:szCs w:val="24"/>
        </w:rPr>
        <w:tab/>
      </w:r>
      <w:r w:rsidR="00B77C96">
        <w:rPr>
          <w:rFonts w:ascii="Times New Roman" w:hAnsi="Times New Roman" w:cs="Times New Roman"/>
          <w:color w:val="000000"/>
          <w:sz w:val="24"/>
          <w:szCs w:val="24"/>
        </w:rPr>
        <w:t>110</w:t>
      </w:r>
      <w:r w:rsidR="00C3622C">
        <w:rPr>
          <w:rFonts w:ascii="Times New Roman" w:hAnsi="Times New Roman" w:cs="Times New Roman"/>
          <w:color w:val="000000"/>
          <w:sz w:val="24"/>
          <w:szCs w:val="24"/>
        </w:rPr>
        <w:t xml:space="preserve"> </w:t>
      </w:r>
    </w:p>
    <w:p w:rsidR="0084764A" w:rsidRDefault="0084764A" w:rsidP="0090436A">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6. Decisional Role Preferences by Education </w:t>
      </w:r>
      <w:r>
        <w:rPr>
          <w:rFonts w:ascii="Times New Roman" w:hAnsi="Times New Roman" w:cs="Times New Roman"/>
          <w:color w:val="000000"/>
          <w:sz w:val="24"/>
          <w:szCs w:val="24"/>
        </w:rPr>
        <w:tab/>
      </w:r>
      <w:r w:rsidR="00B77C96">
        <w:rPr>
          <w:rFonts w:ascii="Times New Roman" w:hAnsi="Times New Roman" w:cs="Times New Roman"/>
          <w:color w:val="000000"/>
          <w:sz w:val="24"/>
          <w:szCs w:val="24"/>
        </w:rPr>
        <w:t>110</w:t>
      </w:r>
      <w:r>
        <w:rPr>
          <w:rFonts w:ascii="Times New Roman" w:hAnsi="Times New Roman" w:cs="Times New Roman"/>
          <w:color w:val="000000"/>
          <w:sz w:val="24"/>
          <w:szCs w:val="24"/>
        </w:rPr>
        <w:t xml:space="preserve"> </w:t>
      </w:r>
    </w:p>
    <w:p w:rsidR="008C1A01" w:rsidRDefault="008C1A01" w:rsidP="0090436A">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7. </w:t>
      </w:r>
      <w:r w:rsidRPr="00C71056">
        <w:rPr>
          <w:rFonts w:ascii="Times New Roman" w:hAnsi="Times New Roman" w:cs="Times New Roman"/>
          <w:color w:val="000000"/>
          <w:sz w:val="24"/>
          <w:szCs w:val="24"/>
        </w:rPr>
        <w:t>Decisional Role Preferences by Income</w:t>
      </w:r>
      <w:r w:rsidR="00C3622C">
        <w:rPr>
          <w:rFonts w:ascii="Times New Roman" w:hAnsi="Times New Roman" w:cs="Times New Roman"/>
          <w:color w:val="000000"/>
          <w:sz w:val="24"/>
          <w:szCs w:val="24"/>
        </w:rPr>
        <w:t xml:space="preserve"> </w:t>
      </w:r>
      <w:r w:rsidR="00C3622C">
        <w:rPr>
          <w:rFonts w:ascii="Times New Roman" w:hAnsi="Times New Roman" w:cs="Times New Roman"/>
          <w:color w:val="000000"/>
          <w:sz w:val="24"/>
          <w:szCs w:val="24"/>
        </w:rPr>
        <w:tab/>
      </w:r>
      <w:r w:rsidR="00B77C96">
        <w:rPr>
          <w:rFonts w:ascii="Times New Roman" w:hAnsi="Times New Roman" w:cs="Times New Roman"/>
          <w:color w:val="000000"/>
          <w:sz w:val="24"/>
          <w:szCs w:val="24"/>
        </w:rPr>
        <w:t>110</w:t>
      </w:r>
      <w:r w:rsidR="00C3622C">
        <w:rPr>
          <w:rFonts w:ascii="Times New Roman" w:hAnsi="Times New Roman" w:cs="Times New Roman"/>
          <w:color w:val="000000"/>
          <w:sz w:val="24"/>
          <w:szCs w:val="24"/>
        </w:rPr>
        <w:t xml:space="preserve"> </w:t>
      </w:r>
    </w:p>
    <w:p w:rsidR="008C1A01" w:rsidRDefault="008C1A01" w:rsidP="0090436A">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8. </w:t>
      </w:r>
      <w:r w:rsidRPr="00C71056">
        <w:rPr>
          <w:rFonts w:ascii="Times New Roman" w:hAnsi="Times New Roman" w:cs="Times New Roman"/>
          <w:color w:val="000000"/>
          <w:sz w:val="24"/>
          <w:szCs w:val="24"/>
        </w:rPr>
        <w:t>Patient’s Decisional Role Preference, Category, and Description</w:t>
      </w:r>
      <w:r w:rsidR="00C3622C">
        <w:rPr>
          <w:rFonts w:ascii="Times New Roman" w:hAnsi="Times New Roman" w:cs="Times New Roman"/>
          <w:color w:val="000000"/>
          <w:sz w:val="24"/>
          <w:szCs w:val="24"/>
        </w:rPr>
        <w:t xml:space="preserve"> </w:t>
      </w:r>
      <w:r w:rsidR="00C3622C">
        <w:rPr>
          <w:rFonts w:ascii="Times New Roman" w:hAnsi="Times New Roman" w:cs="Times New Roman"/>
          <w:color w:val="000000"/>
          <w:sz w:val="24"/>
          <w:szCs w:val="24"/>
        </w:rPr>
        <w:tab/>
      </w:r>
      <w:r w:rsidR="00B77C96">
        <w:rPr>
          <w:rFonts w:ascii="Times New Roman" w:hAnsi="Times New Roman" w:cs="Times New Roman"/>
          <w:color w:val="000000"/>
          <w:sz w:val="24"/>
          <w:szCs w:val="24"/>
        </w:rPr>
        <w:t>111</w:t>
      </w:r>
      <w:r w:rsidR="00C3622C">
        <w:rPr>
          <w:rFonts w:ascii="Times New Roman" w:hAnsi="Times New Roman" w:cs="Times New Roman"/>
          <w:color w:val="000000"/>
          <w:sz w:val="24"/>
          <w:szCs w:val="24"/>
        </w:rPr>
        <w:t xml:space="preserve"> </w:t>
      </w:r>
    </w:p>
    <w:p w:rsidR="00D962DD" w:rsidRDefault="00D962DD" w:rsidP="0090436A">
      <w:pPr>
        <w:tabs>
          <w:tab w:val="right" w:leader="dot" w:pos="8827"/>
        </w:tabs>
        <w:spacing w:after="0" w:line="240" w:lineRule="auto"/>
        <w:rPr>
          <w:rFonts w:ascii="Times New Roman" w:hAnsi="Times New Roman" w:cs="Times New Roman"/>
          <w:color w:val="000000"/>
          <w:sz w:val="24"/>
          <w:szCs w:val="24"/>
        </w:rPr>
      </w:pPr>
    </w:p>
    <w:p w:rsidR="00D962DD" w:rsidRDefault="00D962DD" w:rsidP="0090436A">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Chapter V:</w:t>
      </w:r>
    </w:p>
    <w:p w:rsidR="00D962DD" w:rsidRDefault="00D962DD" w:rsidP="0090436A">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Table Number</w:t>
      </w:r>
    </w:p>
    <w:p w:rsidR="00C3622C" w:rsidRDefault="00C3622C" w:rsidP="00C3622C">
      <w:pPr>
        <w:tabs>
          <w:tab w:val="right" w:leader="dot" w:pos="8827"/>
        </w:tabs>
        <w:spacing w:after="0" w:line="240" w:lineRule="auto"/>
        <w:rPr>
          <w:rFonts w:ascii="Times New Roman" w:hAnsi="Times New Roman" w:cs="Times New Roman"/>
          <w:sz w:val="24"/>
          <w:szCs w:val="24"/>
        </w:rPr>
      </w:pPr>
      <w:r>
        <w:rPr>
          <w:rFonts w:ascii="Times New Roman" w:hAnsi="Times New Roman" w:cs="Times New Roman"/>
          <w:color w:val="000000"/>
          <w:sz w:val="24"/>
          <w:szCs w:val="24"/>
        </w:rPr>
        <w:t xml:space="preserve">1. </w:t>
      </w:r>
      <w:r>
        <w:rPr>
          <w:rFonts w:ascii="Times New Roman" w:hAnsi="Times New Roman" w:cs="Times New Roman"/>
          <w:sz w:val="24"/>
          <w:szCs w:val="24"/>
        </w:rPr>
        <w:t xml:space="preserve">Nine Information Items </w:t>
      </w:r>
      <w:r w:rsidR="00B77C96">
        <w:rPr>
          <w:rFonts w:ascii="Times New Roman" w:hAnsi="Times New Roman" w:cs="Times New Roman"/>
          <w:sz w:val="24"/>
          <w:szCs w:val="24"/>
        </w:rPr>
        <w:t>in INQ ………………………………………………………</w:t>
      </w:r>
      <w:r w:rsidR="007A4ABB">
        <w:rPr>
          <w:rFonts w:ascii="Times New Roman" w:hAnsi="Times New Roman" w:cs="Times New Roman"/>
          <w:sz w:val="24"/>
          <w:szCs w:val="24"/>
        </w:rPr>
        <w:tab/>
      </w:r>
      <w:r w:rsidR="00B77C96">
        <w:rPr>
          <w:rFonts w:ascii="Times New Roman" w:hAnsi="Times New Roman" w:cs="Times New Roman"/>
          <w:sz w:val="24"/>
          <w:szCs w:val="24"/>
        </w:rPr>
        <w:t xml:space="preserve"> 134</w:t>
      </w:r>
    </w:p>
    <w:p w:rsidR="00C3622C" w:rsidRDefault="00C3622C" w:rsidP="00C3622C">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sidRPr="00482645">
        <w:rPr>
          <w:rFonts w:ascii="Times New Roman" w:hAnsi="Times New Roman" w:cs="Times New Roman"/>
          <w:sz w:val="24"/>
          <w:szCs w:val="24"/>
        </w:rPr>
        <w:t xml:space="preserve">Gulliksen &amp; Tukey and Mosteller’s </w:t>
      </w:r>
      <w:r>
        <w:rPr>
          <w:rFonts w:ascii="Times New Roman" w:hAnsi="Times New Roman" w:cs="Times New Roman"/>
          <w:sz w:val="24"/>
          <w:szCs w:val="24"/>
        </w:rPr>
        <w:t>Chi-square for INQ-M</w:t>
      </w:r>
      <w:r w:rsidRPr="00482645">
        <w:rPr>
          <w:rFonts w:ascii="Times New Roman" w:hAnsi="Times New Roman" w:cs="Times New Roman"/>
          <w:sz w:val="24"/>
          <w:szCs w:val="24"/>
        </w:rPr>
        <w:t>yeloma</w:t>
      </w:r>
      <w:r w:rsidR="00B77C96">
        <w:rPr>
          <w:rFonts w:ascii="Times New Roman" w:hAnsi="Times New Roman" w:cs="Times New Roman"/>
          <w:sz w:val="24"/>
          <w:szCs w:val="24"/>
        </w:rPr>
        <w:t xml:space="preserve"> …………………. </w:t>
      </w:r>
      <w:r w:rsidR="007A4ABB">
        <w:rPr>
          <w:rFonts w:ascii="Times New Roman" w:hAnsi="Times New Roman" w:cs="Times New Roman"/>
          <w:sz w:val="24"/>
          <w:szCs w:val="24"/>
        </w:rPr>
        <w:tab/>
      </w:r>
      <w:r w:rsidR="00B77C96">
        <w:rPr>
          <w:rFonts w:ascii="Times New Roman" w:hAnsi="Times New Roman" w:cs="Times New Roman"/>
          <w:sz w:val="24"/>
          <w:szCs w:val="24"/>
        </w:rPr>
        <w:t>138</w:t>
      </w:r>
    </w:p>
    <w:p w:rsidR="00C3622C" w:rsidRDefault="00C3622C" w:rsidP="00C3622C">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 Circular Triads </w:t>
      </w:r>
      <w:r>
        <w:rPr>
          <w:rFonts w:ascii="Times New Roman" w:hAnsi="Times New Roman" w:cs="Times New Roman"/>
          <w:color w:val="000000"/>
          <w:sz w:val="24"/>
          <w:szCs w:val="24"/>
        </w:rPr>
        <w:tab/>
      </w:r>
      <w:r w:rsidR="00B77C96">
        <w:rPr>
          <w:rFonts w:ascii="Times New Roman" w:hAnsi="Times New Roman" w:cs="Times New Roman"/>
          <w:color w:val="000000"/>
          <w:sz w:val="24"/>
          <w:szCs w:val="24"/>
        </w:rPr>
        <w:t>140</w:t>
      </w:r>
      <w:r>
        <w:rPr>
          <w:rFonts w:ascii="Times New Roman" w:hAnsi="Times New Roman" w:cs="Times New Roman"/>
          <w:color w:val="000000"/>
          <w:sz w:val="24"/>
          <w:szCs w:val="24"/>
        </w:rPr>
        <w:t xml:space="preserve"> </w:t>
      </w:r>
    </w:p>
    <w:p w:rsidR="007A4ABB" w:rsidRDefault="00C3622C" w:rsidP="007A4ABB">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4. </w:t>
      </w:r>
      <w:r w:rsidRPr="00482645">
        <w:rPr>
          <w:rFonts w:ascii="Times New Roman" w:hAnsi="Times New Roman" w:cs="Times New Roman"/>
          <w:color w:val="000000"/>
          <w:sz w:val="24"/>
          <w:szCs w:val="24"/>
        </w:rPr>
        <w:t xml:space="preserve">Kendall’s </w:t>
      </w:r>
      <w:r>
        <w:rPr>
          <w:rFonts w:ascii="Times New Roman" w:hAnsi="Times New Roman" w:cs="Times New Roman"/>
          <w:color w:val="000000"/>
          <w:sz w:val="24"/>
          <w:szCs w:val="24"/>
        </w:rPr>
        <w:t>C</w:t>
      </w:r>
      <w:r w:rsidRPr="00482645">
        <w:rPr>
          <w:rFonts w:ascii="Times New Roman" w:hAnsi="Times New Roman" w:cs="Times New Roman"/>
          <w:color w:val="000000"/>
          <w:sz w:val="24"/>
          <w:szCs w:val="24"/>
        </w:rPr>
        <w:t xml:space="preserve">oefficient of </w:t>
      </w:r>
      <w:r w:rsidR="007A4ABB">
        <w:rPr>
          <w:rFonts w:ascii="Times New Roman" w:hAnsi="Times New Roman" w:cs="Times New Roman"/>
          <w:color w:val="000000"/>
          <w:sz w:val="24"/>
          <w:szCs w:val="24"/>
        </w:rPr>
        <w:t>A</w:t>
      </w:r>
      <w:r w:rsidR="007A4ABB" w:rsidRPr="00482645">
        <w:rPr>
          <w:rFonts w:ascii="Times New Roman" w:hAnsi="Times New Roman" w:cs="Times New Roman"/>
          <w:color w:val="000000"/>
          <w:sz w:val="24"/>
          <w:szCs w:val="24"/>
        </w:rPr>
        <w:t>greement</w:t>
      </w:r>
      <w:r w:rsidR="007A4ABB">
        <w:rPr>
          <w:rFonts w:ascii="Times New Roman" w:hAnsi="Times New Roman" w:cs="Times New Roman"/>
          <w:color w:val="000000"/>
          <w:sz w:val="24"/>
          <w:szCs w:val="24"/>
        </w:rPr>
        <w:t xml:space="preserve"> …………………………………………………..</w:t>
      </w:r>
      <w:r w:rsidR="00293EDD">
        <w:rPr>
          <w:rFonts w:ascii="Times New Roman" w:hAnsi="Times New Roman" w:cs="Times New Roman"/>
          <w:color w:val="000000"/>
          <w:sz w:val="24"/>
          <w:szCs w:val="24"/>
        </w:rPr>
        <w:tab/>
      </w:r>
      <w:r w:rsidR="007A4ABB">
        <w:rPr>
          <w:rFonts w:ascii="Times New Roman" w:hAnsi="Times New Roman" w:cs="Times New Roman"/>
          <w:color w:val="000000"/>
          <w:sz w:val="24"/>
          <w:szCs w:val="24"/>
        </w:rPr>
        <w:t>141</w:t>
      </w:r>
    </w:p>
    <w:p w:rsidR="007A4ABB" w:rsidRDefault="007A4ABB" w:rsidP="007A4ABB">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5. Sociodemographic Characteristics of the Sample </w:t>
      </w:r>
      <w:r>
        <w:rPr>
          <w:rFonts w:ascii="Times New Roman" w:hAnsi="Times New Roman" w:cs="Times New Roman"/>
          <w:color w:val="000000"/>
          <w:sz w:val="24"/>
          <w:szCs w:val="24"/>
        </w:rPr>
        <w:tab/>
        <w:t xml:space="preserve">142 </w:t>
      </w:r>
    </w:p>
    <w:p w:rsidR="007A4ABB" w:rsidRDefault="007A4ABB" w:rsidP="007A4ABB">
      <w:pPr>
        <w:tabs>
          <w:tab w:val="right" w:leader="dot" w:pos="8827"/>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6. </w:t>
      </w:r>
      <w:r w:rsidRPr="00E46CF5">
        <w:rPr>
          <w:rFonts w:ascii="Times New Roman" w:hAnsi="Times New Roman" w:cs="Times New Roman"/>
          <w:color w:val="000000"/>
          <w:sz w:val="24"/>
          <w:szCs w:val="24"/>
        </w:rPr>
        <w:t xml:space="preserve">Frequencies of </w:t>
      </w:r>
      <w:r>
        <w:rPr>
          <w:rFonts w:ascii="Times New Roman" w:hAnsi="Times New Roman" w:cs="Times New Roman"/>
          <w:color w:val="000000"/>
          <w:sz w:val="24"/>
          <w:szCs w:val="24"/>
        </w:rPr>
        <w:t>P</w:t>
      </w:r>
      <w:r w:rsidRPr="00E46CF5">
        <w:rPr>
          <w:rFonts w:ascii="Times New Roman" w:hAnsi="Times New Roman" w:cs="Times New Roman"/>
          <w:color w:val="000000"/>
          <w:sz w:val="24"/>
          <w:szCs w:val="24"/>
        </w:rPr>
        <w:t xml:space="preserve">articipants’ </w:t>
      </w:r>
      <w:r>
        <w:rPr>
          <w:rFonts w:ascii="Times New Roman" w:hAnsi="Times New Roman" w:cs="Times New Roman"/>
          <w:color w:val="000000"/>
          <w:sz w:val="24"/>
          <w:szCs w:val="24"/>
        </w:rPr>
        <w:t>P</w:t>
      </w:r>
      <w:r w:rsidRPr="00E46CF5">
        <w:rPr>
          <w:rFonts w:ascii="Times New Roman" w:hAnsi="Times New Roman" w:cs="Times New Roman"/>
          <w:color w:val="000000"/>
          <w:sz w:val="24"/>
          <w:szCs w:val="24"/>
        </w:rPr>
        <w:t xml:space="preserve">reference for 36 </w:t>
      </w:r>
      <w:r>
        <w:rPr>
          <w:rFonts w:ascii="Times New Roman" w:hAnsi="Times New Roman" w:cs="Times New Roman"/>
          <w:color w:val="000000"/>
          <w:sz w:val="24"/>
          <w:szCs w:val="24"/>
        </w:rPr>
        <w:t>P</w:t>
      </w:r>
      <w:r w:rsidRPr="00E46CF5">
        <w:rPr>
          <w:rFonts w:ascii="Times New Roman" w:hAnsi="Times New Roman" w:cs="Times New Roman"/>
          <w:color w:val="000000"/>
          <w:sz w:val="24"/>
          <w:szCs w:val="24"/>
        </w:rPr>
        <w:t xml:space="preserve">aired </w:t>
      </w:r>
      <w:r>
        <w:rPr>
          <w:rFonts w:ascii="Times New Roman" w:hAnsi="Times New Roman" w:cs="Times New Roman"/>
          <w:color w:val="000000"/>
          <w:sz w:val="24"/>
          <w:szCs w:val="24"/>
        </w:rPr>
        <w:t>I</w:t>
      </w:r>
      <w:r w:rsidRPr="00E46CF5">
        <w:rPr>
          <w:rFonts w:ascii="Times New Roman" w:hAnsi="Times New Roman" w:cs="Times New Roman"/>
          <w:color w:val="000000"/>
          <w:sz w:val="24"/>
          <w:szCs w:val="24"/>
        </w:rPr>
        <w:t>tems in the INQ</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t>144</w:t>
      </w:r>
    </w:p>
    <w:p w:rsidR="00C3622C" w:rsidRDefault="00C3622C" w:rsidP="00C3622C">
      <w:pPr>
        <w:tabs>
          <w:tab w:val="right" w:leader="dot" w:pos="8827"/>
        </w:tabs>
        <w:spacing w:after="0" w:line="240" w:lineRule="auto"/>
        <w:rPr>
          <w:rFonts w:ascii="Times New Roman" w:hAnsi="Times New Roman" w:cs="Times New Roman"/>
          <w:color w:val="000000"/>
          <w:sz w:val="24"/>
          <w:szCs w:val="24"/>
        </w:rPr>
      </w:pPr>
    </w:p>
    <w:p w:rsidR="008C1A01" w:rsidRPr="00813FFA" w:rsidRDefault="008C1A01" w:rsidP="008519C7">
      <w:pPr>
        <w:rPr>
          <w:rFonts w:ascii="Times New Roman" w:hAnsi="Times New Roman" w:cs="Times New Roman"/>
          <w:sz w:val="24"/>
          <w:szCs w:val="24"/>
        </w:rPr>
      </w:pPr>
      <w:r w:rsidRPr="00813FFA">
        <w:rPr>
          <w:rFonts w:ascii="Times New Roman" w:hAnsi="Times New Roman" w:cs="Times New Roman"/>
          <w:sz w:val="24"/>
          <w:szCs w:val="24"/>
        </w:rPr>
        <w:br w:type="page"/>
      </w:r>
    </w:p>
    <w:p w:rsidR="008C1A01" w:rsidRPr="00813FFA" w:rsidRDefault="008C1A01" w:rsidP="008519C7">
      <w:pPr>
        <w:jc w:val="center"/>
        <w:rPr>
          <w:rFonts w:ascii="Times New Roman" w:hAnsi="Times New Roman" w:cs="Times New Roman"/>
          <w:b/>
          <w:sz w:val="24"/>
          <w:szCs w:val="24"/>
        </w:rPr>
      </w:pPr>
      <w:r w:rsidRPr="00813FFA">
        <w:rPr>
          <w:rFonts w:ascii="Times New Roman" w:hAnsi="Times New Roman" w:cs="Times New Roman"/>
          <w:b/>
          <w:sz w:val="24"/>
          <w:szCs w:val="24"/>
        </w:rPr>
        <w:lastRenderedPageBreak/>
        <w:t>ACKNOWLEDGEMENTS</w:t>
      </w:r>
    </w:p>
    <w:p w:rsidR="008C1A01" w:rsidRPr="00813FFA" w:rsidRDefault="008C1A01" w:rsidP="008519C7">
      <w:pPr>
        <w:autoSpaceDE w:val="0"/>
        <w:autoSpaceDN w:val="0"/>
        <w:adjustRightInd w:val="0"/>
        <w:spacing w:after="0" w:line="240" w:lineRule="auto"/>
        <w:rPr>
          <w:rFonts w:ascii="Times New Roman" w:hAnsi="Times New Roman" w:cs="Times New Roman"/>
          <w:sz w:val="24"/>
          <w:szCs w:val="24"/>
        </w:rPr>
      </w:pPr>
      <w:r w:rsidRPr="00813FFA">
        <w:rPr>
          <w:rFonts w:ascii="Times New Roman" w:hAnsi="Times New Roman" w:cs="Times New Roman"/>
          <w:sz w:val="24"/>
          <w:szCs w:val="24"/>
        </w:rPr>
        <w:t xml:space="preserve">This work would not have been possible without the </w:t>
      </w:r>
      <w:r>
        <w:rPr>
          <w:rFonts w:ascii="Times New Roman" w:hAnsi="Times New Roman" w:cs="Times New Roman"/>
          <w:sz w:val="24"/>
          <w:szCs w:val="24"/>
        </w:rPr>
        <w:t xml:space="preserve">excellent </w:t>
      </w:r>
      <w:r w:rsidRPr="00813FFA">
        <w:rPr>
          <w:rFonts w:ascii="Times New Roman" w:hAnsi="Times New Roman" w:cs="Times New Roman"/>
          <w:sz w:val="24"/>
          <w:szCs w:val="24"/>
        </w:rPr>
        <w:t xml:space="preserve">mentorship of Donna L. Berry (Supervisory Committee Chair) and Barbara B. Cochrane (co-sponsor of my NRSA grant), and the support of my dissertation committee members Ardith Doorenbos and Karen G. Schepp. Special thanks to Helene Starks for serving as my </w:t>
      </w:r>
      <w:r w:rsidR="001A1F02">
        <w:rPr>
          <w:rFonts w:ascii="Times New Roman" w:hAnsi="Times New Roman" w:cs="Times New Roman"/>
          <w:sz w:val="24"/>
          <w:szCs w:val="24"/>
        </w:rPr>
        <w:t>G</w:t>
      </w:r>
      <w:r w:rsidRPr="00813FFA">
        <w:rPr>
          <w:rFonts w:ascii="Times New Roman" w:hAnsi="Times New Roman" w:cs="Times New Roman"/>
          <w:sz w:val="24"/>
          <w:szCs w:val="24"/>
        </w:rPr>
        <w:t xml:space="preserve">raduate </w:t>
      </w:r>
      <w:r w:rsidR="001A1F02">
        <w:rPr>
          <w:rFonts w:ascii="Times New Roman" w:hAnsi="Times New Roman" w:cs="Times New Roman"/>
          <w:sz w:val="24"/>
          <w:szCs w:val="24"/>
        </w:rPr>
        <w:t>School</w:t>
      </w:r>
      <w:r w:rsidRPr="00813FFA">
        <w:rPr>
          <w:rFonts w:ascii="Times New Roman" w:hAnsi="Times New Roman" w:cs="Times New Roman"/>
          <w:sz w:val="24"/>
          <w:szCs w:val="24"/>
        </w:rPr>
        <w:t xml:space="preserve"> </w:t>
      </w:r>
      <w:r w:rsidR="001A1F02">
        <w:rPr>
          <w:rFonts w:ascii="Times New Roman" w:hAnsi="Times New Roman" w:cs="Times New Roman"/>
          <w:sz w:val="24"/>
          <w:szCs w:val="24"/>
        </w:rPr>
        <w:t>R</w:t>
      </w:r>
      <w:r w:rsidRPr="00813FFA">
        <w:rPr>
          <w:rFonts w:ascii="Times New Roman" w:hAnsi="Times New Roman" w:cs="Times New Roman"/>
          <w:sz w:val="24"/>
          <w:szCs w:val="24"/>
        </w:rPr>
        <w:t>epresentative. My sincere appreciation also goes out to Jerald R. Herting, Kevin Cain, and Jeff Sloan for their statistical support.</w:t>
      </w:r>
      <w:r w:rsidR="004011F9">
        <w:rPr>
          <w:rFonts w:ascii="Times New Roman" w:hAnsi="Times New Roman" w:cs="Times New Roman"/>
          <w:sz w:val="24"/>
          <w:szCs w:val="24"/>
        </w:rPr>
        <w:t xml:space="preserve"> I would also like to acknowledge the recruitment assistance provided by Aimee Kohn, Lynley Fow, Pamela Becker, Elaine Zedella, Judy Petersen, Kenda Burg, Seema Singhal, Jose Velasquez, and Tom Blackney. </w:t>
      </w:r>
      <w:r w:rsidRPr="00813FFA">
        <w:rPr>
          <w:rFonts w:ascii="Times New Roman" w:hAnsi="Times New Roman" w:cs="Times New Roman"/>
          <w:sz w:val="24"/>
          <w:szCs w:val="24"/>
        </w:rPr>
        <w:t xml:space="preserve">  </w:t>
      </w:r>
    </w:p>
    <w:p w:rsidR="008C1A01" w:rsidRPr="00813FFA" w:rsidRDefault="008C1A01" w:rsidP="008519C7">
      <w:pPr>
        <w:autoSpaceDE w:val="0"/>
        <w:autoSpaceDN w:val="0"/>
        <w:adjustRightInd w:val="0"/>
        <w:spacing w:after="0" w:line="240" w:lineRule="auto"/>
        <w:rPr>
          <w:rFonts w:ascii="Times New Roman" w:hAnsi="Times New Roman" w:cs="Times New Roman"/>
          <w:sz w:val="24"/>
          <w:szCs w:val="24"/>
        </w:rPr>
      </w:pPr>
    </w:p>
    <w:p w:rsidR="008C1A01" w:rsidRPr="00813FFA" w:rsidRDefault="008C1A01" w:rsidP="008519C7">
      <w:pPr>
        <w:autoSpaceDE w:val="0"/>
        <w:autoSpaceDN w:val="0"/>
        <w:adjustRightInd w:val="0"/>
        <w:spacing w:after="0" w:line="240" w:lineRule="auto"/>
        <w:rPr>
          <w:rFonts w:ascii="Times New Roman" w:hAnsi="Times New Roman" w:cs="Times New Roman"/>
          <w:sz w:val="24"/>
          <w:szCs w:val="24"/>
        </w:rPr>
      </w:pPr>
      <w:r w:rsidRPr="00813FFA">
        <w:rPr>
          <w:rFonts w:ascii="Times New Roman" w:hAnsi="Times New Roman" w:cs="Times New Roman"/>
          <w:sz w:val="24"/>
          <w:szCs w:val="24"/>
        </w:rPr>
        <w:t>I also wish to thank the UW School of Nursing Department of Biobehavioral Nursing and Health Systems for the research training and seminars they provided me throughout my doctoral studies. This work was generously supported by the National Institutes of Health</w:t>
      </w:r>
      <w:r>
        <w:rPr>
          <w:rFonts w:ascii="Times New Roman" w:hAnsi="Times New Roman" w:cs="Times New Roman"/>
          <w:sz w:val="24"/>
          <w:szCs w:val="24"/>
        </w:rPr>
        <w:t>-</w:t>
      </w:r>
      <w:r w:rsidRPr="00813FFA">
        <w:rPr>
          <w:rFonts w:ascii="Times New Roman" w:hAnsi="Times New Roman" w:cs="Times New Roman"/>
          <w:sz w:val="24"/>
          <w:szCs w:val="24"/>
        </w:rPr>
        <w:t xml:space="preserve">National Institute of Nursing Biobehavioral Training Grant (grant number T32 NR07106 ) and a National Research Service Award Grant (grant number </w:t>
      </w:r>
      <w:r w:rsidRPr="00813FFA">
        <w:rPr>
          <w:rFonts w:ascii="Times New Roman" w:hAnsi="Times New Roman" w:cs="Times New Roman"/>
          <w:bCs/>
          <w:sz w:val="24"/>
          <w:szCs w:val="24"/>
        </w:rPr>
        <w:t>1 F31 NR011124-01A1</w:t>
      </w:r>
      <w:r w:rsidRPr="00813FFA">
        <w:rPr>
          <w:rFonts w:ascii="Times New Roman" w:hAnsi="Times New Roman" w:cs="Times New Roman"/>
          <w:sz w:val="24"/>
          <w:szCs w:val="24"/>
        </w:rPr>
        <w:t xml:space="preserve">), the Achievement Rewards for College Scientists (ARCS) Fellowship 2006-2009, Seattle chapter, and the Hester McLaw’s Nursing Scholarship. </w:t>
      </w:r>
    </w:p>
    <w:p w:rsidR="008C1A01" w:rsidRPr="00813FFA" w:rsidRDefault="008C1A01" w:rsidP="008519C7">
      <w:pPr>
        <w:jc w:val="center"/>
        <w:rPr>
          <w:rFonts w:ascii="Times New Roman" w:hAnsi="Times New Roman" w:cs="Times New Roman"/>
          <w:b/>
          <w:sz w:val="24"/>
          <w:szCs w:val="24"/>
        </w:rPr>
      </w:pPr>
    </w:p>
    <w:p w:rsidR="008C1A01" w:rsidRPr="00813FFA" w:rsidRDefault="008C1A01" w:rsidP="008519C7">
      <w:pPr>
        <w:rPr>
          <w:rFonts w:ascii="Times New Roman" w:hAnsi="Times New Roman" w:cs="Times New Roman"/>
          <w:sz w:val="24"/>
          <w:szCs w:val="24"/>
        </w:rPr>
      </w:pPr>
      <w:r w:rsidRPr="00813FFA">
        <w:rPr>
          <w:rFonts w:ascii="Times New Roman" w:hAnsi="Times New Roman" w:cs="Times New Roman"/>
          <w:sz w:val="24"/>
          <w:szCs w:val="24"/>
        </w:rPr>
        <w:br w:type="page"/>
      </w:r>
    </w:p>
    <w:p w:rsidR="008C1A01" w:rsidRPr="00813FFA" w:rsidRDefault="008C1A01" w:rsidP="008519C7">
      <w:pPr>
        <w:jc w:val="center"/>
        <w:rPr>
          <w:rFonts w:ascii="Times New Roman" w:hAnsi="Times New Roman" w:cs="Times New Roman"/>
          <w:b/>
          <w:sz w:val="24"/>
          <w:szCs w:val="24"/>
        </w:rPr>
      </w:pPr>
      <w:r w:rsidRPr="00813FFA">
        <w:rPr>
          <w:rFonts w:ascii="Times New Roman" w:hAnsi="Times New Roman" w:cs="Times New Roman"/>
          <w:b/>
          <w:sz w:val="24"/>
          <w:szCs w:val="24"/>
        </w:rPr>
        <w:lastRenderedPageBreak/>
        <w:t>DEDICATION</w:t>
      </w:r>
    </w:p>
    <w:p w:rsidR="008C1A01" w:rsidRDefault="008C1A01" w:rsidP="008519C7">
      <w:pPr>
        <w:jc w:val="center"/>
        <w:rPr>
          <w:rFonts w:ascii="Times New Roman" w:hAnsi="Times New Roman" w:cs="Times New Roman"/>
          <w:sz w:val="24"/>
          <w:szCs w:val="24"/>
        </w:rPr>
      </w:pPr>
      <w:r w:rsidRPr="00813FFA">
        <w:rPr>
          <w:rFonts w:ascii="Times New Roman" w:hAnsi="Times New Roman" w:cs="Times New Roman"/>
          <w:sz w:val="24"/>
          <w:szCs w:val="24"/>
        </w:rPr>
        <w:t xml:space="preserve">This work is dedicated to my partner J. Todd Babcock, who has been a loving companion </w:t>
      </w:r>
      <w:r w:rsidR="004011F9">
        <w:rPr>
          <w:rFonts w:ascii="Times New Roman" w:hAnsi="Times New Roman" w:cs="Times New Roman"/>
          <w:sz w:val="24"/>
          <w:szCs w:val="24"/>
        </w:rPr>
        <w:t xml:space="preserve">throughout the many years </w:t>
      </w:r>
      <w:r w:rsidRPr="00813FFA">
        <w:rPr>
          <w:rFonts w:ascii="Times New Roman" w:hAnsi="Times New Roman" w:cs="Times New Roman"/>
          <w:sz w:val="24"/>
          <w:szCs w:val="24"/>
        </w:rPr>
        <w:t xml:space="preserve">of my scholastic </w:t>
      </w:r>
      <w:r w:rsidR="004011F9">
        <w:rPr>
          <w:rFonts w:ascii="Times New Roman" w:hAnsi="Times New Roman" w:cs="Times New Roman"/>
          <w:sz w:val="24"/>
          <w:szCs w:val="24"/>
        </w:rPr>
        <w:t>journey</w:t>
      </w:r>
      <w:r w:rsidRPr="00813FFA">
        <w:rPr>
          <w:rFonts w:ascii="Times New Roman" w:hAnsi="Times New Roman" w:cs="Times New Roman"/>
          <w:sz w:val="24"/>
          <w:szCs w:val="24"/>
        </w:rPr>
        <w:t xml:space="preserve">.  </w:t>
      </w:r>
    </w:p>
    <w:p w:rsidR="008C1A01" w:rsidRDefault="008C1A01">
      <w:pPr>
        <w:rPr>
          <w:rFonts w:ascii="Times New Roman" w:hAnsi="Times New Roman" w:cs="Times New Roman"/>
          <w:sz w:val="24"/>
          <w:szCs w:val="24"/>
        </w:rPr>
      </w:pPr>
      <w:r>
        <w:rPr>
          <w:rFonts w:ascii="Times New Roman" w:hAnsi="Times New Roman" w:cs="Times New Roman"/>
          <w:sz w:val="24"/>
          <w:szCs w:val="24"/>
        </w:rPr>
        <w:br w:type="page"/>
      </w:r>
    </w:p>
    <w:p w:rsidR="008C1A01" w:rsidRDefault="008C1A01" w:rsidP="008519C7">
      <w:pPr>
        <w:spacing w:line="480" w:lineRule="auto"/>
        <w:jc w:val="center"/>
        <w:rPr>
          <w:rFonts w:ascii="Times New Roman" w:hAnsi="Times New Roman"/>
          <w:b/>
          <w:sz w:val="24"/>
          <w:szCs w:val="24"/>
        </w:rPr>
        <w:sectPr w:rsidR="008C1A01" w:rsidSect="008519C7">
          <w:headerReference w:type="default" r:id="rId8"/>
          <w:footerReference w:type="default" r:id="rId9"/>
          <w:pgSz w:w="12240" w:h="15840"/>
          <w:pgMar w:top="1440" w:right="1440" w:bottom="1440" w:left="1800" w:header="720" w:footer="720" w:gutter="0"/>
          <w:pgNumType w:fmt="lowerRoman" w:start="1"/>
          <w:cols w:space="720"/>
          <w:docGrid w:linePitch="360"/>
        </w:sectPr>
      </w:pPr>
    </w:p>
    <w:p w:rsidR="008C1A01" w:rsidRPr="00C50DE8" w:rsidRDefault="008C1A01" w:rsidP="008519C7">
      <w:pPr>
        <w:spacing w:line="480" w:lineRule="auto"/>
        <w:jc w:val="center"/>
        <w:rPr>
          <w:rFonts w:ascii="Times New Roman" w:hAnsi="Times New Roman"/>
          <w:b/>
          <w:sz w:val="24"/>
          <w:szCs w:val="24"/>
        </w:rPr>
      </w:pPr>
      <w:r w:rsidRPr="00C50DE8">
        <w:rPr>
          <w:rFonts w:ascii="Times New Roman" w:hAnsi="Times New Roman"/>
          <w:b/>
          <w:sz w:val="24"/>
          <w:szCs w:val="24"/>
        </w:rPr>
        <w:lastRenderedPageBreak/>
        <w:t>CHAPTER I</w:t>
      </w:r>
    </w:p>
    <w:p w:rsidR="00500E52" w:rsidRDefault="00500E52" w:rsidP="008519C7">
      <w:pPr>
        <w:spacing w:line="480" w:lineRule="auto"/>
        <w:jc w:val="center"/>
        <w:rPr>
          <w:rFonts w:ascii="Times New Roman" w:hAnsi="Times New Roman"/>
          <w:b/>
          <w:sz w:val="24"/>
          <w:szCs w:val="24"/>
        </w:rPr>
      </w:pPr>
      <w:r>
        <w:rPr>
          <w:rFonts w:ascii="Times New Roman" w:hAnsi="Times New Roman"/>
          <w:b/>
          <w:sz w:val="24"/>
          <w:szCs w:val="24"/>
        </w:rPr>
        <w:t>Problem Statement and Significance of the Study</w:t>
      </w:r>
    </w:p>
    <w:p w:rsidR="008C1A01" w:rsidRPr="00C50DE8" w:rsidRDefault="008C1A01" w:rsidP="00500E52">
      <w:pPr>
        <w:spacing w:line="480" w:lineRule="auto"/>
        <w:rPr>
          <w:rFonts w:ascii="Times New Roman" w:hAnsi="Times New Roman"/>
          <w:b/>
          <w:sz w:val="24"/>
          <w:szCs w:val="24"/>
        </w:rPr>
      </w:pPr>
      <w:r w:rsidRPr="00C50DE8">
        <w:rPr>
          <w:rFonts w:ascii="Times New Roman" w:hAnsi="Times New Roman"/>
          <w:b/>
          <w:sz w:val="24"/>
          <w:szCs w:val="24"/>
        </w:rPr>
        <w:t>Introduction</w:t>
      </w:r>
    </w:p>
    <w:p w:rsidR="008C1A01" w:rsidRPr="00C50DE8" w:rsidRDefault="008C1A01" w:rsidP="008519C7">
      <w:pPr>
        <w:spacing w:line="480" w:lineRule="auto"/>
        <w:ind w:firstLine="720"/>
        <w:rPr>
          <w:rFonts w:ascii="Times New Roman" w:hAnsi="Times New Roman"/>
          <w:sz w:val="24"/>
          <w:szCs w:val="24"/>
        </w:rPr>
      </w:pPr>
      <w:r w:rsidRPr="00C50DE8">
        <w:rPr>
          <w:rFonts w:ascii="Times New Roman" w:hAnsi="Times New Roman"/>
          <w:sz w:val="24"/>
          <w:szCs w:val="24"/>
        </w:rPr>
        <w:t>Multiple myeloma is a disease of the elderly, affecting over 20,000 individuals annually with a median age at the time of diagnosis of 70 years.</w:t>
      </w:r>
      <w:r w:rsidRPr="0014118C">
        <w:rPr>
          <w:rFonts w:ascii="Times New Roman" w:hAnsi="Times New Roman"/>
          <w:noProof/>
          <w:sz w:val="24"/>
          <w:szCs w:val="24"/>
          <w:vertAlign w:val="superscript"/>
        </w:rPr>
        <w:t>1</w:t>
      </w:r>
      <w:r w:rsidRPr="00C50DE8">
        <w:rPr>
          <w:rFonts w:ascii="Times New Roman" w:hAnsi="Times New Roman"/>
          <w:sz w:val="24"/>
          <w:szCs w:val="24"/>
        </w:rPr>
        <w:t xml:space="preserve"> The advent of novel agents like bortezomib and lenalidomide has increased the number of treatment options for older patients newly diagnosed with myeloma, but it has also led to clinical uncertainties as to which of the new therapies might be optimal for a particular patients. These uncertainties are due in part to the lack of randomized controlled trials comparing the new treatment options with the existing options. Additionally, older adults have been under-</w:t>
      </w:r>
      <w:r w:rsidR="00D460D9">
        <w:rPr>
          <w:rFonts w:ascii="Times New Roman" w:hAnsi="Times New Roman"/>
          <w:sz w:val="24"/>
          <w:szCs w:val="24"/>
        </w:rPr>
        <w:t xml:space="preserve">represented in clinical trials, </w:t>
      </w:r>
      <w:r w:rsidRPr="00C50DE8">
        <w:rPr>
          <w:rFonts w:ascii="Times New Roman" w:hAnsi="Times New Roman"/>
          <w:sz w:val="24"/>
          <w:szCs w:val="24"/>
        </w:rPr>
        <w:t xml:space="preserve">which </w:t>
      </w:r>
      <w:r w:rsidR="00E54397">
        <w:rPr>
          <w:rFonts w:ascii="Times New Roman" w:hAnsi="Times New Roman"/>
          <w:sz w:val="24"/>
          <w:szCs w:val="24"/>
        </w:rPr>
        <w:t>has</w:t>
      </w:r>
      <w:r w:rsidR="00E54397" w:rsidRPr="00C50DE8">
        <w:rPr>
          <w:rFonts w:ascii="Times New Roman" w:hAnsi="Times New Roman"/>
          <w:sz w:val="24"/>
          <w:szCs w:val="24"/>
        </w:rPr>
        <w:t xml:space="preserve"> </w:t>
      </w:r>
      <w:r w:rsidRPr="00C50DE8">
        <w:rPr>
          <w:rFonts w:ascii="Times New Roman" w:hAnsi="Times New Roman"/>
          <w:sz w:val="24"/>
          <w:szCs w:val="24"/>
        </w:rPr>
        <w:t xml:space="preserve">led to a paucity of evidence-based treatment guidelines in this patient population. All of these factors complicate the decision-making process, </w:t>
      </w:r>
      <w:r w:rsidR="007A048B">
        <w:rPr>
          <w:rFonts w:ascii="Times New Roman" w:hAnsi="Times New Roman"/>
          <w:sz w:val="24"/>
          <w:szCs w:val="24"/>
        </w:rPr>
        <w:t xml:space="preserve">supporting the need for </w:t>
      </w:r>
      <w:r w:rsidRPr="00C50DE8">
        <w:rPr>
          <w:rFonts w:ascii="Times New Roman" w:hAnsi="Times New Roman"/>
          <w:sz w:val="24"/>
          <w:szCs w:val="24"/>
        </w:rPr>
        <w:t>an in-depth examination of various influences impacting treatment decisions.</w:t>
      </w:r>
    </w:p>
    <w:p w:rsidR="008C1A01" w:rsidRPr="00C50DE8" w:rsidRDefault="008C1A01" w:rsidP="008519C7">
      <w:pPr>
        <w:spacing w:line="480" w:lineRule="auto"/>
        <w:ind w:firstLine="720"/>
        <w:rPr>
          <w:rFonts w:ascii="Times New Roman" w:hAnsi="Times New Roman"/>
          <w:sz w:val="24"/>
          <w:szCs w:val="24"/>
        </w:rPr>
      </w:pPr>
      <w:r w:rsidRPr="00C50DE8">
        <w:rPr>
          <w:rFonts w:ascii="Times New Roman" w:hAnsi="Times New Roman"/>
          <w:sz w:val="24"/>
          <w:szCs w:val="24"/>
        </w:rPr>
        <w:t>Research on treatment decision making in the cancer patient population has focused primarily on the examination of patients’ decisional role preferences.</w:t>
      </w:r>
      <w:r w:rsidRPr="0014118C">
        <w:rPr>
          <w:rFonts w:ascii="Times New Roman" w:hAnsi="Times New Roman"/>
          <w:noProof/>
          <w:sz w:val="24"/>
          <w:szCs w:val="24"/>
          <w:vertAlign w:val="superscript"/>
        </w:rPr>
        <w:t>2, 3</w:t>
      </w:r>
      <w:r>
        <w:rPr>
          <w:rFonts w:ascii="Times New Roman" w:hAnsi="Times New Roman"/>
          <w:sz w:val="24"/>
          <w:szCs w:val="24"/>
        </w:rPr>
        <w:t xml:space="preserve"> </w:t>
      </w:r>
      <w:r w:rsidRPr="00C50DE8">
        <w:rPr>
          <w:rFonts w:ascii="Times New Roman" w:hAnsi="Times New Roman"/>
          <w:sz w:val="24"/>
          <w:szCs w:val="24"/>
        </w:rPr>
        <w:t xml:space="preserve">Both qualitative and quantitative </w:t>
      </w:r>
      <w:r w:rsidR="00D460D9">
        <w:rPr>
          <w:rFonts w:ascii="Times New Roman" w:hAnsi="Times New Roman"/>
          <w:sz w:val="24"/>
          <w:szCs w:val="24"/>
        </w:rPr>
        <w:t>findings</w:t>
      </w:r>
      <w:r w:rsidRPr="00C50DE8">
        <w:rPr>
          <w:rFonts w:ascii="Times New Roman" w:hAnsi="Times New Roman"/>
          <w:sz w:val="24"/>
          <w:szCs w:val="24"/>
        </w:rPr>
        <w:t xml:space="preserve"> support the conclusion that older patients want to be informed and consulted with regard to the impact of various cancer treatments, not only on survival, but also quality of life.</w:t>
      </w:r>
      <w:r w:rsidRPr="0014118C">
        <w:rPr>
          <w:rFonts w:ascii="Times New Roman" w:hAnsi="Times New Roman"/>
          <w:noProof/>
          <w:sz w:val="24"/>
          <w:szCs w:val="24"/>
          <w:vertAlign w:val="superscript"/>
        </w:rPr>
        <w:t>4, 5</w:t>
      </w:r>
      <w:r w:rsidRPr="00C50DE8">
        <w:rPr>
          <w:rFonts w:ascii="Times New Roman" w:hAnsi="Times New Roman"/>
          <w:sz w:val="24"/>
          <w:szCs w:val="24"/>
        </w:rPr>
        <w:t xml:space="preserve"> </w:t>
      </w:r>
      <w:r w:rsidR="00D460D9">
        <w:rPr>
          <w:rFonts w:ascii="Times New Roman" w:hAnsi="Times New Roman"/>
          <w:sz w:val="24"/>
          <w:szCs w:val="24"/>
        </w:rPr>
        <w:t>With</w:t>
      </w:r>
      <w:r w:rsidRPr="00C50DE8">
        <w:rPr>
          <w:rFonts w:ascii="Times New Roman" w:hAnsi="Times New Roman"/>
          <w:sz w:val="24"/>
          <w:szCs w:val="24"/>
        </w:rPr>
        <w:t xml:space="preserve"> </w:t>
      </w:r>
      <w:r w:rsidR="00D460D9">
        <w:rPr>
          <w:rFonts w:ascii="Times New Roman" w:hAnsi="Times New Roman"/>
          <w:sz w:val="24"/>
          <w:szCs w:val="24"/>
        </w:rPr>
        <w:t>other cancer diagnoses</w:t>
      </w:r>
      <w:r w:rsidRPr="00C50DE8">
        <w:rPr>
          <w:rFonts w:ascii="Times New Roman" w:hAnsi="Times New Roman"/>
          <w:sz w:val="24"/>
          <w:szCs w:val="24"/>
        </w:rPr>
        <w:t>,</w:t>
      </w:r>
      <w:r w:rsidR="00D460D9">
        <w:rPr>
          <w:rFonts w:ascii="Times New Roman" w:hAnsi="Times New Roman"/>
          <w:sz w:val="24"/>
          <w:szCs w:val="24"/>
        </w:rPr>
        <w:t xml:space="preserve"> in which</w:t>
      </w:r>
      <w:r w:rsidRPr="00C50DE8">
        <w:rPr>
          <w:rFonts w:ascii="Times New Roman" w:hAnsi="Times New Roman"/>
          <w:sz w:val="24"/>
          <w:szCs w:val="24"/>
        </w:rPr>
        <w:t xml:space="preserve"> adults have multiple choices, there is strong evidence that personal factors and the individual preferences of patients play an major role in how the treatment decision is made.</w:t>
      </w:r>
      <w:r w:rsidRPr="0014118C">
        <w:rPr>
          <w:rFonts w:ascii="Times New Roman" w:hAnsi="Times New Roman"/>
          <w:noProof/>
          <w:sz w:val="24"/>
          <w:szCs w:val="24"/>
          <w:vertAlign w:val="superscript"/>
        </w:rPr>
        <w:t>6-11</w:t>
      </w:r>
      <w:r w:rsidRPr="00C50DE8">
        <w:rPr>
          <w:rFonts w:ascii="Times New Roman" w:hAnsi="Times New Roman"/>
          <w:sz w:val="24"/>
          <w:szCs w:val="24"/>
        </w:rPr>
        <w:t xml:space="preserve"> However, we have very limited knowledge and understanding of the personal factors that older adults newly diagnosed with </w:t>
      </w:r>
      <w:r w:rsidRPr="00C50DE8">
        <w:rPr>
          <w:rFonts w:ascii="Times New Roman" w:hAnsi="Times New Roman"/>
          <w:sz w:val="24"/>
          <w:szCs w:val="24"/>
        </w:rPr>
        <w:lastRenderedPageBreak/>
        <w:t xml:space="preserve">multiple myeloma consider when making their treatment decisions. Additionally, we have limited knowledge of the relevant factors </w:t>
      </w:r>
      <w:r w:rsidR="007A03FE" w:rsidRPr="00C50DE8">
        <w:rPr>
          <w:rFonts w:ascii="Times New Roman" w:hAnsi="Times New Roman"/>
          <w:sz w:val="24"/>
          <w:szCs w:val="24"/>
        </w:rPr>
        <w:t>pertaining to treatment decision</w:t>
      </w:r>
      <w:r w:rsidR="007A03FE">
        <w:rPr>
          <w:rFonts w:ascii="Times New Roman" w:hAnsi="Times New Roman"/>
          <w:sz w:val="24"/>
          <w:szCs w:val="24"/>
        </w:rPr>
        <w:t>s</w:t>
      </w:r>
      <w:r w:rsidR="007A03FE" w:rsidRPr="00C50DE8">
        <w:rPr>
          <w:rFonts w:ascii="Times New Roman" w:hAnsi="Times New Roman"/>
          <w:sz w:val="24"/>
          <w:szCs w:val="24"/>
        </w:rPr>
        <w:t xml:space="preserve"> </w:t>
      </w:r>
      <w:r w:rsidR="007A03FE">
        <w:rPr>
          <w:rFonts w:ascii="Times New Roman" w:hAnsi="Times New Roman"/>
          <w:sz w:val="24"/>
          <w:szCs w:val="24"/>
        </w:rPr>
        <w:t xml:space="preserve">that </w:t>
      </w:r>
      <w:r w:rsidRPr="00C50DE8">
        <w:rPr>
          <w:rFonts w:ascii="Times New Roman" w:hAnsi="Times New Roman"/>
          <w:sz w:val="24"/>
          <w:szCs w:val="24"/>
        </w:rPr>
        <w:t>physicians</w:t>
      </w:r>
      <w:r w:rsidR="007A03FE">
        <w:rPr>
          <w:rFonts w:ascii="Times New Roman" w:hAnsi="Times New Roman"/>
          <w:sz w:val="24"/>
          <w:szCs w:val="24"/>
        </w:rPr>
        <w:t xml:space="preserve"> consider</w:t>
      </w:r>
      <w:r w:rsidRPr="00C50DE8">
        <w:rPr>
          <w:rFonts w:ascii="Times New Roman" w:hAnsi="Times New Roman"/>
          <w:sz w:val="24"/>
          <w:szCs w:val="24"/>
        </w:rPr>
        <w:t>, particularly the</w:t>
      </w:r>
      <w:r w:rsidR="00CC78AB">
        <w:rPr>
          <w:rFonts w:ascii="Times New Roman" w:hAnsi="Times New Roman"/>
          <w:sz w:val="24"/>
          <w:szCs w:val="24"/>
        </w:rPr>
        <w:t>ir</w:t>
      </w:r>
      <w:r w:rsidRPr="00C50DE8">
        <w:rPr>
          <w:rFonts w:ascii="Times New Roman" w:hAnsi="Times New Roman"/>
          <w:sz w:val="24"/>
          <w:szCs w:val="24"/>
        </w:rPr>
        <w:t xml:space="preserve"> valuation of patients</w:t>
      </w:r>
      <w:r w:rsidR="00A13BE4">
        <w:rPr>
          <w:rFonts w:ascii="Times New Roman" w:hAnsi="Times New Roman"/>
          <w:sz w:val="24"/>
          <w:szCs w:val="24"/>
        </w:rPr>
        <w:t>’</w:t>
      </w:r>
      <w:r w:rsidRPr="00C50DE8">
        <w:rPr>
          <w:rFonts w:ascii="Times New Roman" w:hAnsi="Times New Roman"/>
          <w:sz w:val="24"/>
          <w:szCs w:val="24"/>
        </w:rPr>
        <w:t xml:space="preserve"> quality of life during </w:t>
      </w:r>
      <w:r w:rsidR="00BD21AE">
        <w:rPr>
          <w:rFonts w:ascii="Times New Roman" w:hAnsi="Times New Roman"/>
          <w:sz w:val="24"/>
          <w:szCs w:val="24"/>
        </w:rPr>
        <w:t xml:space="preserve">the </w:t>
      </w:r>
      <w:r w:rsidRPr="00C50DE8">
        <w:rPr>
          <w:rFonts w:ascii="Times New Roman" w:hAnsi="Times New Roman"/>
          <w:sz w:val="24"/>
          <w:szCs w:val="24"/>
        </w:rPr>
        <w:t xml:space="preserve">treatment decision-making process. </w:t>
      </w:r>
    </w:p>
    <w:p w:rsidR="008C1A01" w:rsidRPr="00C50DE8" w:rsidRDefault="008C1A01" w:rsidP="008519C7">
      <w:pPr>
        <w:spacing w:line="480" w:lineRule="auto"/>
        <w:ind w:firstLine="720"/>
        <w:rPr>
          <w:rFonts w:ascii="Times New Roman" w:hAnsi="Times New Roman"/>
          <w:sz w:val="24"/>
          <w:szCs w:val="24"/>
        </w:rPr>
      </w:pPr>
      <w:r w:rsidRPr="00C50DE8">
        <w:rPr>
          <w:rFonts w:ascii="Times New Roman" w:hAnsi="Times New Roman"/>
          <w:sz w:val="24"/>
          <w:szCs w:val="24"/>
        </w:rPr>
        <w:t xml:space="preserve">A better understanding of control preferences over treatment decisions in older adults newly diagnosed with </w:t>
      </w:r>
      <w:r w:rsidR="00D460D9">
        <w:rPr>
          <w:rFonts w:ascii="Times New Roman" w:hAnsi="Times New Roman"/>
          <w:sz w:val="24"/>
          <w:szCs w:val="24"/>
        </w:rPr>
        <w:t xml:space="preserve">myeloma could raise physicians and other health care professional’s </w:t>
      </w:r>
      <w:r w:rsidRPr="00C50DE8">
        <w:rPr>
          <w:rFonts w:ascii="Times New Roman" w:hAnsi="Times New Roman"/>
          <w:sz w:val="24"/>
          <w:szCs w:val="24"/>
        </w:rPr>
        <w:t xml:space="preserve">sensitivity to patients’ needs. Consequently, </w:t>
      </w:r>
      <w:r w:rsidR="00BD21AE">
        <w:rPr>
          <w:rFonts w:ascii="Times New Roman" w:hAnsi="Times New Roman"/>
          <w:sz w:val="24"/>
          <w:szCs w:val="24"/>
        </w:rPr>
        <w:t xml:space="preserve">addressing </w:t>
      </w:r>
      <w:r w:rsidRPr="00C50DE8">
        <w:rPr>
          <w:rFonts w:ascii="Times New Roman" w:hAnsi="Times New Roman"/>
          <w:sz w:val="24"/>
          <w:szCs w:val="24"/>
        </w:rPr>
        <w:t>patients’ decisional role preferences</w:t>
      </w:r>
      <w:r w:rsidR="00BD21AE">
        <w:rPr>
          <w:rFonts w:ascii="Times New Roman" w:hAnsi="Times New Roman"/>
          <w:sz w:val="24"/>
          <w:szCs w:val="24"/>
        </w:rPr>
        <w:t xml:space="preserve"> </w:t>
      </w:r>
      <w:r w:rsidRPr="00C50DE8">
        <w:rPr>
          <w:rFonts w:ascii="Times New Roman" w:hAnsi="Times New Roman"/>
          <w:sz w:val="24"/>
          <w:szCs w:val="24"/>
        </w:rPr>
        <w:t xml:space="preserve">could lead to better patient participation and increased satisfaction </w:t>
      </w:r>
      <w:r w:rsidR="00BD21AE">
        <w:rPr>
          <w:rFonts w:ascii="Times New Roman" w:hAnsi="Times New Roman"/>
          <w:sz w:val="24"/>
          <w:szCs w:val="24"/>
        </w:rPr>
        <w:t>with</w:t>
      </w:r>
      <w:r w:rsidR="00BD21AE" w:rsidRPr="00C50DE8">
        <w:rPr>
          <w:rFonts w:ascii="Times New Roman" w:hAnsi="Times New Roman"/>
          <w:sz w:val="24"/>
          <w:szCs w:val="24"/>
        </w:rPr>
        <w:t xml:space="preserve"> </w:t>
      </w:r>
      <w:r w:rsidRPr="00C50DE8">
        <w:rPr>
          <w:rFonts w:ascii="Times New Roman" w:hAnsi="Times New Roman"/>
          <w:sz w:val="24"/>
          <w:szCs w:val="24"/>
        </w:rPr>
        <w:t>care. Improving decision satisfaction and reducing decisional conflict and decision-related anxiety and depression are important goals in cancer care.</w:t>
      </w:r>
      <w:r w:rsidRPr="000275D3">
        <w:rPr>
          <w:rFonts w:ascii="Times New Roman" w:hAnsi="Times New Roman"/>
          <w:noProof/>
          <w:sz w:val="24"/>
          <w:szCs w:val="24"/>
          <w:vertAlign w:val="superscript"/>
        </w:rPr>
        <w:t>12</w:t>
      </w:r>
      <w:r w:rsidRPr="00C50DE8">
        <w:rPr>
          <w:rFonts w:ascii="Times New Roman" w:hAnsi="Times New Roman"/>
          <w:sz w:val="24"/>
          <w:szCs w:val="24"/>
        </w:rPr>
        <w:t xml:space="preserve"> However, no data exist regarding how degree-of-participation influences treatment decisions or various personal factors ultimately impact decision outcomes in older myeloma patients.</w:t>
      </w:r>
    </w:p>
    <w:p w:rsidR="008C1A01" w:rsidRPr="00C50DE8" w:rsidRDefault="008C1A01" w:rsidP="008519C7">
      <w:pPr>
        <w:spacing w:line="480" w:lineRule="auto"/>
        <w:ind w:firstLine="720"/>
        <w:rPr>
          <w:rFonts w:ascii="Times New Roman" w:hAnsi="Times New Roman"/>
          <w:sz w:val="24"/>
          <w:szCs w:val="24"/>
        </w:rPr>
      </w:pPr>
      <w:r w:rsidRPr="00C50DE8">
        <w:rPr>
          <w:rFonts w:ascii="Times New Roman" w:hAnsi="Times New Roman"/>
          <w:sz w:val="24"/>
          <w:szCs w:val="24"/>
        </w:rPr>
        <w:t>Assessing the priority of information needs in patients with cancer—and then providing the information needed—are both important tasks</w:t>
      </w:r>
      <w:r w:rsidR="00D460D9">
        <w:rPr>
          <w:rFonts w:ascii="Times New Roman" w:hAnsi="Times New Roman"/>
          <w:sz w:val="24"/>
          <w:szCs w:val="24"/>
        </w:rPr>
        <w:t xml:space="preserve"> for physicians, advanced practice nurses, and nurses</w:t>
      </w:r>
      <w:r w:rsidRPr="00C50DE8">
        <w:rPr>
          <w:rFonts w:ascii="Times New Roman" w:hAnsi="Times New Roman"/>
          <w:sz w:val="24"/>
          <w:szCs w:val="24"/>
        </w:rPr>
        <w:t>.</w:t>
      </w:r>
      <w:r w:rsidRPr="000275D3">
        <w:rPr>
          <w:rFonts w:ascii="Times New Roman" w:hAnsi="Times New Roman"/>
          <w:noProof/>
          <w:sz w:val="24"/>
          <w:szCs w:val="24"/>
          <w:vertAlign w:val="superscript"/>
        </w:rPr>
        <w:t>13</w:t>
      </w:r>
      <w:r w:rsidRPr="00C50DE8">
        <w:rPr>
          <w:rFonts w:ascii="Times New Roman" w:hAnsi="Times New Roman"/>
          <w:sz w:val="24"/>
          <w:szCs w:val="24"/>
        </w:rPr>
        <w:t xml:space="preserve"> Research has shown that providing the right kind of information to cancer patients leads to improved satisfaction with decisions, better coping with the stress of diagnosis, decreased psychological distress, and increased patient particip</w:t>
      </w:r>
      <w:r>
        <w:rPr>
          <w:rFonts w:ascii="Times New Roman" w:hAnsi="Times New Roman"/>
          <w:sz w:val="24"/>
          <w:szCs w:val="24"/>
        </w:rPr>
        <w:t>ation during treatment decision-</w:t>
      </w:r>
      <w:r w:rsidRPr="00C50DE8">
        <w:rPr>
          <w:rFonts w:ascii="Times New Roman" w:hAnsi="Times New Roman"/>
          <w:sz w:val="24"/>
          <w:szCs w:val="24"/>
        </w:rPr>
        <w:t>making.</w:t>
      </w:r>
      <w:r w:rsidRPr="000275D3">
        <w:rPr>
          <w:rFonts w:ascii="Times New Roman" w:hAnsi="Times New Roman"/>
          <w:noProof/>
          <w:sz w:val="24"/>
          <w:szCs w:val="24"/>
          <w:vertAlign w:val="superscript"/>
        </w:rPr>
        <w:t>14</w:t>
      </w:r>
      <w:r w:rsidRPr="00C50DE8">
        <w:rPr>
          <w:rFonts w:ascii="Times New Roman" w:hAnsi="Times New Roman"/>
          <w:sz w:val="24"/>
          <w:szCs w:val="24"/>
        </w:rPr>
        <w:t xml:space="preserve"> In this era of scarce health</w:t>
      </w:r>
      <w:r w:rsidR="009C4AA4">
        <w:rPr>
          <w:rFonts w:ascii="Times New Roman" w:hAnsi="Times New Roman"/>
          <w:sz w:val="24"/>
          <w:szCs w:val="24"/>
        </w:rPr>
        <w:t xml:space="preserve"> </w:t>
      </w:r>
      <w:r w:rsidRPr="00C50DE8">
        <w:rPr>
          <w:rFonts w:ascii="Times New Roman" w:hAnsi="Times New Roman"/>
          <w:sz w:val="24"/>
          <w:szCs w:val="24"/>
        </w:rPr>
        <w:t xml:space="preserve">care resources, providing the right information at the right time is paramount. Nurse interaction with cancer patients, while essential, is costly, </w:t>
      </w:r>
      <w:bookmarkStart w:id="0" w:name="_GoBack"/>
      <w:bookmarkEnd w:id="0"/>
      <w:r w:rsidR="00D460D9">
        <w:rPr>
          <w:rFonts w:ascii="Times New Roman" w:hAnsi="Times New Roman"/>
          <w:sz w:val="24"/>
          <w:szCs w:val="24"/>
        </w:rPr>
        <w:t>and needs to be more efficient</w:t>
      </w:r>
      <w:r w:rsidRPr="00C50DE8">
        <w:rPr>
          <w:rFonts w:ascii="Times New Roman" w:hAnsi="Times New Roman"/>
          <w:sz w:val="24"/>
          <w:szCs w:val="24"/>
        </w:rPr>
        <w:t>.</w:t>
      </w:r>
      <w:r w:rsidRPr="000275D3">
        <w:rPr>
          <w:rFonts w:ascii="Times New Roman" w:hAnsi="Times New Roman"/>
          <w:noProof/>
          <w:sz w:val="24"/>
          <w:szCs w:val="24"/>
          <w:vertAlign w:val="superscript"/>
        </w:rPr>
        <w:t>15</w:t>
      </w:r>
      <w:r w:rsidRPr="00C50DE8">
        <w:rPr>
          <w:rFonts w:ascii="Times New Roman" w:hAnsi="Times New Roman"/>
          <w:sz w:val="24"/>
          <w:szCs w:val="24"/>
        </w:rPr>
        <w:t xml:space="preserve"> </w:t>
      </w:r>
      <w:r w:rsidR="00823806">
        <w:rPr>
          <w:rFonts w:ascii="Times New Roman" w:hAnsi="Times New Roman"/>
          <w:sz w:val="24"/>
          <w:szCs w:val="24"/>
        </w:rPr>
        <w:t>Nurses spend more time with cancer patients than other health care pr</w:t>
      </w:r>
      <w:r w:rsidR="00971385">
        <w:rPr>
          <w:rFonts w:ascii="Times New Roman" w:hAnsi="Times New Roman"/>
          <w:sz w:val="24"/>
          <w:szCs w:val="24"/>
        </w:rPr>
        <w:t>ofessionals</w:t>
      </w:r>
      <w:r w:rsidR="00823806">
        <w:rPr>
          <w:rFonts w:ascii="Times New Roman" w:hAnsi="Times New Roman"/>
          <w:sz w:val="24"/>
          <w:szCs w:val="24"/>
        </w:rPr>
        <w:t xml:space="preserve"> and</w:t>
      </w:r>
      <w:r w:rsidR="00971385">
        <w:rPr>
          <w:rFonts w:ascii="Times New Roman" w:hAnsi="Times New Roman"/>
          <w:sz w:val="24"/>
          <w:szCs w:val="24"/>
        </w:rPr>
        <w:t xml:space="preserve"> are able to</w:t>
      </w:r>
      <w:r w:rsidR="00823806">
        <w:rPr>
          <w:rFonts w:ascii="Times New Roman" w:hAnsi="Times New Roman"/>
          <w:sz w:val="24"/>
          <w:szCs w:val="24"/>
        </w:rPr>
        <w:t xml:space="preserve"> assess</w:t>
      </w:r>
      <w:r w:rsidR="00971385">
        <w:rPr>
          <w:rFonts w:ascii="Times New Roman" w:hAnsi="Times New Roman"/>
          <w:sz w:val="24"/>
          <w:szCs w:val="24"/>
        </w:rPr>
        <w:t xml:space="preserve"> </w:t>
      </w:r>
      <w:r w:rsidRPr="00C50DE8">
        <w:rPr>
          <w:rFonts w:ascii="Times New Roman" w:hAnsi="Times New Roman"/>
          <w:sz w:val="24"/>
          <w:szCs w:val="24"/>
        </w:rPr>
        <w:t>a patient’s information needs</w:t>
      </w:r>
      <w:r w:rsidR="00823806">
        <w:rPr>
          <w:rFonts w:ascii="Times New Roman" w:hAnsi="Times New Roman"/>
          <w:sz w:val="24"/>
          <w:szCs w:val="24"/>
        </w:rPr>
        <w:t xml:space="preserve"> to</w:t>
      </w:r>
      <w:r w:rsidR="00971385">
        <w:rPr>
          <w:rFonts w:ascii="Times New Roman" w:hAnsi="Times New Roman"/>
          <w:sz w:val="24"/>
          <w:szCs w:val="24"/>
        </w:rPr>
        <w:t xml:space="preserve"> prevent </w:t>
      </w:r>
      <w:r w:rsidR="00823806">
        <w:rPr>
          <w:rFonts w:ascii="Times New Roman" w:hAnsi="Times New Roman"/>
          <w:sz w:val="24"/>
          <w:szCs w:val="24"/>
        </w:rPr>
        <w:t>a communication breakdown</w:t>
      </w:r>
      <w:r w:rsidRPr="00C50DE8">
        <w:rPr>
          <w:rFonts w:ascii="Times New Roman" w:hAnsi="Times New Roman"/>
          <w:sz w:val="24"/>
          <w:szCs w:val="24"/>
        </w:rPr>
        <w:t xml:space="preserve">. </w:t>
      </w:r>
      <w:r w:rsidR="00971385">
        <w:rPr>
          <w:rFonts w:ascii="Times New Roman" w:hAnsi="Times New Roman"/>
          <w:sz w:val="24"/>
          <w:szCs w:val="24"/>
        </w:rPr>
        <w:t>O</w:t>
      </w:r>
      <w:r w:rsidRPr="00C50DE8">
        <w:rPr>
          <w:rFonts w:ascii="Times New Roman" w:hAnsi="Times New Roman"/>
          <w:sz w:val="24"/>
          <w:szCs w:val="24"/>
        </w:rPr>
        <w:t xml:space="preserve">lder adults newly diagnosed </w:t>
      </w:r>
      <w:r w:rsidRPr="00C50DE8">
        <w:rPr>
          <w:rFonts w:ascii="Times New Roman" w:hAnsi="Times New Roman"/>
          <w:sz w:val="24"/>
          <w:szCs w:val="24"/>
        </w:rPr>
        <w:lastRenderedPageBreak/>
        <w:t xml:space="preserve">with myeloma need accurate, timely, and appropriate information to help them make autonomous decisions. </w:t>
      </w:r>
    </w:p>
    <w:p w:rsidR="008C1A01" w:rsidRDefault="008C1A01" w:rsidP="008519C7">
      <w:pPr>
        <w:spacing w:line="480" w:lineRule="auto"/>
        <w:ind w:firstLine="720"/>
        <w:rPr>
          <w:rFonts w:ascii="Times New Roman" w:hAnsi="Times New Roman"/>
          <w:sz w:val="24"/>
          <w:szCs w:val="24"/>
        </w:rPr>
      </w:pPr>
      <w:r w:rsidRPr="00C50DE8">
        <w:rPr>
          <w:rFonts w:ascii="Times New Roman" w:hAnsi="Times New Roman"/>
          <w:sz w:val="24"/>
          <w:szCs w:val="24"/>
        </w:rPr>
        <w:t>The examination of both patient- and physician-related factors influencing treatment decisions and the assessment of patients</w:t>
      </w:r>
      <w:r w:rsidR="00A13BE4">
        <w:rPr>
          <w:rFonts w:ascii="Times New Roman" w:hAnsi="Times New Roman"/>
          <w:sz w:val="24"/>
          <w:szCs w:val="24"/>
        </w:rPr>
        <w:t>’</w:t>
      </w:r>
      <w:r w:rsidRPr="00C50DE8">
        <w:rPr>
          <w:rFonts w:ascii="Times New Roman" w:hAnsi="Times New Roman"/>
          <w:sz w:val="24"/>
          <w:szCs w:val="24"/>
        </w:rPr>
        <w:t xml:space="preserve"> decisional role preferences </w:t>
      </w:r>
      <w:r>
        <w:rPr>
          <w:rFonts w:ascii="Times New Roman" w:hAnsi="Times New Roman"/>
          <w:sz w:val="24"/>
          <w:szCs w:val="24"/>
        </w:rPr>
        <w:t>may</w:t>
      </w:r>
      <w:r w:rsidRPr="00C50DE8">
        <w:rPr>
          <w:rFonts w:ascii="Times New Roman" w:hAnsi="Times New Roman"/>
          <w:sz w:val="24"/>
          <w:szCs w:val="24"/>
        </w:rPr>
        <w:t xml:space="preserve"> help clinicians better understand the decision</w:t>
      </w:r>
      <w:r w:rsidR="00A13BE4">
        <w:rPr>
          <w:rFonts w:ascii="Times New Roman" w:hAnsi="Times New Roman"/>
          <w:sz w:val="24"/>
          <w:szCs w:val="24"/>
        </w:rPr>
        <w:t>-</w:t>
      </w:r>
      <w:r w:rsidRPr="00C50DE8">
        <w:rPr>
          <w:rFonts w:ascii="Times New Roman" w:hAnsi="Times New Roman"/>
          <w:sz w:val="24"/>
          <w:szCs w:val="24"/>
        </w:rPr>
        <w:t xml:space="preserve">making process. Understanding the important factors </w:t>
      </w:r>
      <w:r w:rsidR="00A13BE4">
        <w:rPr>
          <w:rFonts w:ascii="Times New Roman" w:hAnsi="Times New Roman"/>
          <w:sz w:val="24"/>
          <w:szCs w:val="24"/>
        </w:rPr>
        <w:t xml:space="preserve">that influence a patient’s </w:t>
      </w:r>
      <w:r w:rsidRPr="00C50DE8">
        <w:rPr>
          <w:rFonts w:ascii="Times New Roman" w:hAnsi="Times New Roman"/>
          <w:sz w:val="24"/>
          <w:szCs w:val="24"/>
        </w:rPr>
        <w:t xml:space="preserve">treatment decision and </w:t>
      </w:r>
      <w:r w:rsidR="00A13BE4">
        <w:rPr>
          <w:rFonts w:ascii="Times New Roman" w:hAnsi="Times New Roman"/>
          <w:sz w:val="24"/>
          <w:szCs w:val="24"/>
        </w:rPr>
        <w:t xml:space="preserve">their </w:t>
      </w:r>
      <w:r w:rsidRPr="00C50DE8">
        <w:rPr>
          <w:rFonts w:ascii="Times New Roman" w:hAnsi="Times New Roman"/>
          <w:sz w:val="24"/>
          <w:szCs w:val="24"/>
        </w:rPr>
        <w:t xml:space="preserve">decisional role preferences </w:t>
      </w:r>
      <w:r>
        <w:rPr>
          <w:rFonts w:ascii="Times New Roman" w:hAnsi="Times New Roman"/>
          <w:sz w:val="24"/>
          <w:szCs w:val="24"/>
        </w:rPr>
        <w:t>may</w:t>
      </w:r>
      <w:r w:rsidRPr="00C50DE8">
        <w:rPr>
          <w:rFonts w:ascii="Times New Roman" w:hAnsi="Times New Roman"/>
          <w:sz w:val="24"/>
          <w:szCs w:val="24"/>
        </w:rPr>
        <w:t xml:space="preserve"> help clinicians develop innovative ways to improve </w:t>
      </w:r>
      <w:r w:rsidR="00A13BE4">
        <w:rPr>
          <w:rFonts w:ascii="Times New Roman" w:hAnsi="Times New Roman"/>
          <w:sz w:val="24"/>
          <w:szCs w:val="24"/>
        </w:rPr>
        <w:t xml:space="preserve">a </w:t>
      </w:r>
      <w:r w:rsidRPr="00C50DE8">
        <w:rPr>
          <w:rFonts w:ascii="Times New Roman" w:hAnsi="Times New Roman"/>
          <w:sz w:val="24"/>
          <w:szCs w:val="24"/>
        </w:rPr>
        <w:t>patient’s satisfaction with</w:t>
      </w:r>
      <w:r w:rsidR="00A13BE4">
        <w:rPr>
          <w:rFonts w:ascii="Times New Roman" w:hAnsi="Times New Roman"/>
          <w:sz w:val="24"/>
          <w:szCs w:val="24"/>
        </w:rPr>
        <w:t xml:space="preserve"> their</w:t>
      </w:r>
      <w:r w:rsidRPr="00C50DE8">
        <w:rPr>
          <w:rFonts w:ascii="Times New Roman" w:hAnsi="Times New Roman"/>
          <w:sz w:val="24"/>
          <w:szCs w:val="24"/>
        </w:rPr>
        <w:t xml:space="preserve"> treatment decision. Finally, </w:t>
      </w:r>
      <w:r>
        <w:rPr>
          <w:rFonts w:ascii="Times New Roman" w:hAnsi="Times New Roman"/>
          <w:sz w:val="24"/>
          <w:szCs w:val="24"/>
        </w:rPr>
        <w:t xml:space="preserve">understanding </w:t>
      </w:r>
      <w:r w:rsidR="00A13BE4">
        <w:rPr>
          <w:rFonts w:ascii="Times New Roman" w:hAnsi="Times New Roman"/>
          <w:sz w:val="24"/>
          <w:szCs w:val="24"/>
        </w:rPr>
        <w:t xml:space="preserve">a patient’s </w:t>
      </w:r>
      <w:r w:rsidRPr="00C50DE8">
        <w:rPr>
          <w:rFonts w:ascii="Times New Roman" w:hAnsi="Times New Roman"/>
          <w:sz w:val="24"/>
          <w:szCs w:val="24"/>
        </w:rPr>
        <w:t>priorit</w:t>
      </w:r>
      <w:r>
        <w:rPr>
          <w:rFonts w:ascii="Times New Roman" w:hAnsi="Times New Roman"/>
          <w:sz w:val="24"/>
          <w:szCs w:val="24"/>
        </w:rPr>
        <w:t>y</w:t>
      </w:r>
      <w:r w:rsidRPr="00C50DE8">
        <w:rPr>
          <w:rFonts w:ascii="Times New Roman" w:hAnsi="Times New Roman"/>
          <w:sz w:val="24"/>
          <w:szCs w:val="24"/>
        </w:rPr>
        <w:t xml:space="preserve"> information needs can help guide </w:t>
      </w:r>
      <w:r w:rsidR="00A13BE4">
        <w:rPr>
          <w:rFonts w:ascii="Times New Roman" w:hAnsi="Times New Roman"/>
          <w:sz w:val="24"/>
          <w:szCs w:val="24"/>
        </w:rPr>
        <w:t xml:space="preserve">clinicians </w:t>
      </w:r>
      <w:r w:rsidRPr="00C50DE8">
        <w:rPr>
          <w:rFonts w:ascii="Times New Roman" w:hAnsi="Times New Roman"/>
          <w:sz w:val="24"/>
          <w:szCs w:val="24"/>
        </w:rPr>
        <w:t>in providing valuable patient education.</w:t>
      </w:r>
    </w:p>
    <w:p w:rsidR="00500E52" w:rsidRPr="00500E52" w:rsidRDefault="00500E52" w:rsidP="00500E52">
      <w:pPr>
        <w:spacing w:line="480" w:lineRule="auto"/>
        <w:rPr>
          <w:rFonts w:ascii="Times New Roman" w:hAnsi="Times New Roman"/>
          <w:b/>
          <w:sz w:val="24"/>
          <w:szCs w:val="24"/>
        </w:rPr>
      </w:pPr>
      <w:r>
        <w:rPr>
          <w:rFonts w:ascii="Times New Roman" w:hAnsi="Times New Roman"/>
          <w:b/>
          <w:sz w:val="24"/>
          <w:szCs w:val="24"/>
        </w:rPr>
        <w:t>Study Aims</w:t>
      </w:r>
    </w:p>
    <w:p w:rsidR="008C1A01" w:rsidRPr="00C50DE8" w:rsidRDefault="008C1A01" w:rsidP="008519C7">
      <w:pPr>
        <w:spacing w:line="480" w:lineRule="auto"/>
        <w:ind w:firstLine="720"/>
        <w:rPr>
          <w:rFonts w:ascii="Times New Roman" w:hAnsi="Times New Roman"/>
          <w:sz w:val="24"/>
          <w:szCs w:val="24"/>
        </w:rPr>
      </w:pPr>
      <w:r>
        <w:rPr>
          <w:rFonts w:ascii="Times New Roman" w:hAnsi="Times New Roman"/>
          <w:sz w:val="24"/>
          <w:szCs w:val="24"/>
        </w:rPr>
        <w:t xml:space="preserve"> </w:t>
      </w:r>
      <w:r w:rsidR="00971385">
        <w:rPr>
          <w:rFonts w:ascii="Times New Roman" w:hAnsi="Times New Roman"/>
          <w:sz w:val="24"/>
          <w:szCs w:val="24"/>
        </w:rPr>
        <w:t xml:space="preserve">The overall purpose of this study was to examine treatment decision making in older adults newly diagnosed with myeloma. </w:t>
      </w:r>
      <w:r>
        <w:rPr>
          <w:rFonts w:ascii="Times New Roman" w:hAnsi="Times New Roman"/>
          <w:sz w:val="24"/>
          <w:szCs w:val="24"/>
        </w:rPr>
        <w:t>This study was conducted with the following</w:t>
      </w:r>
      <w:r w:rsidRPr="00C50DE8">
        <w:rPr>
          <w:rFonts w:ascii="Times New Roman" w:hAnsi="Times New Roman"/>
          <w:sz w:val="24"/>
          <w:szCs w:val="24"/>
        </w:rPr>
        <w:t xml:space="preserve"> specific aims</w:t>
      </w:r>
      <w:r>
        <w:rPr>
          <w:rFonts w:ascii="Times New Roman" w:hAnsi="Times New Roman"/>
          <w:sz w:val="24"/>
          <w:szCs w:val="24"/>
        </w:rPr>
        <w:t>:</w:t>
      </w:r>
      <w:r w:rsidRPr="00C50DE8">
        <w:rPr>
          <w:rFonts w:ascii="Times New Roman" w:hAnsi="Times New Roman"/>
          <w:sz w:val="24"/>
          <w:szCs w:val="24"/>
        </w:rPr>
        <w:t xml:space="preserve"> </w:t>
      </w:r>
    </w:p>
    <w:p w:rsidR="008C1A01" w:rsidRPr="00C50DE8" w:rsidRDefault="008C1A01" w:rsidP="008519C7">
      <w:pPr>
        <w:pStyle w:val="DataField"/>
        <w:spacing w:line="480" w:lineRule="auto"/>
        <w:rPr>
          <w:rFonts w:ascii="Times New Roman" w:hAnsi="Times New Roman" w:cs="Times New Roman"/>
          <w:sz w:val="24"/>
          <w:szCs w:val="24"/>
        </w:rPr>
      </w:pPr>
      <w:r w:rsidRPr="00C50DE8">
        <w:rPr>
          <w:rFonts w:ascii="Times New Roman" w:hAnsi="Times New Roman" w:cs="Times New Roman"/>
          <w:sz w:val="24"/>
          <w:szCs w:val="24"/>
        </w:rPr>
        <w:t xml:space="preserve">1) Describe physicians’ perspectives on the decision-making process and </w:t>
      </w:r>
      <w:r w:rsidR="000B2B68">
        <w:rPr>
          <w:rFonts w:ascii="Times New Roman" w:hAnsi="Times New Roman" w:cs="Times New Roman"/>
          <w:sz w:val="24"/>
          <w:szCs w:val="24"/>
        </w:rPr>
        <w:t xml:space="preserve">their </w:t>
      </w:r>
      <w:r w:rsidRPr="00C50DE8">
        <w:rPr>
          <w:rFonts w:ascii="Times New Roman" w:hAnsi="Times New Roman" w:cs="Times New Roman"/>
          <w:sz w:val="24"/>
          <w:szCs w:val="24"/>
        </w:rPr>
        <w:t>patients’ preferences for participation in decision-making.</w:t>
      </w:r>
    </w:p>
    <w:p w:rsidR="008C1A01" w:rsidRPr="00C50DE8" w:rsidRDefault="008C1A01" w:rsidP="008519C7">
      <w:pPr>
        <w:pStyle w:val="DataField"/>
        <w:spacing w:line="480" w:lineRule="auto"/>
        <w:rPr>
          <w:rFonts w:ascii="Times New Roman" w:hAnsi="Times New Roman" w:cs="Times New Roman"/>
          <w:sz w:val="24"/>
          <w:szCs w:val="24"/>
        </w:rPr>
      </w:pPr>
      <w:r w:rsidRPr="00C50DE8">
        <w:rPr>
          <w:rFonts w:ascii="Times New Roman" w:hAnsi="Times New Roman" w:cs="Times New Roman"/>
          <w:sz w:val="24"/>
          <w:szCs w:val="24"/>
        </w:rPr>
        <w:t>2) Examine patients’ perspectives on the decision-making process including personal values, preferences for participation, and past experiences relevant to treatment decision-making.</w:t>
      </w:r>
    </w:p>
    <w:p w:rsidR="008C1A01" w:rsidRPr="00C50DE8" w:rsidRDefault="008C1A01" w:rsidP="008519C7">
      <w:pPr>
        <w:pStyle w:val="DataField"/>
        <w:spacing w:line="480" w:lineRule="auto"/>
        <w:rPr>
          <w:rFonts w:ascii="Times New Roman" w:hAnsi="Times New Roman" w:cs="Times New Roman"/>
          <w:sz w:val="24"/>
          <w:szCs w:val="24"/>
        </w:rPr>
      </w:pPr>
      <w:r w:rsidRPr="00C50DE8">
        <w:rPr>
          <w:rFonts w:ascii="Times New Roman" w:hAnsi="Times New Roman" w:cs="Times New Roman"/>
          <w:sz w:val="24"/>
          <w:szCs w:val="24"/>
        </w:rPr>
        <w:t xml:space="preserve">3) Describe information needs and preferences for participation in decision-making of patients newly diagnosed with multiple myeloma. </w:t>
      </w:r>
    </w:p>
    <w:p w:rsidR="008C1A01" w:rsidRPr="00C50DE8" w:rsidRDefault="008C1A01" w:rsidP="008519C7">
      <w:pPr>
        <w:pStyle w:val="DataField"/>
        <w:spacing w:line="480" w:lineRule="auto"/>
        <w:rPr>
          <w:rFonts w:ascii="Times New Roman" w:hAnsi="Times New Roman" w:cs="Times New Roman"/>
          <w:sz w:val="24"/>
          <w:szCs w:val="24"/>
        </w:rPr>
      </w:pPr>
      <w:r w:rsidRPr="00C50DE8">
        <w:rPr>
          <w:rFonts w:ascii="Times New Roman" w:hAnsi="Times New Roman" w:cs="Times New Roman"/>
          <w:sz w:val="24"/>
          <w:szCs w:val="24"/>
        </w:rPr>
        <w:t xml:space="preserve">4) Explore the association of sociodemographic variables with information needs priorities and preferences for participation in decision-making. </w:t>
      </w:r>
    </w:p>
    <w:p w:rsidR="008C1A01" w:rsidRDefault="008C1A01" w:rsidP="008519C7">
      <w:pPr>
        <w:pStyle w:val="DataField"/>
        <w:spacing w:line="480" w:lineRule="auto"/>
        <w:ind w:firstLine="720"/>
        <w:rPr>
          <w:rFonts w:ascii="Times New Roman" w:hAnsi="Times New Roman" w:cs="Times New Roman"/>
          <w:sz w:val="24"/>
          <w:szCs w:val="24"/>
        </w:rPr>
      </w:pPr>
      <w:r w:rsidRPr="00C50DE8">
        <w:rPr>
          <w:rFonts w:ascii="Times New Roman" w:hAnsi="Times New Roman" w:cs="Times New Roman"/>
          <w:sz w:val="24"/>
          <w:szCs w:val="24"/>
        </w:rPr>
        <w:lastRenderedPageBreak/>
        <w:t>Th</w:t>
      </w:r>
      <w:r>
        <w:rPr>
          <w:rFonts w:ascii="Times New Roman" w:hAnsi="Times New Roman" w:cs="Times New Roman"/>
          <w:sz w:val="24"/>
          <w:szCs w:val="24"/>
        </w:rPr>
        <w:t>e</w:t>
      </w:r>
      <w:r w:rsidRPr="00C50DE8">
        <w:rPr>
          <w:rFonts w:ascii="Times New Roman" w:hAnsi="Times New Roman" w:cs="Times New Roman"/>
          <w:sz w:val="24"/>
          <w:szCs w:val="24"/>
        </w:rPr>
        <w:t xml:space="preserve"> remainder of this dissertation is formatted as four chapters, each comprised of a </w:t>
      </w:r>
      <w:r w:rsidR="00FB120D" w:rsidRPr="00C50DE8">
        <w:rPr>
          <w:rFonts w:ascii="Times New Roman" w:hAnsi="Times New Roman" w:cs="Times New Roman"/>
          <w:sz w:val="24"/>
          <w:szCs w:val="24"/>
        </w:rPr>
        <w:t>stand</w:t>
      </w:r>
      <w:r w:rsidR="002D096D">
        <w:rPr>
          <w:rFonts w:ascii="Times New Roman" w:hAnsi="Times New Roman" w:cs="Times New Roman"/>
          <w:sz w:val="24"/>
          <w:szCs w:val="24"/>
        </w:rPr>
        <w:t>-</w:t>
      </w:r>
      <w:r w:rsidR="00FB120D" w:rsidRPr="00C50DE8">
        <w:rPr>
          <w:rFonts w:ascii="Times New Roman" w:hAnsi="Times New Roman" w:cs="Times New Roman"/>
          <w:sz w:val="24"/>
          <w:szCs w:val="24"/>
        </w:rPr>
        <w:t>alone</w:t>
      </w:r>
      <w:r w:rsidRPr="00C50DE8">
        <w:rPr>
          <w:rFonts w:ascii="Times New Roman" w:hAnsi="Times New Roman" w:cs="Times New Roman"/>
          <w:sz w:val="24"/>
          <w:szCs w:val="24"/>
        </w:rPr>
        <w:t xml:space="preserve"> paper. Chapter II is a review of literature and previous research findings</w:t>
      </w:r>
      <w:r w:rsidR="00907C9B">
        <w:rPr>
          <w:rFonts w:ascii="Times New Roman" w:hAnsi="Times New Roman" w:cs="Times New Roman"/>
          <w:sz w:val="24"/>
          <w:szCs w:val="24"/>
        </w:rPr>
        <w:t xml:space="preserve"> relevant to this study, including </w:t>
      </w:r>
      <w:r w:rsidRPr="00C50DE8">
        <w:rPr>
          <w:rFonts w:ascii="Times New Roman" w:hAnsi="Times New Roman" w:cs="Times New Roman"/>
          <w:sz w:val="24"/>
          <w:szCs w:val="24"/>
        </w:rPr>
        <w:t>a detailed discussion of the relevant physician</w:t>
      </w:r>
      <w:r w:rsidR="00907C9B">
        <w:rPr>
          <w:rFonts w:ascii="Times New Roman" w:hAnsi="Times New Roman" w:cs="Times New Roman"/>
          <w:sz w:val="24"/>
          <w:szCs w:val="24"/>
        </w:rPr>
        <w:t>-</w:t>
      </w:r>
      <w:r w:rsidRPr="00C50DE8">
        <w:rPr>
          <w:rFonts w:ascii="Times New Roman" w:hAnsi="Times New Roman" w:cs="Times New Roman"/>
          <w:sz w:val="24"/>
          <w:szCs w:val="24"/>
        </w:rPr>
        <w:t xml:space="preserve"> and patient-specific factors</w:t>
      </w:r>
      <w:r w:rsidR="002D096D">
        <w:rPr>
          <w:rFonts w:ascii="Times New Roman" w:hAnsi="Times New Roman" w:cs="Times New Roman"/>
          <w:sz w:val="24"/>
          <w:szCs w:val="24"/>
        </w:rPr>
        <w:t>,</w:t>
      </w:r>
      <w:r w:rsidRPr="00C50DE8">
        <w:rPr>
          <w:rFonts w:ascii="Times New Roman" w:hAnsi="Times New Roman" w:cs="Times New Roman"/>
          <w:sz w:val="24"/>
          <w:szCs w:val="24"/>
        </w:rPr>
        <w:t xml:space="preserve"> including personal beliefs and values, preferences for participation, contextual factors, and health-related experiences influencing treatment choices. In Chapter III, </w:t>
      </w:r>
      <w:r>
        <w:rPr>
          <w:rFonts w:ascii="Times New Roman" w:hAnsi="Times New Roman" w:cs="Times New Roman"/>
          <w:sz w:val="24"/>
          <w:szCs w:val="24"/>
        </w:rPr>
        <w:t xml:space="preserve">the author </w:t>
      </w:r>
      <w:r w:rsidRPr="00C50DE8">
        <w:rPr>
          <w:rFonts w:ascii="Times New Roman" w:hAnsi="Times New Roman" w:cs="Times New Roman"/>
          <w:sz w:val="24"/>
          <w:szCs w:val="24"/>
        </w:rPr>
        <w:t>describe</w:t>
      </w:r>
      <w:r w:rsidR="00971385">
        <w:rPr>
          <w:rFonts w:ascii="Times New Roman" w:hAnsi="Times New Roman" w:cs="Times New Roman"/>
          <w:sz w:val="24"/>
          <w:szCs w:val="24"/>
        </w:rPr>
        <w:t>s</w:t>
      </w:r>
      <w:r w:rsidRPr="00C50DE8">
        <w:rPr>
          <w:rFonts w:ascii="Times New Roman" w:hAnsi="Times New Roman" w:cs="Times New Roman"/>
          <w:sz w:val="24"/>
          <w:szCs w:val="24"/>
        </w:rPr>
        <w:t xml:space="preserve"> the evaluation of physicians’ personal perspectives on the decision-making process and </w:t>
      </w:r>
      <w:r w:rsidR="002D096D">
        <w:rPr>
          <w:rFonts w:ascii="Times New Roman" w:hAnsi="Times New Roman" w:cs="Times New Roman"/>
          <w:sz w:val="24"/>
          <w:szCs w:val="24"/>
        </w:rPr>
        <w:t xml:space="preserve">their </w:t>
      </w:r>
      <w:r w:rsidRPr="00C50DE8">
        <w:rPr>
          <w:rFonts w:ascii="Times New Roman" w:hAnsi="Times New Roman" w:cs="Times New Roman"/>
          <w:sz w:val="24"/>
          <w:szCs w:val="24"/>
        </w:rPr>
        <w:t xml:space="preserve">perceptions of patient preferences for participation in decision making. The information needs priorities and preferences for participation in decision making in older adults newly diagnosed with myeloma, </w:t>
      </w:r>
      <w:r w:rsidR="00907C9B">
        <w:rPr>
          <w:rFonts w:ascii="Times New Roman" w:hAnsi="Times New Roman" w:cs="Times New Roman"/>
          <w:sz w:val="24"/>
          <w:szCs w:val="24"/>
        </w:rPr>
        <w:t>along with</w:t>
      </w:r>
      <w:r w:rsidR="00907C9B" w:rsidRPr="00C50DE8">
        <w:rPr>
          <w:rFonts w:ascii="Times New Roman" w:hAnsi="Times New Roman" w:cs="Times New Roman"/>
          <w:sz w:val="24"/>
          <w:szCs w:val="24"/>
        </w:rPr>
        <w:t xml:space="preserve"> </w:t>
      </w:r>
      <w:r w:rsidRPr="00C50DE8">
        <w:rPr>
          <w:rFonts w:ascii="Times New Roman" w:hAnsi="Times New Roman" w:cs="Times New Roman"/>
          <w:sz w:val="24"/>
          <w:szCs w:val="24"/>
        </w:rPr>
        <w:t xml:space="preserve">the association of sociodemographic variables with information needs priorities and preferences for participation in decision making are reported in Chapters IV and V. Implications for practice and future research are presented for each set of findings. </w:t>
      </w:r>
    </w:p>
    <w:p w:rsidR="00532539" w:rsidRDefault="008C1A01">
      <w:pPr>
        <w:pStyle w:val="DataField"/>
        <w:spacing w:line="480" w:lineRule="auto"/>
        <w:jc w:val="center"/>
        <w:rPr>
          <w:rFonts w:ascii="Times New Roman" w:hAnsi="Times New Roman" w:cs="Times New Roman"/>
          <w:sz w:val="24"/>
          <w:szCs w:val="24"/>
        </w:rPr>
      </w:pPr>
      <w:r>
        <w:rPr>
          <w:rFonts w:ascii="Times New Roman" w:hAnsi="Times New Roman" w:cs="Times New Roman"/>
          <w:sz w:val="24"/>
          <w:szCs w:val="24"/>
        </w:rPr>
        <w:br w:type="page"/>
      </w:r>
      <w:r w:rsidRPr="00962F10">
        <w:rPr>
          <w:rFonts w:ascii="Times New Roman" w:hAnsi="Times New Roman" w:cs="Times New Roman"/>
          <w:b/>
          <w:sz w:val="24"/>
          <w:szCs w:val="24"/>
        </w:rPr>
        <w:lastRenderedPageBreak/>
        <w:t>References</w:t>
      </w:r>
    </w:p>
    <w:p w:rsidR="008C1A01" w:rsidRPr="00962F10" w:rsidRDefault="00C71C84" w:rsidP="00D84FEC">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sz w:val="24"/>
          <w:szCs w:val="24"/>
        </w:rPr>
        <w:fldChar w:fldCharType="begin"/>
      </w:r>
      <w:r w:rsidR="008C1A01" w:rsidRPr="00962F10">
        <w:rPr>
          <w:rFonts w:ascii="Times New Roman" w:hAnsi="Times New Roman" w:cs="Times New Roman"/>
          <w:sz w:val="24"/>
          <w:szCs w:val="24"/>
        </w:rPr>
        <w:instrText xml:space="preserve"> ADDIN EN.REFLIST </w:instrText>
      </w:r>
      <w:r w:rsidRPr="00962F10">
        <w:rPr>
          <w:rFonts w:ascii="Times New Roman" w:hAnsi="Times New Roman" w:cs="Times New Roman"/>
          <w:sz w:val="24"/>
          <w:szCs w:val="24"/>
        </w:rPr>
        <w:fldChar w:fldCharType="separate"/>
      </w:r>
      <w:r w:rsidR="008C1A01" w:rsidRPr="00962F10">
        <w:rPr>
          <w:rFonts w:ascii="Times New Roman" w:hAnsi="Times New Roman" w:cs="Times New Roman"/>
          <w:b/>
          <w:noProof/>
          <w:sz w:val="24"/>
          <w:szCs w:val="24"/>
        </w:rPr>
        <w:t>1.</w:t>
      </w:r>
      <w:r w:rsidR="008C1A01" w:rsidRPr="00962F10">
        <w:rPr>
          <w:rFonts w:ascii="Times New Roman" w:hAnsi="Times New Roman" w:cs="Times New Roman"/>
          <w:noProof/>
          <w:sz w:val="24"/>
          <w:szCs w:val="24"/>
        </w:rPr>
        <w:tab/>
        <w:t xml:space="preserve">Jemal A, Siegel R, Xu J, </w:t>
      </w:r>
      <w:r w:rsidR="003C630F">
        <w:rPr>
          <w:rFonts w:ascii="Times New Roman" w:hAnsi="Times New Roman" w:cs="Times New Roman"/>
          <w:noProof/>
          <w:sz w:val="24"/>
          <w:szCs w:val="24"/>
        </w:rPr>
        <w:t>et al</w:t>
      </w:r>
      <w:r w:rsidR="008C1A01" w:rsidRPr="00962F10">
        <w:rPr>
          <w:rFonts w:ascii="Times New Roman" w:hAnsi="Times New Roman" w:cs="Times New Roman"/>
          <w:noProof/>
          <w:sz w:val="24"/>
          <w:szCs w:val="24"/>
        </w:rPr>
        <w:t xml:space="preserve">. Cancer statistics, 2010. </w:t>
      </w:r>
      <w:r w:rsidR="008C1A01" w:rsidRPr="00962F10">
        <w:rPr>
          <w:rFonts w:ascii="Times New Roman" w:hAnsi="Times New Roman" w:cs="Times New Roman"/>
          <w:i/>
          <w:noProof/>
          <w:sz w:val="24"/>
          <w:szCs w:val="24"/>
        </w:rPr>
        <w:t xml:space="preserve">CA Cancer J Clin. </w:t>
      </w:r>
      <w:r w:rsidR="008C1A01" w:rsidRPr="00962F10">
        <w:rPr>
          <w:rFonts w:ascii="Times New Roman" w:hAnsi="Times New Roman" w:cs="Times New Roman"/>
          <w:noProof/>
          <w:sz w:val="24"/>
          <w:szCs w:val="24"/>
        </w:rPr>
        <w:t>2010;60(5):277-300.</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2.</w:t>
      </w:r>
      <w:r w:rsidRPr="00962F10">
        <w:rPr>
          <w:rFonts w:ascii="Times New Roman" w:hAnsi="Times New Roman" w:cs="Times New Roman"/>
          <w:noProof/>
          <w:sz w:val="24"/>
          <w:szCs w:val="24"/>
        </w:rPr>
        <w:tab/>
        <w:t xml:space="preserve">Tariman JD, Berry DL, Cochrane B, </w:t>
      </w:r>
      <w:r w:rsidR="003C630F">
        <w:rPr>
          <w:rFonts w:ascii="Times New Roman" w:hAnsi="Times New Roman" w:cs="Times New Roman"/>
          <w:noProof/>
          <w:sz w:val="24"/>
          <w:szCs w:val="24"/>
        </w:rPr>
        <w:t>et al</w:t>
      </w:r>
      <w:r w:rsidRPr="00962F10">
        <w:rPr>
          <w:rFonts w:ascii="Times New Roman" w:hAnsi="Times New Roman" w:cs="Times New Roman"/>
          <w:noProof/>
          <w:sz w:val="24"/>
          <w:szCs w:val="24"/>
        </w:rPr>
        <w:t xml:space="preserve">. Preferred and actual participation roles during health care decision making in persons with cancer: a systematic review. </w:t>
      </w:r>
      <w:r w:rsidRPr="00962F10">
        <w:rPr>
          <w:rFonts w:ascii="Times New Roman" w:hAnsi="Times New Roman" w:cs="Times New Roman"/>
          <w:i/>
          <w:noProof/>
          <w:sz w:val="24"/>
          <w:szCs w:val="24"/>
        </w:rPr>
        <w:t xml:space="preserve">Ann Oncol. </w:t>
      </w:r>
      <w:r w:rsidRPr="00962F10">
        <w:rPr>
          <w:rFonts w:ascii="Times New Roman" w:hAnsi="Times New Roman" w:cs="Times New Roman"/>
          <w:noProof/>
          <w:sz w:val="24"/>
          <w:szCs w:val="24"/>
        </w:rPr>
        <w:t>2010;21(6):1145-1151.</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3.</w:t>
      </w:r>
      <w:r w:rsidRPr="00962F10">
        <w:rPr>
          <w:rFonts w:ascii="Times New Roman" w:hAnsi="Times New Roman" w:cs="Times New Roman"/>
          <w:noProof/>
          <w:sz w:val="24"/>
          <w:szCs w:val="24"/>
        </w:rPr>
        <w:tab/>
        <w:t xml:space="preserve">Singh JA, Sloan JA, Atherton PJ, et al. Preferred roles in treatment decision making among patients with cancer: a pooled analysis of studies using the Control Preferences Scale. </w:t>
      </w:r>
      <w:r w:rsidRPr="00962F10">
        <w:rPr>
          <w:rFonts w:ascii="Times New Roman" w:hAnsi="Times New Roman" w:cs="Times New Roman"/>
          <w:i/>
          <w:noProof/>
          <w:sz w:val="24"/>
          <w:szCs w:val="24"/>
        </w:rPr>
        <w:t xml:space="preserve">Am J Manag Care. </w:t>
      </w:r>
      <w:r w:rsidR="00971385">
        <w:rPr>
          <w:rFonts w:ascii="Times New Roman" w:hAnsi="Times New Roman" w:cs="Times New Roman"/>
          <w:noProof/>
          <w:sz w:val="24"/>
          <w:szCs w:val="24"/>
        </w:rPr>
        <w:t>2011;</w:t>
      </w:r>
      <w:r w:rsidRPr="00962F10">
        <w:rPr>
          <w:rFonts w:ascii="Times New Roman" w:hAnsi="Times New Roman" w:cs="Times New Roman"/>
          <w:noProof/>
          <w:sz w:val="24"/>
          <w:szCs w:val="24"/>
        </w:rPr>
        <w:t>16(9):688-696.</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4.</w:t>
      </w:r>
      <w:r w:rsidRPr="00962F10">
        <w:rPr>
          <w:rFonts w:ascii="Times New Roman" w:hAnsi="Times New Roman" w:cs="Times New Roman"/>
          <w:noProof/>
          <w:sz w:val="24"/>
          <w:szCs w:val="24"/>
        </w:rPr>
        <w:tab/>
        <w:t xml:space="preserve">Gaston CM, Mitchell G. Information giving and decision-making in patients with advanced cancer: a systematic review. </w:t>
      </w:r>
      <w:r w:rsidRPr="00962F10">
        <w:rPr>
          <w:rFonts w:ascii="Times New Roman" w:hAnsi="Times New Roman" w:cs="Times New Roman"/>
          <w:i/>
          <w:noProof/>
          <w:sz w:val="24"/>
          <w:szCs w:val="24"/>
        </w:rPr>
        <w:t xml:space="preserve">Soc Sci Med. </w:t>
      </w:r>
      <w:r w:rsidR="00E86ED3">
        <w:rPr>
          <w:rFonts w:ascii="Times New Roman" w:hAnsi="Times New Roman" w:cs="Times New Roman"/>
          <w:noProof/>
          <w:sz w:val="24"/>
          <w:szCs w:val="24"/>
        </w:rPr>
        <w:t>2005;</w:t>
      </w:r>
      <w:r w:rsidR="00971385">
        <w:rPr>
          <w:rFonts w:ascii="Times New Roman" w:hAnsi="Times New Roman" w:cs="Times New Roman"/>
          <w:noProof/>
          <w:sz w:val="24"/>
          <w:szCs w:val="24"/>
        </w:rPr>
        <w:t>6</w:t>
      </w:r>
      <w:r w:rsidRPr="00962F10">
        <w:rPr>
          <w:rFonts w:ascii="Times New Roman" w:hAnsi="Times New Roman" w:cs="Times New Roman"/>
          <w:noProof/>
          <w:sz w:val="24"/>
          <w:szCs w:val="24"/>
        </w:rPr>
        <w:t>1(10):2252-2264.</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5.</w:t>
      </w:r>
      <w:r w:rsidRPr="00962F10">
        <w:rPr>
          <w:rFonts w:ascii="Times New Roman" w:hAnsi="Times New Roman" w:cs="Times New Roman"/>
          <w:noProof/>
          <w:sz w:val="24"/>
          <w:szCs w:val="24"/>
        </w:rPr>
        <w:tab/>
        <w:t xml:space="preserve">Chouliara Z, Kearney N, Stott D, </w:t>
      </w:r>
      <w:r w:rsidR="00E86ED3">
        <w:rPr>
          <w:rFonts w:ascii="Times New Roman" w:hAnsi="Times New Roman" w:cs="Times New Roman"/>
          <w:noProof/>
          <w:sz w:val="24"/>
          <w:szCs w:val="24"/>
        </w:rPr>
        <w:t>et al</w:t>
      </w:r>
      <w:r w:rsidRPr="00962F10">
        <w:rPr>
          <w:rFonts w:ascii="Times New Roman" w:hAnsi="Times New Roman" w:cs="Times New Roman"/>
          <w:noProof/>
          <w:sz w:val="24"/>
          <w:szCs w:val="24"/>
        </w:rPr>
        <w:t xml:space="preserve">. Perceptions of older people with cancer of information, decision making and treatment: a systematic review of selected literature. </w:t>
      </w:r>
      <w:r w:rsidRPr="00962F10">
        <w:rPr>
          <w:rFonts w:ascii="Times New Roman" w:hAnsi="Times New Roman" w:cs="Times New Roman"/>
          <w:i/>
          <w:noProof/>
          <w:sz w:val="24"/>
          <w:szCs w:val="24"/>
        </w:rPr>
        <w:t xml:space="preserve">Ann Oncol. </w:t>
      </w:r>
      <w:r w:rsidR="00E86ED3">
        <w:rPr>
          <w:rFonts w:ascii="Times New Roman" w:hAnsi="Times New Roman" w:cs="Times New Roman"/>
          <w:noProof/>
          <w:sz w:val="24"/>
          <w:szCs w:val="24"/>
        </w:rPr>
        <w:t>2004;</w:t>
      </w:r>
      <w:r w:rsidR="00971385">
        <w:rPr>
          <w:rFonts w:ascii="Times New Roman" w:hAnsi="Times New Roman" w:cs="Times New Roman"/>
          <w:noProof/>
          <w:sz w:val="24"/>
          <w:szCs w:val="24"/>
        </w:rPr>
        <w:t>1</w:t>
      </w:r>
      <w:r w:rsidRPr="00962F10">
        <w:rPr>
          <w:rFonts w:ascii="Times New Roman" w:hAnsi="Times New Roman" w:cs="Times New Roman"/>
          <w:noProof/>
          <w:sz w:val="24"/>
          <w:szCs w:val="24"/>
        </w:rPr>
        <w:t>5(11):1596-1602.</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6.</w:t>
      </w:r>
      <w:r w:rsidRPr="00962F10">
        <w:rPr>
          <w:rFonts w:ascii="Times New Roman" w:hAnsi="Times New Roman" w:cs="Times New Roman"/>
          <w:noProof/>
          <w:sz w:val="24"/>
          <w:szCs w:val="24"/>
        </w:rPr>
        <w:tab/>
        <w:t xml:space="preserve">Berry DL, Ellis WJ, Woods NF, </w:t>
      </w:r>
      <w:r w:rsidR="00E86ED3">
        <w:rPr>
          <w:rFonts w:ascii="Times New Roman" w:hAnsi="Times New Roman" w:cs="Times New Roman"/>
          <w:noProof/>
          <w:sz w:val="24"/>
          <w:szCs w:val="24"/>
        </w:rPr>
        <w:t>et al</w:t>
      </w:r>
      <w:r w:rsidRPr="00962F10">
        <w:rPr>
          <w:rFonts w:ascii="Times New Roman" w:hAnsi="Times New Roman" w:cs="Times New Roman"/>
          <w:noProof/>
          <w:sz w:val="24"/>
          <w:szCs w:val="24"/>
        </w:rPr>
        <w:t xml:space="preserve">. Treatment decision-making by men with localized prostate cancer: the influence of personal factors. </w:t>
      </w:r>
      <w:r w:rsidRPr="00962F10">
        <w:rPr>
          <w:rFonts w:ascii="Times New Roman" w:hAnsi="Times New Roman" w:cs="Times New Roman"/>
          <w:i/>
          <w:noProof/>
          <w:sz w:val="24"/>
          <w:szCs w:val="24"/>
        </w:rPr>
        <w:t xml:space="preserve">Urol Oncol. </w:t>
      </w:r>
      <w:r w:rsidRPr="00962F10">
        <w:rPr>
          <w:rFonts w:ascii="Times New Roman" w:hAnsi="Times New Roman" w:cs="Times New Roman"/>
          <w:noProof/>
          <w:sz w:val="24"/>
          <w:szCs w:val="24"/>
        </w:rPr>
        <w:t>2003;21(2):93-100.</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7.</w:t>
      </w:r>
      <w:r w:rsidRPr="00962F10">
        <w:rPr>
          <w:rFonts w:ascii="Times New Roman" w:hAnsi="Times New Roman" w:cs="Times New Roman"/>
          <w:noProof/>
          <w:sz w:val="24"/>
          <w:szCs w:val="24"/>
        </w:rPr>
        <w:tab/>
        <w:t xml:space="preserve">Zeliadt SB, Moinpour CM, Blough DK, et al. Preliminary treatment considerations among men with newly diagnosed prostate cancer. </w:t>
      </w:r>
      <w:r w:rsidRPr="00962F10">
        <w:rPr>
          <w:rFonts w:ascii="Times New Roman" w:hAnsi="Times New Roman" w:cs="Times New Roman"/>
          <w:i/>
          <w:noProof/>
          <w:sz w:val="24"/>
          <w:szCs w:val="24"/>
        </w:rPr>
        <w:t xml:space="preserve">Am J Manag Care. </w:t>
      </w:r>
      <w:r w:rsidR="00971385">
        <w:rPr>
          <w:rFonts w:ascii="Times New Roman" w:hAnsi="Times New Roman" w:cs="Times New Roman"/>
          <w:noProof/>
          <w:sz w:val="24"/>
          <w:szCs w:val="24"/>
        </w:rPr>
        <w:t>2010;</w:t>
      </w:r>
      <w:r w:rsidRPr="00962F10">
        <w:rPr>
          <w:rFonts w:ascii="Times New Roman" w:hAnsi="Times New Roman" w:cs="Times New Roman"/>
          <w:noProof/>
          <w:sz w:val="24"/>
          <w:szCs w:val="24"/>
        </w:rPr>
        <w:t>16(5):e121-130.</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8.</w:t>
      </w:r>
      <w:r w:rsidRPr="00962F10">
        <w:rPr>
          <w:rFonts w:ascii="Times New Roman" w:hAnsi="Times New Roman" w:cs="Times New Roman"/>
          <w:noProof/>
          <w:sz w:val="24"/>
          <w:szCs w:val="24"/>
        </w:rPr>
        <w:tab/>
        <w:t xml:space="preserve">Knight SJ, Latini DM. Sexual side effects and prostate cancer treatment decisions: patient information needs and preferences. </w:t>
      </w:r>
      <w:r w:rsidRPr="00962F10">
        <w:rPr>
          <w:rFonts w:ascii="Times New Roman" w:hAnsi="Times New Roman" w:cs="Times New Roman"/>
          <w:i/>
          <w:noProof/>
          <w:sz w:val="24"/>
          <w:szCs w:val="24"/>
        </w:rPr>
        <w:t xml:space="preserve">Cancer J. </w:t>
      </w:r>
      <w:r w:rsidRPr="00962F10">
        <w:rPr>
          <w:rFonts w:ascii="Times New Roman" w:hAnsi="Times New Roman" w:cs="Times New Roman"/>
          <w:noProof/>
          <w:sz w:val="24"/>
          <w:szCs w:val="24"/>
        </w:rPr>
        <w:t>2009;15(1):41-44.</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lastRenderedPageBreak/>
        <w:t>9.</w:t>
      </w:r>
      <w:r w:rsidRPr="00962F10">
        <w:rPr>
          <w:rFonts w:ascii="Times New Roman" w:hAnsi="Times New Roman" w:cs="Times New Roman"/>
          <w:noProof/>
          <w:sz w:val="24"/>
          <w:szCs w:val="24"/>
        </w:rPr>
        <w:tab/>
        <w:t xml:space="preserve">Hawley ST, Lantz PM, Janz NK, et al. Factors associated with patient involvement in surgical treatment decision making for breast cancer. </w:t>
      </w:r>
      <w:r w:rsidRPr="00962F10">
        <w:rPr>
          <w:rFonts w:ascii="Times New Roman" w:hAnsi="Times New Roman" w:cs="Times New Roman"/>
          <w:i/>
          <w:noProof/>
          <w:sz w:val="24"/>
          <w:szCs w:val="24"/>
        </w:rPr>
        <w:t xml:space="preserve">Patient Educ Couns. </w:t>
      </w:r>
      <w:r w:rsidRPr="00962F10">
        <w:rPr>
          <w:rFonts w:ascii="Times New Roman" w:hAnsi="Times New Roman" w:cs="Times New Roman"/>
          <w:noProof/>
          <w:sz w:val="24"/>
          <w:szCs w:val="24"/>
        </w:rPr>
        <w:t xml:space="preserve"> 2007;65(3):387-395.</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10.</w:t>
      </w:r>
      <w:r w:rsidRPr="00962F10">
        <w:rPr>
          <w:rFonts w:ascii="Times New Roman" w:hAnsi="Times New Roman" w:cs="Times New Roman"/>
          <w:noProof/>
          <w:sz w:val="24"/>
          <w:szCs w:val="24"/>
        </w:rPr>
        <w:tab/>
        <w:t xml:space="preserve">Denberg TD, Melhado TV, Steiner JF. Patient treatment preferences in localized prostate carcinoma: </w:t>
      </w:r>
      <w:r w:rsidR="00971385">
        <w:rPr>
          <w:rFonts w:ascii="Times New Roman" w:hAnsi="Times New Roman" w:cs="Times New Roman"/>
          <w:noProof/>
          <w:sz w:val="24"/>
          <w:szCs w:val="24"/>
        </w:rPr>
        <w:t>t</w:t>
      </w:r>
      <w:r w:rsidRPr="00962F10">
        <w:rPr>
          <w:rFonts w:ascii="Times New Roman" w:hAnsi="Times New Roman" w:cs="Times New Roman"/>
          <w:noProof/>
          <w:sz w:val="24"/>
          <w:szCs w:val="24"/>
        </w:rPr>
        <w:t xml:space="preserve">he influence of emotion, misconception, and anecdote. </w:t>
      </w:r>
      <w:r w:rsidRPr="00962F10">
        <w:rPr>
          <w:rFonts w:ascii="Times New Roman" w:hAnsi="Times New Roman" w:cs="Times New Roman"/>
          <w:i/>
          <w:noProof/>
          <w:sz w:val="24"/>
          <w:szCs w:val="24"/>
        </w:rPr>
        <w:t xml:space="preserve">Cancer. </w:t>
      </w:r>
      <w:r w:rsidRPr="00962F10">
        <w:rPr>
          <w:rFonts w:ascii="Times New Roman" w:hAnsi="Times New Roman" w:cs="Times New Roman"/>
          <w:noProof/>
          <w:sz w:val="24"/>
          <w:szCs w:val="24"/>
        </w:rPr>
        <w:t>2006;107(3):620-630.</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11.</w:t>
      </w:r>
      <w:r w:rsidRPr="00962F10">
        <w:rPr>
          <w:rFonts w:ascii="Times New Roman" w:hAnsi="Times New Roman" w:cs="Times New Roman"/>
          <w:noProof/>
          <w:sz w:val="24"/>
          <w:szCs w:val="24"/>
        </w:rPr>
        <w:tab/>
        <w:t xml:space="preserve">Lee CN, Hultman CS, Sepucha K. What are patients' goals and concerns about breast reconstruction after mastectomy? </w:t>
      </w:r>
      <w:r w:rsidRPr="00962F10">
        <w:rPr>
          <w:rFonts w:ascii="Times New Roman" w:hAnsi="Times New Roman" w:cs="Times New Roman"/>
          <w:i/>
          <w:noProof/>
          <w:sz w:val="24"/>
          <w:szCs w:val="24"/>
        </w:rPr>
        <w:t xml:space="preserve">Ann Plast Surg. </w:t>
      </w:r>
      <w:r w:rsidRPr="00962F10">
        <w:rPr>
          <w:rFonts w:ascii="Times New Roman" w:hAnsi="Times New Roman" w:cs="Times New Roman"/>
          <w:noProof/>
          <w:sz w:val="24"/>
          <w:szCs w:val="24"/>
        </w:rPr>
        <w:t>2010;64(5):567-569.</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12.</w:t>
      </w:r>
      <w:r w:rsidRPr="00962F10">
        <w:rPr>
          <w:rFonts w:ascii="Times New Roman" w:hAnsi="Times New Roman" w:cs="Times New Roman"/>
          <w:noProof/>
          <w:sz w:val="24"/>
          <w:szCs w:val="24"/>
        </w:rPr>
        <w:tab/>
        <w:t xml:space="preserve">Weinfurt KP. Outcomes research related to patient decision making in oncology. </w:t>
      </w:r>
      <w:r w:rsidRPr="00962F10">
        <w:rPr>
          <w:rFonts w:ascii="Times New Roman" w:hAnsi="Times New Roman" w:cs="Times New Roman"/>
          <w:i/>
          <w:noProof/>
          <w:sz w:val="24"/>
          <w:szCs w:val="24"/>
        </w:rPr>
        <w:t xml:space="preserve">Clin Ther. </w:t>
      </w:r>
      <w:r w:rsidRPr="00962F10">
        <w:rPr>
          <w:rFonts w:ascii="Times New Roman" w:hAnsi="Times New Roman" w:cs="Times New Roman"/>
          <w:noProof/>
          <w:sz w:val="24"/>
          <w:szCs w:val="24"/>
        </w:rPr>
        <w:t>2003;25(2):671-683.</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13.</w:t>
      </w:r>
      <w:r w:rsidRPr="00962F10">
        <w:rPr>
          <w:rFonts w:ascii="Times New Roman" w:hAnsi="Times New Roman" w:cs="Times New Roman"/>
          <w:noProof/>
          <w:sz w:val="24"/>
          <w:szCs w:val="24"/>
        </w:rPr>
        <w:tab/>
        <w:t xml:space="preserve">Rutten LJ, Arora NK, Bakos AD, </w:t>
      </w:r>
      <w:r w:rsidR="00E86ED3">
        <w:rPr>
          <w:rFonts w:ascii="Times New Roman" w:hAnsi="Times New Roman" w:cs="Times New Roman"/>
          <w:noProof/>
          <w:sz w:val="24"/>
          <w:szCs w:val="24"/>
        </w:rPr>
        <w:t>et al</w:t>
      </w:r>
      <w:r w:rsidRPr="00962F10">
        <w:rPr>
          <w:rFonts w:ascii="Times New Roman" w:hAnsi="Times New Roman" w:cs="Times New Roman"/>
          <w:noProof/>
          <w:sz w:val="24"/>
          <w:szCs w:val="24"/>
        </w:rPr>
        <w:t xml:space="preserve">. Information needs and sources of information among cancer patients: a systematic review of research (1980-2003). </w:t>
      </w:r>
      <w:r w:rsidRPr="00962F10">
        <w:rPr>
          <w:rFonts w:ascii="Times New Roman" w:hAnsi="Times New Roman" w:cs="Times New Roman"/>
          <w:i/>
          <w:noProof/>
          <w:sz w:val="24"/>
          <w:szCs w:val="24"/>
        </w:rPr>
        <w:t xml:space="preserve">Patient Educ Couns. </w:t>
      </w:r>
      <w:r w:rsidRPr="00962F10">
        <w:rPr>
          <w:rFonts w:ascii="Times New Roman" w:hAnsi="Times New Roman" w:cs="Times New Roman"/>
          <w:noProof/>
          <w:sz w:val="24"/>
          <w:szCs w:val="24"/>
        </w:rPr>
        <w:t>2005;57(3):250-261.</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14.</w:t>
      </w:r>
      <w:r w:rsidRPr="00962F10">
        <w:rPr>
          <w:rFonts w:ascii="Times New Roman" w:hAnsi="Times New Roman" w:cs="Times New Roman"/>
          <w:noProof/>
          <w:sz w:val="24"/>
          <w:szCs w:val="24"/>
        </w:rPr>
        <w:tab/>
        <w:t xml:space="preserve">Husson O, Mols F, van de Poll-Franse LV. The relation between information provision and health-related quality of life, anxiety and depression among cancer survivors: a systematic review. </w:t>
      </w:r>
      <w:r w:rsidRPr="00962F10">
        <w:rPr>
          <w:rFonts w:ascii="Times New Roman" w:hAnsi="Times New Roman" w:cs="Times New Roman"/>
          <w:i/>
          <w:noProof/>
          <w:sz w:val="24"/>
          <w:szCs w:val="24"/>
        </w:rPr>
        <w:t xml:space="preserve">Ann Oncol. </w:t>
      </w:r>
      <w:r w:rsidRPr="00962F10">
        <w:rPr>
          <w:rFonts w:ascii="Times New Roman" w:hAnsi="Times New Roman" w:cs="Times New Roman"/>
          <w:noProof/>
          <w:sz w:val="24"/>
          <w:szCs w:val="24"/>
        </w:rPr>
        <w:t>2010.</w:t>
      </w:r>
      <w:r w:rsidR="00413DCC">
        <w:rPr>
          <w:rFonts w:ascii="Times New Roman" w:hAnsi="Times New Roman" w:cs="Times New Roman"/>
          <w:noProof/>
          <w:sz w:val="24"/>
          <w:szCs w:val="24"/>
        </w:rPr>
        <w:t xml:space="preserve"> Epub ahead of print.</w:t>
      </w:r>
    </w:p>
    <w:p w:rsidR="008C1A01" w:rsidRPr="00962F10" w:rsidRDefault="008C1A01" w:rsidP="008519C7">
      <w:pPr>
        <w:spacing w:after="0" w:line="480" w:lineRule="auto"/>
        <w:ind w:left="720" w:hanging="720"/>
        <w:rPr>
          <w:rFonts w:ascii="Times New Roman" w:hAnsi="Times New Roman" w:cs="Times New Roman"/>
          <w:noProof/>
          <w:sz w:val="24"/>
          <w:szCs w:val="24"/>
        </w:rPr>
      </w:pPr>
      <w:r w:rsidRPr="00962F10">
        <w:rPr>
          <w:rFonts w:ascii="Times New Roman" w:hAnsi="Times New Roman" w:cs="Times New Roman"/>
          <w:b/>
          <w:noProof/>
          <w:sz w:val="24"/>
          <w:szCs w:val="24"/>
        </w:rPr>
        <w:t>15.</w:t>
      </w:r>
      <w:r w:rsidRPr="00962F10">
        <w:rPr>
          <w:rFonts w:ascii="Times New Roman" w:hAnsi="Times New Roman" w:cs="Times New Roman"/>
          <w:noProof/>
          <w:sz w:val="24"/>
          <w:szCs w:val="24"/>
        </w:rPr>
        <w:tab/>
        <w:t xml:space="preserve">Davison BJ, Goldenberg SL, Wiens KP, </w:t>
      </w:r>
      <w:r w:rsidR="00E86ED3">
        <w:rPr>
          <w:rFonts w:ascii="Times New Roman" w:hAnsi="Times New Roman" w:cs="Times New Roman"/>
          <w:noProof/>
          <w:sz w:val="24"/>
          <w:szCs w:val="24"/>
        </w:rPr>
        <w:t>et al</w:t>
      </w:r>
      <w:r w:rsidRPr="00962F10">
        <w:rPr>
          <w:rFonts w:ascii="Times New Roman" w:hAnsi="Times New Roman" w:cs="Times New Roman"/>
          <w:noProof/>
          <w:sz w:val="24"/>
          <w:szCs w:val="24"/>
        </w:rPr>
        <w:t xml:space="preserve">. Comparing a generic and individualized information decision support intervention for men newly diagnosed with localized prostate cancer. </w:t>
      </w:r>
      <w:r w:rsidRPr="00962F10">
        <w:rPr>
          <w:rFonts w:ascii="Times New Roman" w:hAnsi="Times New Roman" w:cs="Times New Roman"/>
          <w:i/>
          <w:noProof/>
          <w:sz w:val="24"/>
          <w:szCs w:val="24"/>
        </w:rPr>
        <w:t xml:space="preserve">Cancer Nurs. </w:t>
      </w:r>
      <w:r w:rsidRPr="00962F10">
        <w:rPr>
          <w:rFonts w:ascii="Times New Roman" w:hAnsi="Times New Roman" w:cs="Times New Roman"/>
          <w:noProof/>
          <w:sz w:val="24"/>
          <w:szCs w:val="24"/>
        </w:rPr>
        <w:t>2007;30(5):E7-E15.</w:t>
      </w:r>
    </w:p>
    <w:p w:rsidR="008C1A01" w:rsidRDefault="00C71C84" w:rsidP="00B14100">
      <w:pPr>
        <w:spacing w:line="480" w:lineRule="auto"/>
        <w:rPr>
          <w:rFonts w:ascii="Times New Roman" w:hAnsi="Times New Roman"/>
          <w:b/>
          <w:sz w:val="24"/>
          <w:szCs w:val="24"/>
        </w:rPr>
        <w:sectPr w:rsidR="008C1A01" w:rsidSect="008519C7">
          <w:headerReference w:type="default" r:id="rId10"/>
          <w:footerReference w:type="default" r:id="rId11"/>
          <w:type w:val="continuous"/>
          <w:pgSz w:w="12240" w:h="15840"/>
          <w:pgMar w:top="1440" w:right="1440" w:bottom="1440" w:left="1800" w:header="720" w:footer="720" w:gutter="0"/>
          <w:pgNumType w:start="1"/>
          <w:cols w:space="720"/>
          <w:docGrid w:linePitch="360"/>
        </w:sectPr>
      </w:pPr>
      <w:r w:rsidRPr="00962F10">
        <w:rPr>
          <w:rFonts w:ascii="Times New Roman" w:hAnsi="Times New Roman" w:cs="Times New Roman"/>
          <w:sz w:val="24"/>
          <w:szCs w:val="24"/>
        </w:rPr>
        <w:fldChar w:fldCharType="end"/>
      </w:r>
    </w:p>
    <w:p w:rsidR="00413DCC" w:rsidRDefault="00413DCC">
      <w:pPr>
        <w:rPr>
          <w:rFonts w:ascii="Times New Roman" w:hAnsi="Times New Roman"/>
          <w:b/>
          <w:sz w:val="24"/>
          <w:szCs w:val="24"/>
        </w:rPr>
      </w:pPr>
      <w:r>
        <w:rPr>
          <w:rFonts w:ascii="Times New Roman" w:hAnsi="Times New Roman"/>
          <w:b/>
          <w:sz w:val="24"/>
          <w:szCs w:val="24"/>
        </w:rPr>
        <w:lastRenderedPageBreak/>
        <w:br w:type="page"/>
      </w:r>
    </w:p>
    <w:p w:rsidR="008C1A01" w:rsidRPr="00E76AE9" w:rsidRDefault="008C1A01" w:rsidP="008519C7">
      <w:pPr>
        <w:spacing w:after="0" w:line="480" w:lineRule="auto"/>
        <w:jc w:val="center"/>
        <w:rPr>
          <w:rFonts w:ascii="Times New Roman" w:hAnsi="Times New Roman"/>
          <w:b/>
          <w:sz w:val="24"/>
          <w:szCs w:val="24"/>
        </w:rPr>
      </w:pPr>
      <w:r w:rsidRPr="00E76AE9">
        <w:rPr>
          <w:rFonts w:ascii="Times New Roman" w:hAnsi="Times New Roman"/>
          <w:b/>
          <w:sz w:val="24"/>
          <w:szCs w:val="24"/>
        </w:rPr>
        <w:lastRenderedPageBreak/>
        <w:t>CHAPTER II</w:t>
      </w:r>
    </w:p>
    <w:p w:rsidR="008C1A01" w:rsidRPr="00E76AE9" w:rsidRDefault="008C1A01" w:rsidP="008519C7">
      <w:pPr>
        <w:tabs>
          <w:tab w:val="center" w:pos="4680"/>
        </w:tabs>
        <w:spacing w:after="0" w:line="480" w:lineRule="auto"/>
        <w:jc w:val="center"/>
        <w:rPr>
          <w:rFonts w:ascii="Times New Roman" w:hAnsi="Times New Roman"/>
          <w:b/>
          <w:sz w:val="24"/>
          <w:szCs w:val="24"/>
        </w:rPr>
      </w:pPr>
      <w:r w:rsidRPr="00E76AE9">
        <w:rPr>
          <w:rFonts w:ascii="Times New Roman" w:hAnsi="Times New Roman"/>
          <w:b/>
          <w:sz w:val="24"/>
          <w:szCs w:val="24"/>
        </w:rPr>
        <w:t>A Literatu</w:t>
      </w:r>
      <w:r>
        <w:rPr>
          <w:rFonts w:ascii="Times New Roman" w:hAnsi="Times New Roman"/>
          <w:b/>
          <w:sz w:val="24"/>
          <w:szCs w:val="24"/>
        </w:rPr>
        <w:t xml:space="preserve">re Review of Treatment Decision </w:t>
      </w:r>
      <w:r w:rsidRPr="00E76AE9">
        <w:rPr>
          <w:rFonts w:ascii="Times New Roman" w:hAnsi="Times New Roman"/>
          <w:b/>
          <w:sz w:val="24"/>
          <w:szCs w:val="24"/>
        </w:rPr>
        <w:t>Making in Cancer</w:t>
      </w:r>
    </w:p>
    <w:p w:rsidR="008C1A01" w:rsidRPr="00E76AE9" w:rsidRDefault="008C1A01" w:rsidP="008519C7">
      <w:pPr>
        <w:tabs>
          <w:tab w:val="center" w:pos="4680"/>
        </w:tabs>
        <w:spacing w:after="0" w:line="480" w:lineRule="auto"/>
        <w:rPr>
          <w:rFonts w:ascii="Times New Roman" w:hAnsi="Times New Roman"/>
          <w:b/>
          <w:sz w:val="24"/>
          <w:szCs w:val="24"/>
        </w:rPr>
      </w:pPr>
      <w:r w:rsidRPr="00E76AE9">
        <w:rPr>
          <w:rFonts w:ascii="Times New Roman" w:hAnsi="Times New Roman"/>
          <w:b/>
          <w:sz w:val="24"/>
          <w:szCs w:val="24"/>
        </w:rPr>
        <w:t>Introduction</w:t>
      </w:r>
    </w:p>
    <w:p w:rsidR="00413DCC" w:rsidRDefault="00413DCC" w:rsidP="008519C7">
      <w:pPr>
        <w:tabs>
          <w:tab w:val="left" w:pos="720"/>
          <w:tab w:val="center" w:pos="4680"/>
        </w:tabs>
        <w:spacing w:after="0" w:line="480" w:lineRule="auto"/>
        <w:ind w:firstLine="720"/>
        <w:rPr>
          <w:rFonts w:ascii="Times New Roman" w:hAnsi="Times New Roman"/>
          <w:sz w:val="24"/>
          <w:szCs w:val="24"/>
        </w:rPr>
      </w:pPr>
      <w:r>
        <w:rPr>
          <w:rFonts w:ascii="Times New Roman" w:hAnsi="Times New Roman"/>
          <w:sz w:val="24"/>
          <w:szCs w:val="24"/>
        </w:rPr>
        <w:t xml:space="preserve">Treatment decision making is an important component </w:t>
      </w:r>
      <w:r w:rsidR="00BE03AE">
        <w:rPr>
          <w:rFonts w:ascii="Times New Roman" w:hAnsi="Times New Roman"/>
          <w:sz w:val="24"/>
          <w:szCs w:val="24"/>
        </w:rPr>
        <w:t xml:space="preserve">of cancer care continuum. In older adults newly diagnosed with myeloma, various treatment options have many tradeoffs in terms of risks and benefits, ultimately impacting the patient’s quality of life. </w:t>
      </w:r>
      <w:r>
        <w:rPr>
          <w:rFonts w:ascii="Times New Roman" w:hAnsi="Times New Roman"/>
          <w:sz w:val="24"/>
          <w:szCs w:val="24"/>
        </w:rPr>
        <w:t xml:space="preserve"> </w:t>
      </w:r>
    </w:p>
    <w:p w:rsidR="008C1A01" w:rsidRPr="00E76AE9" w:rsidRDefault="008C1A01" w:rsidP="008519C7">
      <w:pPr>
        <w:tabs>
          <w:tab w:val="left" w:pos="720"/>
          <w:tab w:val="center" w:pos="4680"/>
        </w:tabs>
        <w:spacing w:after="0" w:line="480" w:lineRule="auto"/>
        <w:ind w:firstLine="720"/>
        <w:rPr>
          <w:rFonts w:ascii="Times New Roman" w:hAnsi="Times New Roman"/>
          <w:sz w:val="24"/>
          <w:szCs w:val="24"/>
        </w:rPr>
      </w:pPr>
      <w:r w:rsidRPr="00E76AE9">
        <w:rPr>
          <w:rFonts w:ascii="Times New Roman" w:hAnsi="Times New Roman"/>
          <w:sz w:val="24"/>
          <w:szCs w:val="24"/>
        </w:rPr>
        <w:t>Nursing resear</w:t>
      </w:r>
      <w:r>
        <w:rPr>
          <w:rFonts w:ascii="Times New Roman" w:hAnsi="Times New Roman"/>
          <w:sz w:val="24"/>
          <w:szCs w:val="24"/>
        </w:rPr>
        <w:t xml:space="preserve">ch </w:t>
      </w:r>
      <w:r w:rsidR="005172FD">
        <w:rPr>
          <w:rFonts w:ascii="Times New Roman" w:hAnsi="Times New Roman"/>
          <w:sz w:val="24"/>
          <w:szCs w:val="24"/>
        </w:rPr>
        <w:t>o</w:t>
      </w:r>
      <w:r>
        <w:rPr>
          <w:rFonts w:ascii="Times New Roman" w:hAnsi="Times New Roman"/>
          <w:sz w:val="24"/>
          <w:szCs w:val="24"/>
        </w:rPr>
        <w:t xml:space="preserve">n cancer treatment decision </w:t>
      </w:r>
      <w:r w:rsidRPr="00E76AE9">
        <w:rPr>
          <w:rFonts w:ascii="Times New Roman" w:hAnsi="Times New Roman"/>
          <w:sz w:val="24"/>
          <w:szCs w:val="24"/>
        </w:rPr>
        <w:t xml:space="preserve">making (TDM) has been increasing </w:t>
      </w:r>
      <w:r>
        <w:rPr>
          <w:rFonts w:ascii="Times New Roman" w:hAnsi="Times New Roman"/>
          <w:sz w:val="24"/>
          <w:szCs w:val="24"/>
        </w:rPr>
        <w:t xml:space="preserve">over </w:t>
      </w:r>
      <w:r w:rsidRPr="00E76AE9">
        <w:rPr>
          <w:rFonts w:ascii="Times New Roman" w:hAnsi="Times New Roman"/>
          <w:sz w:val="24"/>
          <w:szCs w:val="24"/>
        </w:rPr>
        <w:t>the past three decades. Several decision</w:t>
      </w:r>
      <w:r>
        <w:rPr>
          <w:rFonts w:ascii="Times New Roman" w:hAnsi="Times New Roman"/>
          <w:sz w:val="24"/>
          <w:szCs w:val="24"/>
        </w:rPr>
        <w:t>-</w:t>
      </w:r>
      <w:r w:rsidRPr="00E76AE9">
        <w:rPr>
          <w:rFonts w:ascii="Times New Roman" w:hAnsi="Times New Roman"/>
          <w:sz w:val="24"/>
          <w:szCs w:val="24"/>
        </w:rPr>
        <w:t>making studies have focused on answering questions related to patients’ preferences for participation and information needs,</w:t>
      </w:r>
      <w:r w:rsidR="00BE03AE" w:rsidRPr="00BE03AE">
        <w:rPr>
          <w:rFonts w:ascii="Times New Roman" w:hAnsi="Times New Roman"/>
          <w:sz w:val="24"/>
          <w:szCs w:val="24"/>
          <w:vertAlign w:val="superscript"/>
        </w:rPr>
        <w:t>1-6</w:t>
      </w:r>
      <w:r w:rsidRPr="00E76AE9">
        <w:rPr>
          <w:rFonts w:ascii="Times New Roman" w:hAnsi="Times New Roman"/>
          <w:sz w:val="24"/>
          <w:szCs w:val="24"/>
        </w:rPr>
        <w:t xml:space="preserve"> which subsequently led to the development of intervention studies aimed at improving patient education and participation.</w:t>
      </w:r>
      <w:r w:rsidR="00BE03AE">
        <w:rPr>
          <w:rFonts w:ascii="Times New Roman" w:hAnsi="Times New Roman"/>
          <w:noProof/>
          <w:sz w:val="24"/>
          <w:szCs w:val="24"/>
          <w:vertAlign w:val="superscript"/>
        </w:rPr>
        <w:t>7,</w:t>
      </w:r>
      <w:r w:rsidRPr="00E76AE9">
        <w:rPr>
          <w:rFonts w:ascii="Times New Roman" w:hAnsi="Times New Roman"/>
          <w:noProof/>
          <w:sz w:val="24"/>
          <w:szCs w:val="24"/>
          <w:vertAlign w:val="superscript"/>
        </w:rPr>
        <w:t>8</w:t>
      </w:r>
      <w:r w:rsidRPr="00E76AE9">
        <w:rPr>
          <w:rFonts w:ascii="Times New Roman" w:hAnsi="Times New Roman"/>
          <w:sz w:val="24"/>
          <w:szCs w:val="24"/>
        </w:rPr>
        <w:t xml:space="preserve"> A systematic review on information-giving and patient participation in decision making in patients with advanced cancer revealed that patients have unmet information needs and widespread misunderstanding of the disease, including its prognosis and treatment.</w:t>
      </w:r>
      <w:r w:rsidRPr="00E76AE9">
        <w:rPr>
          <w:rFonts w:ascii="Times New Roman" w:hAnsi="Times New Roman"/>
          <w:noProof/>
          <w:sz w:val="24"/>
          <w:szCs w:val="24"/>
          <w:vertAlign w:val="superscript"/>
        </w:rPr>
        <w:t>1</w:t>
      </w:r>
      <w:r w:rsidRPr="00E76AE9">
        <w:rPr>
          <w:rFonts w:ascii="Times New Roman" w:hAnsi="Times New Roman"/>
          <w:sz w:val="24"/>
          <w:szCs w:val="24"/>
        </w:rPr>
        <w:t xml:space="preserve"> In terms of preferences for participation, there is a huge variation in preferences, but more than half of patients want some control of the decision (collaborative and active roles).</w:t>
      </w:r>
      <w:r w:rsidRPr="00E76AE9">
        <w:rPr>
          <w:rFonts w:ascii="Times New Roman" w:hAnsi="Times New Roman"/>
          <w:noProof/>
          <w:sz w:val="24"/>
          <w:szCs w:val="24"/>
          <w:vertAlign w:val="superscript"/>
        </w:rPr>
        <w:t>1, 3, 9</w:t>
      </w:r>
      <w:r w:rsidRPr="00E76AE9">
        <w:rPr>
          <w:rFonts w:ascii="Times New Roman" w:hAnsi="Times New Roman"/>
          <w:sz w:val="24"/>
          <w:szCs w:val="24"/>
        </w:rPr>
        <w:t xml:space="preserve"> There is also discordance between patients’ preferred and actual level of participation, with some patients wanting more participation than what was actualized.</w:t>
      </w:r>
      <w:r w:rsidRPr="00E76AE9">
        <w:rPr>
          <w:rFonts w:ascii="Times New Roman" w:hAnsi="Times New Roman"/>
          <w:noProof/>
          <w:sz w:val="24"/>
          <w:szCs w:val="24"/>
          <w:vertAlign w:val="superscript"/>
        </w:rPr>
        <w:t>3, 9</w:t>
      </w:r>
      <w:r w:rsidRPr="00E76AE9">
        <w:rPr>
          <w:rFonts w:ascii="Times New Roman" w:hAnsi="Times New Roman"/>
          <w:sz w:val="24"/>
          <w:szCs w:val="24"/>
        </w:rPr>
        <w:t xml:space="preserve"> Overall, decision-making studies</w:t>
      </w:r>
      <w:r w:rsidR="00BE03AE">
        <w:rPr>
          <w:rFonts w:ascii="Times New Roman" w:hAnsi="Times New Roman"/>
          <w:sz w:val="24"/>
          <w:szCs w:val="24"/>
        </w:rPr>
        <w:t>’</w:t>
      </w:r>
      <w:r w:rsidRPr="00E76AE9">
        <w:rPr>
          <w:rFonts w:ascii="Times New Roman" w:hAnsi="Times New Roman"/>
          <w:sz w:val="24"/>
          <w:szCs w:val="24"/>
        </w:rPr>
        <w:t xml:space="preserve"> </w:t>
      </w:r>
      <w:r w:rsidR="00BE03AE">
        <w:rPr>
          <w:rFonts w:ascii="Times New Roman" w:hAnsi="Times New Roman"/>
          <w:sz w:val="24"/>
          <w:szCs w:val="24"/>
        </w:rPr>
        <w:t xml:space="preserve">goals </w:t>
      </w:r>
      <w:r w:rsidRPr="00E76AE9">
        <w:rPr>
          <w:rFonts w:ascii="Times New Roman" w:hAnsi="Times New Roman"/>
          <w:sz w:val="24"/>
          <w:szCs w:val="24"/>
        </w:rPr>
        <w:t xml:space="preserve">are directed toward </w:t>
      </w:r>
      <w:r w:rsidR="003A299B">
        <w:rPr>
          <w:rFonts w:ascii="Times New Roman" w:hAnsi="Times New Roman"/>
          <w:sz w:val="24"/>
          <w:szCs w:val="24"/>
        </w:rPr>
        <w:t xml:space="preserve">achieving </w:t>
      </w:r>
      <w:r w:rsidRPr="00E76AE9">
        <w:rPr>
          <w:rFonts w:ascii="Times New Roman" w:hAnsi="Times New Roman"/>
          <w:sz w:val="24"/>
          <w:szCs w:val="24"/>
        </w:rPr>
        <w:t>better patient outcomes, which include better compliance with treatment, increased patient satisfaction, reduced decisional conflicts, and decreased stress and anxiety from TDM.</w:t>
      </w:r>
      <w:r w:rsidRPr="00E76AE9">
        <w:rPr>
          <w:rFonts w:ascii="Times New Roman" w:hAnsi="Times New Roman"/>
          <w:noProof/>
          <w:sz w:val="24"/>
          <w:szCs w:val="24"/>
          <w:vertAlign w:val="superscript"/>
        </w:rPr>
        <w:t>10</w:t>
      </w:r>
    </w:p>
    <w:p w:rsidR="008C1A01" w:rsidRPr="00E76AE9" w:rsidRDefault="008C1A01" w:rsidP="008519C7">
      <w:pPr>
        <w:tabs>
          <w:tab w:val="left" w:pos="720"/>
          <w:tab w:val="center" w:pos="4680"/>
        </w:tabs>
        <w:spacing w:after="0" w:line="480" w:lineRule="auto"/>
        <w:rPr>
          <w:rFonts w:ascii="Times New Roman" w:hAnsi="Times New Roman"/>
          <w:sz w:val="24"/>
          <w:szCs w:val="24"/>
        </w:rPr>
      </w:pPr>
      <w:r w:rsidRPr="00E76AE9">
        <w:rPr>
          <w:rFonts w:ascii="Times New Roman" w:hAnsi="Times New Roman"/>
          <w:sz w:val="24"/>
          <w:szCs w:val="24"/>
        </w:rPr>
        <w:tab/>
        <w:t xml:space="preserve">In the past, decision research has focused mainly on the physician, which was thought to be related to the dominant paternalistic model of </w:t>
      </w:r>
      <w:r w:rsidR="003A299B">
        <w:rPr>
          <w:rFonts w:ascii="Times New Roman" w:hAnsi="Times New Roman"/>
          <w:sz w:val="24"/>
          <w:szCs w:val="24"/>
        </w:rPr>
        <w:t xml:space="preserve">the </w:t>
      </w:r>
      <w:r w:rsidRPr="00E76AE9">
        <w:rPr>
          <w:rFonts w:ascii="Times New Roman" w:hAnsi="Times New Roman"/>
          <w:sz w:val="24"/>
          <w:szCs w:val="24"/>
        </w:rPr>
        <w:t>patient-physician relationship (where the physician makes the decision for the patient)</w:t>
      </w:r>
      <w:r>
        <w:rPr>
          <w:rFonts w:ascii="Times New Roman" w:hAnsi="Times New Roman"/>
          <w:sz w:val="24"/>
          <w:szCs w:val="24"/>
        </w:rPr>
        <w:t>,</w:t>
      </w:r>
      <w:r w:rsidRPr="00E76AE9">
        <w:rPr>
          <w:rFonts w:ascii="Times New Roman" w:hAnsi="Times New Roman"/>
          <w:sz w:val="24"/>
          <w:szCs w:val="24"/>
        </w:rPr>
        <w:t xml:space="preserve"> commonly seen in practice from </w:t>
      </w:r>
      <w:r w:rsidR="003A299B">
        <w:rPr>
          <w:rFonts w:ascii="Times New Roman" w:hAnsi="Times New Roman"/>
          <w:sz w:val="24"/>
          <w:szCs w:val="24"/>
        </w:rPr>
        <w:t xml:space="preserve">the </w:t>
      </w:r>
      <w:r w:rsidRPr="00E76AE9">
        <w:rPr>
          <w:rFonts w:ascii="Times New Roman" w:hAnsi="Times New Roman"/>
          <w:sz w:val="24"/>
          <w:szCs w:val="24"/>
        </w:rPr>
        <w:t xml:space="preserve">1960s </w:t>
      </w:r>
      <w:r w:rsidRPr="00E76AE9">
        <w:rPr>
          <w:rFonts w:ascii="Times New Roman" w:hAnsi="Times New Roman"/>
          <w:sz w:val="24"/>
          <w:szCs w:val="24"/>
        </w:rPr>
        <w:lastRenderedPageBreak/>
        <w:t>through 1980s.</w:t>
      </w:r>
      <w:r w:rsidRPr="00E76AE9">
        <w:rPr>
          <w:rFonts w:ascii="Times New Roman" w:hAnsi="Times New Roman"/>
          <w:noProof/>
          <w:sz w:val="24"/>
          <w:szCs w:val="24"/>
          <w:vertAlign w:val="superscript"/>
        </w:rPr>
        <w:t>11-13</w:t>
      </w:r>
      <w:r w:rsidRPr="00E76AE9">
        <w:rPr>
          <w:rFonts w:ascii="Times New Roman" w:hAnsi="Times New Roman"/>
          <w:sz w:val="24"/>
          <w:szCs w:val="24"/>
        </w:rPr>
        <w:t xml:space="preserve"> However, a shift in the physician-patient relationship paradigm from paternalistic to shared,</w:t>
      </w:r>
      <w:r w:rsidRPr="00E76AE9">
        <w:rPr>
          <w:rFonts w:ascii="Times New Roman" w:hAnsi="Times New Roman"/>
          <w:noProof/>
          <w:sz w:val="24"/>
          <w:szCs w:val="24"/>
          <w:vertAlign w:val="superscript"/>
        </w:rPr>
        <w:t>14, 15</w:t>
      </w:r>
      <w:r w:rsidRPr="00E76AE9">
        <w:rPr>
          <w:rFonts w:ascii="Times New Roman" w:hAnsi="Times New Roman"/>
          <w:sz w:val="24"/>
          <w:szCs w:val="24"/>
        </w:rPr>
        <w:t xml:space="preserve"> or </w:t>
      </w:r>
      <w:r w:rsidR="00373697">
        <w:rPr>
          <w:rFonts w:ascii="Times New Roman" w:hAnsi="Times New Roman"/>
          <w:sz w:val="24"/>
          <w:szCs w:val="24"/>
        </w:rPr>
        <w:t xml:space="preserve">more </w:t>
      </w:r>
      <w:r w:rsidRPr="00E76AE9">
        <w:rPr>
          <w:rFonts w:ascii="Times New Roman" w:hAnsi="Times New Roman"/>
          <w:sz w:val="24"/>
          <w:szCs w:val="24"/>
        </w:rPr>
        <w:t>patient-controlled treatment decisions, is becoming more common in breast</w:t>
      </w:r>
      <w:r w:rsidRPr="00E76AE9">
        <w:rPr>
          <w:rFonts w:ascii="Times New Roman" w:hAnsi="Times New Roman"/>
          <w:noProof/>
          <w:sz w:val="24"/>
          <w:szCs w:val="24"/>
          <w:vertAlign w:val="superscript"/>
        </w:rPr>
        <w:t>16, 17</w:t>
      </w:r>
      <w:r w:rsidRPr="00E76AE9">
        <w:rPr>
          <w:rFonts w:ascii="Times New Roman" w:hAnsi="Times New Roman"/>
          <w:sz w:val="24"/>
          <w:szCs w:val="24"/>
        </w:rPr>
        <w:t xml:space="preserve"> and prostate</w:t>
      </w:r>
      <w:r w:rsidRPr="00E76AE9">
        <w:rPr>
          <w:rFonts w:ascii="Times New Roman" w:hAnsi="Times New Roman"/>
          <w:noProof/>
          <w:sz w:val="24"/>
          <w:szCs w:val="24"/>
          <w:vertAlign w:val="superscript"/>
        </w:rPr>
        <w:t>18, 19</w:t>
      </w:r>
      <w:r w:rsidRPr="00E76AE9">
        <w:rPr>
          <w:rFonts w:ascii="Times New Roman" w:hAnsi="Times New Roman"/>
          <w:sz w:val="24"/>
          <w:szCs w:val="24"/>
        </w:rPr>
        <w:t xml:space="preserve"> cancer patient populations. Consequently, decision researchers</w:t>
      </w:r>
      <w:r>
        <w:rPr>
          <w:rFonts w:ascii="Times New Roman" w:hAnsi="Times New Roman"/>
          <w:sz w:val="24"/>
          <w:szCs w:val="24"/>
        </w:rPr>
        <w:t xml:space="preserve"> h</w:t>
      </w:r>
      <w:r w:rsidRPr="00E76AE9">
        <w:rPr>
          <w:rFonts w:ascii="Times New Roman" w:hAnsi="Times New Roman"/>
          <w:sz w:val="24"/>
          <w:szCs w:val="24"/>
        </w:rPr>
        <w:t xml:space="preserve">ave also directed their focus </w:t>
      </w:r>
      <w:r w:rsidR="00373697">
        <w:rPr>
          <w:rFonts w:ascii="Times New Roman" w:hAnsi="Times New Roman"/>
          <w:sz w:val="24"/>
          <w:szCs w:val="24"/>
        </w:rPr>
        <w:t xml:space="preserve">more </w:t>
      </w:r>
      <w:r w:rsidRPr="00E76AE9">
        <w:rPr>
          <w:rFonts w:ascii="Times New Roman" w:hAnsi="Times New Roman"/>
          <w:sz w:val="24"/>
          <w:szCs w:val="24"/>
        </w:rPr>
        <w:t>toward the examination of patient perspectives on medical decision making.</w:t>
      </w:r>
      <w:r w:rsidRPr="00E76AE9">
        <w:rPr>
          <w:rFonts w:ascii="Times New Roman" w:hAnsi="Times New Roman"/>
          <w:noProof/>
          <w:sz w:val="24"/>
          <w:szCs w:val="24"/>
          <w:vertAlign w:val="superscript"/>
        </w:rPr>
        <w:t>17, 20, 21</w:t>
      </w:r>
      <w:r w:rsidRPr="00E76AE9">
        <w:rPr>
          <w:rFonts w:ascii="Times New Roman" w:hAnsi="Times New Roman"/>
          <w:sz w:val="24"/>
          <w:szCs w:val="24"/>
        </w:rPr>
        <w:t xml:space="preserve"> For example, Berry and colleagues have explored the physician perceptions of personal and medical factors</w:t>
      </w:r>
      <w:r w:rsidRPr="00E76AE9">
        <w:rPr>
          <w:rFonts w:ascii="Times New Roman" w:hAnsi="Times New Roman"/>
          <w:noProof/>
          <w:sz w:val="24"/>
          <w:szCs w:val="24"/>
          <w:vertAlign w:val="superscript"/>
        </w:rPr>
        <w:t>22</w:t>
      </w:r>
      <w:r w:rsidRPr="00E76AE9">
        <w:rPr>
          <w:rFonts w:ascii="Times New Roman" w:hAnsi="Times New Roman"/>
          <w:sz w:val="24"/>
          <w:szCs w:val="24"/>
        </w:rPr>
        <w:t xml:space="preserve"> and the relevant aspects of treatment decision making reported by men with localized prostate cancer (LPC).</w:t>
      </w:r>
      <w:r w:rsidRPr="00E76AE9">
        <w:rPr>
          <w:rFonts w:ascii="Times New Roman" w:hAnsi="Times New Roman"/>
          <w:noProof/>
          <w:sz w:val="24"/>
          <w:szCs w:val="24"/>
          <w:vertAlign w:val="superscript"/>
        </w:rPr>
        <w:t>23</w:t>
      </w:r>
      <w:r w:rsidRPr="00E76AE9">
        <w:rPr>
          <w:rFonts w:ascii="Times New Roman" w:hAnsi="Times New Roman"/>
          <w:sz w:val="24"/>
          <w:szCs w:val="24"/>
        </w:rPr>
        <w:t xml:space="preserve"> </w:t>
      </w:r>
      <w:r w:rsidR="00373697">
        <w:rPr>
          <w:rFonts w:ascii="Times New Roman" w:hAnsi="Times New Roman"/>
          <w:sz w:val="24"/>
          <w:szCs w:val="24"/>
        </w:rPr>
        <w:t>B</w:t>
      </w:r>
      <w:r w:rsidRPr="00E76AE9">
        <w:rPr>
          <w:rFonts w:ascii="Times New Roman" w:hAnsi="Times New Roman"/>
          <w:sz w:val="24"/>
          <w:szCs w:val="24"/>
        </w:rPr>
        <w:t xml:space="preserve">oth patient and physician factors related to adjuvant chemotherapy use </w:t>
      </w:r>
      <w:r w:rsidR="00373697">
        <w:rPr>
          <w:rFonts w:ascii="Times New Roman" w:hAnsi="Times New Roman"/>
          <w:sz w:val="24"/>
          <w:szCs w:val="24"/>
        </w:rPr>
        <w:t xml:space="preserve">have </w:t>
      </w:r>
      <w:r w:rsidRPr="00E76AE9">
        <w:rPr>
          <w:rFonts w:ascii="Times New Roman" w:hAnsi="Times New Roman"/>
          <w:sz w:val="24"/>
          <w:szCs w:val="24"/>
        </w:rPr>
        <w:t xml:space="preserve">also </w:t>
      </w:r>
      <w:r w:rsidR="00373697">
        <w:rPr>
          <w:rFonts w:ascii="Times New Roman" w:hAnsi="Times New Roman"/>
          <w:sz w:val="24"/>
          <w:szCs w:val="24"/>
        </w:rPr>
        <w:t xml:space="preserve">been </w:t>
      </w:r>
      <w:r w:rsidRPr="00E76AE9">
        <w:rPr>
          <w:rFonts w:ascii="Times New Roman" w:hAnsi="Times New Roman"/>
          <w:sz w:val="24"/>
          <w:szCs w:val="24"/>
        </w:rPr>
        <w:t>examined</w:t>
      </w:r>
      <w:r w:rsidR="00373697">
        <w:rPr>
          <w:rFonts w:ascii="Times New Roman" w:hAnsi="Times New Roman"/>
          <w:sz w:val="24"/>
          <w:szCs w:val="24"/>
        </w:rPr>
        <w:t xml:space="preserve"> i</w:t>
      </w:r>
      <w:r w:rsidR="00373697" w:rsidRPr="00E76AE9">
        <w:rPr>
          <w:rFonts w:ascii="Times New Roman" w:hAnsi="Times New Roman"/>
          <w:sz w:val="24"/>
          <w:szCs w:val="24"/>
        </w:rPr>
        <w:t>n older women with breast cancer (≥65 years of age)</w:t>
      </w:r>
      <w:r w:rsidRPr="00E76AE9">
        <w:rPr>
          <w:rFonts w:ascii="Times New Roman" w:hAnsi="Times New Roman"/>
          <w:sz w:val="24"/>
          <w:szCs w:val="24"/>
        </w:rPr>
        <w:t>.</w:t>
      </w:r>
      <w:r w:rsidRPr="00E76AE9">
        <w:rPr>
          <w:rFonts w:ascii="Times New Roman" w:hAnsi="Times New Roman"/>
          <w:noProof/>
          <w:sz w:val="24"/>
          <w:szCs w:val="24"/>
          <w:vertAlign w:val="superscript"/>
        </w:rPr>
        <w:t>24</w:t>
      </w:r>
      <w:r w:rsidRPr="00E76AE9">
        <w:rPr>
          <w:rFonts w:ascii="Times New Roman" w:hAnsi="Times New Roman"/>
          <w:sz w:val="24"/>
          <w:szCs w:val="24"/>
        </w:rPr>
        <w:t xml:space="preserve"> </w:t>
      </w:r>
    </w:p>
    <w:p w:rsidR="008C1A01" w:rsidRPr="00E76AE9" w:rsidRDefault="008C1A01" w:rsidP="008519C7">
      <w:pPr>
        <w:tabs>
          <w:tab w:val="left" w:pos="720"/>
          <w:tab w:val="center" w:pos="4680"/>
        </w:tabs>
        <w:spacing w:after="0" w:line="480" w:lineRule="auto"/>
        <w:ind w:firstLine="720"/>
        <w:rPr>
          <w:rFonts w:ascii="Times New Roman" w:hAnsi="Times New Roman"/>
          <w:b/>
          <w:sz w:val="24"/>
          <w:szCs w:val="24"/>
        </w:rPr>
      </w:pPr>
      <w:r w:rsidRPr="00E76AE9">
        <w:rPr>
          <w:rFonts w:ascii="Times New Roman" w:hAnsi="Times New Roman"/>
          <w:sz w:val="24"/>
          <w:szCs w:val="24"/>
        </w:rPr>
        <w:t xml:space="preserve">This review highlights the relevant physician and patient factors that could influence treatment decisions in cancer patients. It also includes a brief review of the different </w:t>
      </w:r>
      <w:r w:rsidR="004B4397">
        <w:rPr>
          <w:rFonts w:ascii="Times New Roman" w:hAnsi="Times New Roman"/>
          <w:sz w:val="24"/>
          <w:szCs w:val="24"/>
        </w:rPr>
        <w:t>models or frameworks</w:t>
      </w:r>
      <w:r w:rsidRPr="00E76AE9">
        <w:rPr>
          <w:rFonts w:ascii="Times New Roman" w:hAnsi="Times New Roman"/>
          <w:sz w:val="24"/>
          <w:szCs w:val="24"/>
        </w:rPr>
        <w:t xml:space="preserve"> of decision making and the decisional role preferences and priority of information needs among cancer patients. Moreover, this review examines the association of sociodemographic factors </w:t>
      </w:r>
      <w:r w:rsidR="00D13CA8">
        <w:rPr>
          <w:rFonts w:ascii="Times New Roman" w:hAnsi="Times New Roman"/>
          <w:sz w:val="24"/>
          <w:szCs w:val="24"/>
        </w:rPr>
        <w:t xml:space="preserve">with </w:t>
      </w:r>
      <w:r w:rsidRPr="00E76AE9">
        <w:rPr>
          <w:rFonts w:ascii="Times New Roman" w:hAnsi="Times New Roman"/>
          <w:sz w:val="24"/>
          <w:szCs w:val="24"/>
        </w:rPr>
        <w:t xml:space="preserve">patient’s decisional role participation and priorities of information needs. </w:t>
      </w:r>
      <w:r>
        <w:rPr>
          <w:rFonts w:ascii="Times New Roman" w:hAnsi="Times New Roman"/>
          <w:sz w:val="24"/>
          <w:szCs w:val="24"/>
        </w:rPr>
        <w:t>Finally</w:t>
      </w:r>
      <w:r w:rsidRPr="00E76AE9">
        <w:rPr>
          <w:rFonts w:ascii="Times New Roman" w:hAnsi="Times New Roman"/>
          <w:sz w:val="24"/>
          <w:szCs w:val="24"/>
        </w:rPr>
        <w:t xml:space="preserve">, the current trend in patient participation during decision making is examined and implications for practice and research are suggested.   </w:t>
      </w:r>
    </w:p>
    <w:p w:rsidR="008C1A01" w:rsidRPr="00E76AE9" w:rsidRDefault="008C1A01" w:rsidP="008519C7">
      <w:pPr>
        <w:tabs>
          <w:tab w:val="left" w:pos="720"/>
          <w:tab w:val="center" w:pos="4680"/>
        </w:tabs>
        <w:spacing w:after="0" w:line="480" w:lineRule="auto"/>
        <w:rPr>
          <w:rFonts w:ascii="Times New Roman" w:hAnsi="Times New Roman"/>
          <w:b/>
          <w:sz w:val="24"/>
          <w:szCs w:val="24"/>
        </w:rPr>
      </w:pPr>
      <w:r w:rsidRPr="00E76AE9">
        <w:rPr>
          <w:rFonts w:ascii="Times New Roman" w:hAnsi="Times New Roman"/>
          <w:b/>
          <w:sz w:val="24"/>
          <w:szCs w:val="24"/>
        </w:rPr>
        <w:t>Physician-related Factors Influencing Decisions in Cancer Treatment</w:t>
      </w:r>
    </w:p>
    <w:p w:rsidR="004B4397" w:rsidRPr="004B4397" w:rsidRDefault="004B4397" w:rsidP="008519C7">
      <w:pPr>
        <w:spacing w:after="0" w:line="480" w:lineRule="auto"/>
        <w:rPr>
          <w:rFonts w:ascii="Times New Roman" w:hAnsi="Times New Roman"/>
          <w:bCs/>
          <w:sz w:val="24"/>
          <w:szCs w:val="24"/>
        </w:rPr>
      </w:pPr>
      <w:r>
        <w:rPr>
          <w:rFonts w:ascii="Times New Roman" w:hAnsi="Times New Roman"/>
          <w:bCs/>
          <w:i/>
          <w:sz w:val="24"/>
          <w:szCs w:val="24"/>
        </w:rPr>
        <w:tab/>
      </w:r>
      <w:r>
        <w:rPr>
          <w:rFonts w:ascii="Times New Roman" w:hAnsi="Times New Roman"/>
          <w:bCs/>
          <w:sz w:val="24"/>
          <w:szCs w:val="24"/>
        </w:rPr>
        <w:t xml:space="preserve">The physician-related factors influencing </w:t>
      </w:r>
      <w:r w:rsidR="007470E2">
        <w:rPr>
          <w:rFonts w:ascii="Times New Roman" w:hAnsi="Times New Roman"/>
          <w:bCs/>
          <w:sz w:val="24"/>
          <w:szCs w:val="24"/>
        </w:rPr>
        <w:t xml:space="preserve">cancer </w:t>
      </w:r>
      <w:r>
        <w:rPr>
          <w:rFonts w:ascii="Times New Roman" w:hAnsi="Times New Roman"/>
          <w:bCs/>
          <w:sz w:val="24"/>
          <w:szCs w:val="24"/>
        </w:rPr>
        <w:t xml:space="preserve">treatment decisions include the physicians’ beliefs, attitudes, and values, medical expertise and practice type, medical and clinical factors, communication style, and the medical literature. </w:t>
      </w:r>
    </w:p>
    <w:p w:rsidR="008C1A01" w:rsidRPr="00E76AE9" w:rsidRDefault="008C1A01" w:rsidP="008519C7">
      <w:pPr>
        <w:spacing w:after="0" w:line="480" w:lineRule="auto"/>
        <w:rPr>
          <w:rFonts w:ascii="Times New Roman" w:hAnsi="Times New Roman"/>
          <w:bCs/>
          <w:sz w:val="24"/>
          <w:szCs w:val="24"/>
        </w:rPr>
      </w:pPr>
      <w:r w:rsidRPr="00E76AE9">
        <w:rPr>
          <w:rFonts w:ascii="Times New Roman" w:hAnsi="Times New Roman"/>
          <w:bCs/>
          <w:i/>
          <w:sz w:val="24"/>
          <w:szCs w:val="24"/>
        </w:rPr>
        <w:t>Beliefs, Attitudes, and Values</w:t>
      </w:r>
      <w:r w:rsidRPr="00E76AE9">
        <w:rPr>
          <w:rFonts w:ascii="Times New Roman" w:hAnsi="Times New Roman"/>
          <w:bCs/>
          <w:sz w:val="24"/>
          <w:szCs w:val="24"/>
        </w:rPr>
        <w:t xml:space="preserve"> </w:t>
      </w:r>
    </w:p>
    <w:p w:rsidR="008C1A01" w:rsidRPr="00E76AE9" w:rsidRDefault="008C1A01" w:rsidP="008519C7">
      <w:pPr>
        <w:tabs>
          <w:tab w:val="left" w:pos="720"/>
        </w:tabs>
        <w:spacing w:after="0" w:line="480" w:lineRule="auto"/>
        <w:ind w:firstLine="720"/>
        <w:rPr>
          <w:rFonts w:ascii="Times New Roman" w:hAnsi="Times New Roman"/>
          <w:sz w:val="24"/>
          <w:szCs w:val="24"/>
        </w:rPr>
      </w:pPr>
      <w:r>
        <w:rPr>
          <w:rFonts w:ascii="Times New Roman" w:hAnsi="Times New Roman"/>
          <w:sz w:val="24"/>
          <w:szCs w:val="24"/>
        </w:rPr>
        <w:t xml:space="preserve">Physicians’ stated or implied beliefs, attitudes and values are relevant to cancer treatment decision making. Despite the fact that </w:t>
      </w:r>
      <w:r w:rsidRPr="00E76AE9">
        <w:rPr>
          <w:rFonts w:ascii="Times New Roman" w:hAnsi="Times New Roman"/>
          <w:sz w:val="24"/>
          <w:szCs w:val="24"/>
        </w:rPr>
        <w:t xml:space="preserve">health-related </w:t>
      </w:r>
      <w:r>
        <w:rPr>
          <w:rFonts w:ascii="Times New Roman" w:hAnsi="Times New Roman"/>
          <w:sz w:val="24"/>
          <w:szCs w:val="24"/>
        </w:rPr>
        <w:t>q</w:t>
      </w:r>
      <w:r w:rsidRPr="00E76AE9">
        <w:rPr>
          <w:rFonts w:ascii="Times New Roman" w:hAnsi="Times New Roman"/>
          <w:sz w:val="24"/>
          <w:szCs w:val="24"/>
        </w:rPr>
        <w:t xml:space="preserve">uality of life </w:t>
      </w:r>
      <w:r>
        <w:rPr>
          <w:rFonts w:ascii="Times New Roman" w:hAnsi="Times New Roman"/>
          <w:sz w:val="24"/>
          <w:szCs w:val="24"/>
        </w:rPr>
        <w:t xml:space="preserve">(HRQOL) </w:t>
      </w:r>
      <w:r w:rsidRPr="00E76AE9">
        <w:rPr>
          <w:rFonts w:ascii="Times New Roman" w:hAnsi="Times New Roman"/>
          <w:sz w:val="24"/>
          <w:szCs w:val="24"/>
        </w:rPr>
        <w:t xml:space="preserve">has </w:t>
      </w:r>
      <w:r w:rsidRPr="00E76AE9">
        <w:rPr>
          <w:rFonts w:ascii="Times New Roman" w:hAnsi="Times New Roman"/>
          <w:sz w:val="24"/>
          <w:szCs w:val="24"/>
        </w:rPr>
        <w:lastRenderedPageBreak/>
        <w:t>been reported as an important aspect of cancer treatment outcomes, particularly in older adults</w:t>
      </w:r>
      <w:r>
        <w:rPr>
          <w:rFonts w:ascii="Times New Roman" w:hAnsi="Times New Roman"/>
          <w:sz w:val="24"/>
          <w:szCs w:val="24"/>
        </w:rPr>
        <w:t>,</w:t>
      </w:r>
      <w:r w:rsidRPr="00E76AE9">
        <w:rPr>
          <w:rFonts w:ascii="Times New Roman" w:hAnsi="Times New Roman"/>
          <w:noProof/>
          <w:sz w:val="24"/>
          <w:szCs w:val="24"/>
          <w:vertAlign w:val="superscript"/>
        </w:rPr>
        <w:t>25</w:t>
      </w:r>
      <w:r w:rsidRPr="00E76AE9">
        <w:rPr>
          <w:rFonts w:ascii="Times New Roman" w:hAnsi="Times New Roman"/>
          <w:sz w:val="24"/>
          <w:szCs w:val="24"/>
        </w:rPr>
        <w:t xml:space="preserve"> </w:t>
      </w:r>
      <w:r>
        <w:rPr>
          <w:rFonts w:ascii="Times New Roman" w:hAnsi="Times New Roman"/>
          <w:sz w:val="24"/>
          <w:szCs w:val="24"/>
        </w:rPr>
        <w:t xml:space="preserve">there is evidence that clinical research trials in myeloma have </w:t>
      </w:r>
      <w:r w:rsidR="00FB120D">
        <w:rPr>
          <w:rFonts w:ascii="Times New Roman" w:hAnsi="Times New Roman"/>
          <w:sz w:val="24"/>
          <w:szCs w:val="24"/>
        </w:rPr>
        <w:t>not incorporated</w:t>
      </w:r>
      <w:r>
        <w:rPr>
          <w:rFonts w:ascii="Times New Roman" w:hAnsi="Times New Roman"/>
          <w:sz w:val="24"/>
          <w:szCs w:val="24"/>
        </w:rPr>
        <w:t xml:space="preserve"> HRQOL</w:t>
      </w:r>
      <w:r w:rsidRPr="00E76AE9">
        <w:rPr>
          <w:rFonts w:ascii="Times New Roman" w:hAnsi="Times New Roman"/>
          <w:sz w:val="24"/>
          <w:szCs w:val="24"/>
        </w:rPr>
        <w:t xml:space="preserve"> as a study outcome.</w:t>
      </w:r>
      <w:r w:rsidRPr="00891DC6">
        <w:rPr>
          <w:rFonts w:ascii="Times New Roman" w:hAnsi="Times New Roman"/>
          <w:sz w:val="24"/>
          <w:szCs w:val="24"/>
          <w:vertAlign w:val="superscript"/>
        </w:rPr>
        <w:t>26</w:t>
      </w:r>
      <w:r w:rsidRPr="00E76AE9">
        <w:rPr>
          <w:rFonts w:ascii="Times New Roman" w:hAnsi="Times New Roman"/>
          <w:sz w:val="24"/>
          <w:szCs w:val="24"/>
        </w:rPr>
        <w:t xml:space="preserve"> </w:t>
      </w:r>
      <w:r w:rsidR="004B4397">
        <w:rPr>
          <w:rFonts w:ascii="Times New Roman" w:hAnsi="Times New Roman"/>
          <w:sz w:val="24"/>
          <w:szCs w:val="24"/>
        </w:rPr>
        <w:t>The authors</w:t>
      </w:r>
      <w:r w:rsidRPr="00E76AE9">
        <w:rPr>
          <w:rFonts w:ascii="Times New Roman" w:hAnsi="Times New Roman"/>
          <w:sz w:val="24"/>
          <w:szCs w:val="24"/>
        </w:rPr>
        <w:t xml:space="preserve"> of the 13</w:t>
      </w:r>
      <w:r>
        <w:rPr>
          <w:rFonts w:ascii="Times New Roman" w:hAnsi="Times New Roman"/>
          <w:sz w:val="24"/>
          <w:szCs w:val="24"/>
        </w:rPr>
        <w:t xml:space="preserve"> of 15</w:t>
      </w:r>
      <w:r w:rsidRPr="00E76AE9">
        <w:rPr>
          <w:rFonts w:ascii="Times New Roman" w:hAnsi="Times New Roman"/>
          <w:sz w:val="24"/>
          <w:szCs w:val="24"/>
        </w:rPr>
        <w:t xml:space="preserve"> RCTs included in th</w:t>
      </w:r>
      <w:r w:rsidR="004B4397">
        <w:rPr>
          <w:rFonts w:ascii="Times New Roman" w:hAnsi="Times New Roman"/>
          <w:sz w:val="24"/>
          <w:szCs w:val="24"/>
        </w:rPr>
        <w:t>at</w:t>
      </w:r>
      <w:r w:rsidRPr="00E76AE9">
        <w:rPr>
          <w:rFonts w:ascii="Times New Roman" w:hAnsi="Times New Roman"/>
          <w:sz w:val="24"/>
          <w:szCs w:val="24"/>
        </w:rPr>
        <w:t xml:space="preserve"> review stated that </w:t>
      </w:r>
      <w:r>
        <w:rPr>
          <w:rFonts w:ascii="Times New Roman" w:hAnsi="Times New Roman"/>
          <w:sz w:val="24"/>
          <w:szCs w:val="24"/>
        </w:rPr>
        <w:t xml:space="preserve">the given </w:t>
      </w:r>
      <w:r w:rsidRPr="00E76AE9">
        <w:rPr>
          <w:rFonts w:ascii="Times New Roman" w:hAnsi="Times New Roman"/>
          <w:sz w:val="24"/>
          <w:szCs w:val="24"/>
        </w:rPr>
        <w:t xml:space="preserve">HRQOL </w:t>
      </w:r>
      <w:r>
        <w:rPr>
          <w:rFonts w:ascii="Times New Roman" w:hAnsi="Times New Roman"/>
          <w:sz w:val="24"/>
          <w:szCs w:val="24"/>
        </w:rPr>
        <w:t xml:space="preserve">result </w:t>
      </w:r>
      <w:r w:rsidRPr="00E76AE9">
        <w:rPr>
          <w:rFonts w:ascii="Times New Roman" w:hAnsi="Times New Roman"/>
          <w:sz w:val="24"/>
          <w:szCs w:val="24"/>
        </w:rPr>
        <w:t xml:space="preserve">should influence clinical decision making. </w:t>
      </w:r>
      <w:r w:rsidR="00C00E67">
        <w:rPr>
          <w:rFonts w:ascii="Times New Roman" w:hAnsi="Times New Roman"/>
          <w:sz w:val="24"/>
          <w:szCs w:val="24"/>
        </w:rPr>
        <w:t xml:space="preserve">However, </w:t>
      </w:r>
      <w:r w:rsidRPr="00E76AE9">
        <w:rPr>
          <w:rFonts w:ascii="Times New Roman" w:hAnsi="Times New Roman"/>
          <w:sz w:val="24"/>
          <w:szCs w:val="24"/>
        </w:rPr>
        <w:t>HRQOL</w:t>
      </w:r>
      <w:r>
        <w:rPr>
          <w:rFonts w:ascii="Times New Roman" w:hAnsi="Times New Roman"/>
          <w:sz w:val="24"/>
          <w:szCs w:val="24"/>
        </w:rPr>
        <w:t xml:space="preserve"> studies</w:t>
      </w:r>
      <w:r w:rsidRPr="00E76AE9">
        <w:rPr>
          <w:rFonts w:ascii="Times New Roman" w:hAnsi="Times New Roman"/>
          <w:sz w:val="24"/>
          <w:szCs w:val="24"/>
        </w:rPr>
        <w:t xml:space="preserve"> </w:t>
      </w:r>
      <w:r>
        <w:rPr>
          <w:rFonts w:ascii="Times New Roman" w:hAnsi="Times New Roman"/>
          <w:sz w:val="24"/>
          <w:szCs w:val="24"/>
        </w:rPr>
        <w:t xml:space="preserve">have </w:t>
      </w:r>
      <w:r w:rsidRPr="00E76AE9">
        <w:rPr>
          <w:rFonts w:ascii="Times New Roman" w:hAnsi="Times New Roman"/>
          <w:sz w:val="24"/>
          <w:szCs w:val="24"/>
        </w:rPr>
        <w:t>ha</w:t>
      </w:r>
      <w:r>
        <w:rPr>
          <w:rFonts w:ascii="Times New Roman" w:hAnsi="Times New Roman"/>
          <w:sz w:val="24"/>
          <w:szCs w:val="24"/>
        </w:rPr>
        <w:t>d</w:t>
      </w:r>
      <w:r w:rsidRPr="00E76AE9">
        <w:rPr>
          <w:rFonts w:ascii="Times New Roman" w:hAnsi="Times New Roman"/>
          <w:sz w:val="24"/>
          <w:szCs w:val="24"/>
        </w:rPr>
        <w:t xml:space="preserve">  limited impact on the published guidelines for </w:t>
      </w:r>
      <w:r w:rsidR="00C00E67">
        <w:rPr>
          <w:rFonts w:ascii="Times New Roman" w:hAnsi="Times New Roman"/>
          <w:sz w:val="24"/>
          <w:szCs w:val="24"/>
        </w:rPr>
        <w:t xml:space="preserve">developing </w:t>
      </w:r>
      <w:r w:rsidRPr="00E76AE9">
        <w:rPr>
          <w:rFonts w:ascii="Times New Roman" w:hAnsi="Times New Roman"/>
          <w:sz w:val="24"/>
          <w:szCs w:val="24"/>
        </w:rPr>
        <w:t>supportive care and treatment plans for patients with myeloma</w:t>
      </w:r>
      <w:r w:rsidR="008B2B99">
        <w:rPr>
          <w:rFonts w:ascii="Times New Roman" w:hAnsi="Times New Roman"/>
          <w:sz w:val="24"/>
          <w:szCs w:val="24"/>
        </w:rPr>
        <w:t xml:space="preserve">, </w:t>
      </w:r>
      <w:r>
        <w:rPr>
          <w:rFonts w:ascii="Times New Roman" w:hAnsi="Times New Roman"/>
          <w:sz w:val="24"/>
          <w:szCs w:val="24"/>
        </w:rPr>
        <w:t>probably because of weaknesses in study design and measures, plus differing interpretations of the results</w:t>
      </w:r>
      <w:r w:rsidRPr="00E76AE9">
        <w:rPr>
          <w:rFonts w:ascii="Times New Roman" w:hAnsi="Times New Roman"/>
          <w:sz w:val="24"/>
          <w:szCs w:val="24"/>
        </w:rPr>
        <w:t>.</w:t>
      </w:r>
      <w:r w:rsidR="00C00E67" w:rsidRPr="00C00E67">
        <w:rPr>
          <w:rFonts w:ascii="Times New Roman" w:hAnsi="Times New Roman"/>
          <w:sz w:val="24"/>
          <w:szCs w:val="24"/>
          <w:vertAlign w:val="superscript"/>
        </w:rPr>
        <w:t>26</w:t>
      </w:r>
      <w:r w:rsidRPr="00E76AE9">
        <w:rPr>
          <w:rFonts w:ascii="Times New Roman" w:hAnsi="Times New Roman"/>
          <w:sz w:val="24"/>
          <w:szCs w:val="24"/>
        </w:rPr>
        <w:t xml:space="preserve"> </w:t>
      </w:r>
      <w:r w:rsidR="00C00E67">
        <w:rPr>
          <w:rFonts w:ascii="Times New Roman" w:hAnsi="Times New Roman"/>
          <w:sz w:val="24"/>
          <w:szCs w:val="24"/>
        </w:rPr>
        <w:t xml:space="preserve">Perhaps there is also </w:t>
      </w:r>
      <w:r>
        <w:rPr>
          <w:rFonts w:ascii="Times New Roman" w:hAnsi="Times New Roman"/>
          <w:sz w:val="24"/>
          <w:szCs w:val="24"/>
        </w:rPr>
        <w:t>a lower level of enthusiasm among investigators for HRQOL outcomes in myeloma clinical trials.</w:t>
      </w:r>
      <w:r w:rsidRPr="00E76AE9">
        <w:rPr>
          <w:rFonts w:ascii="Times New Roman" w:hAnsi="Times New Roman"/>
          <w:sz w:val="24"/>
          <w:szCs w:val="24"/>
        </w:rPr>
        <w:t xml:space="preserve"> </w:t>
      </w:r>
    </w:p>
    <w:p w:rsidR="008C1A01" w:rsidRPr="00E76AE9" w:rsidRDefault="008C1A01" w:rsidP="008519C7">
      <w:pPr>
        <w:spacing w:after="0" w:line="480" w:lineRule="auto"/>
        <w:ind w:firstLine="720"/>
        <w:rPr>
          <w:rFonts w:ascii="Times New Roman" w:hAnsi="Times New Roman"/>
          <w:sz w:val="24"/>
          <w:szCs w:val="24"/>
        </w:rPr>
      </w:pPr>
      <w:r w:rsidRPr="00822A85">
        <w:rPr>
          <w:rFonts w:ascii="Times New Roman" w:hAnsi="Times New Roman"/>
          <w:sz w:val="24"/>
          <w:szCs w:val="24"/>
        </w:rPr>
        <w:t>Bouchardy</w:t>
      </w:r>
      <w:r w:rsidRPr="00E76AE9">
        <w:rPr>
          <w:rFonts w:ascii="Times New Roman" w:hAnsi="Times New Roman"/>
          <w:sz w:val="24"/>
          <w:szCs w:val="24"/>
        </w:rPr>
        <w:t xml:space="preserve"> </w:t>
      </w:r>
      <w:r>
        <w:rPr>
          <w:rFonts w:ascii="Times New Roman" w:hAnsi="Times New Roman"/>
          <w:sz w:val="24"/>
          <w:szCs w:val="24"/>
        </w:rPr>
        <w:t>and colleagues</w:t>
      </w:r>
      <w:r w:rsidRPr="00E76AE9">
        <w:rPr>
          <w:rFonts w:ascii="Times New Roman" w:hAnsi="Times New Roman"/>
          <w:noProof/>
          <w:sz w:val="24"/>
          <w:szCs w:val="24"/>
          <w:vertAlign w:val="superscript"/>
        </w:rPr>
        <w:t>27</w:t>
      </w:r>
      <w:r>
        <w:rPr>
          <w:rFonts w:ascii="Times New Roman" w:hAnsi="Times New Roman"/>
          <w:sz w:val="24"/>
          <w:szCs w:val="24"/>
        </w:rPr>
        <w:t xml:space="preserve"> </w:t>
      </w:r>
      <w:r w:rsidR="00C00E67">
        <w:rPr>
          <w:rFonts w:ascii="Times New Roman" w:hAnsi="Times New Roman"/>
          <w:sz w:val="24"/>
          <w:szCs w:val="24"/>
        </w:rPr>
        <w:t xml:space="preserve">conducted a study which </w:t>
      </w:r>
      <w:r>
        <w:rPr>
          <w:rFonts w:ascii="Times New Roman" w:hAnsi="Times New Roman"/>
          <w:sz w:val="24"/>
          <w:szCs w:val="24"/>
        </w:rPr>
        <w:t xml:space="preserve">reviewed </w:t>
      </w:r>
      <w:r w:rsidRPr="00E76AE9">
        <w:rPr>
          <w:rFonts w:ascii="Times New Roman" w:hAnsi="Times New Roman"/>
          <w:sz w:val="24"/>
          <w:szCs w:val="24"/>
        </w:rPr>
        <w:t xml:space="preserve">treatment outcomes in older women with breast and ovarian cancers </w:t>
      </w:r>
      <w:r>
        <w:rPr>
          <w:rFonts w:ascii="Times New Roman" w:hAnsi="Times New Roman"/>
          <w:sz w:val="24"/>
          <w:szCs w:val="24"/>
        </w:rPr>
        <w:t xml:space="preserve">and reported </w:t>
      </w:r>
      <w:r w:rsidRPr="00E76AE9">
        <w:rPr>
          <w:rFonts w:ascii="Times New Roman" w:hAnsi="Times New Roman"/>
          <w:sz w:val="24"/>
          <w:szCs w:val="24"/>
        </w:rPr>
        <w:t xml:space="preserve">that the physician’s belief about who maintains control of the decision could play a role in the undertreatment of cancer. </w:t>
      </w:r>
      <w:r>
        <w:rPr>
          <w:rFonts w:ascii="Times New Roman" w:hAnsi="Times New Roman"/>
          <w:sz w:val="24"/>
          <w:szCs w:val="24"/>
        </w:rPr>
        <w:t>U</w:t>
      </w:r>
      <w:r w:rsidRPr="00E76AE9">
        <w:rPr>
          <w:rFonts w:ascii="Times New Roman" w:hAnsi="Times New Roman"/>
          <w:sz w:val="24"/>
          <w:szCs w:val="24"/>
        </w:rPr>
        <w:t xml:space="preserve">ndertreated </w:t>
      </w:r>
      <w:r>
        <w:rPr>
          <w:rFonts w:ascii="Times New Roman" w:hAnsi="Times New Roman"/>
          <w:sz w:val="24"/>
          <w:szCs w:val="24"/>
        </w:rPr>
        <w:t>w</w:t>
      </w:r>
      <w:r w:rsidRPr="00E76AE9">
        <w:rPr>
          <w:rFonts w:ascii="Times New Roman" w:hAnsi="Times New Roman"/>
          <w:sz w:val="24"/>
          <w:szCs w:val="24"/>
        </w:rPr>
        <w:t>omen were found to have a significantly poorer prognosis</w:t>
      </w:r>
      <w:r>
        <w:rPr>
          <w:rFonts w:ascii="Times New Roman" w:hAnsi="Times New Roman"/>
          <w:sz w:val="24"/>
          <w:szCs w:val="24"/>
        </w:rPr>
        <w:t>, yet</w:t>
      </w:r>
      <w:r w:rsidRPr="00E76AE9">
        <w:rPr>
          <w:rFonts w:ascii="Times New Roman" w:hAnsi="Times New Roman"/>
          <w:sz w:val="24"/>
          <w:szCs w:val="24"/>
        </w:rPr>
        <w:t xml:space="preserve"> none of the reviewed studies examined factors that could lead to undertreatment. </w:t>
      </w:r>
      <w:r>
        <w:rPr>
          <w:rFonts w:ascii="Times New Roman" w:hAnsi="Times New Roman"/>
          <w:sz w:val="24"/>
          <w:szCs w:val="24"/>
        </w:rPr>
        <w:t>The authors</w:t>
      </w:r>
      <w:r w:rsidRPr="00E76AE9">
        <w:rPr>
          <w:rFonts w:ascii="Times New Roman" w:hAnsi="Times New Roman"/>
          <w:sz w:val="24"/>
          <w:szCs w:val="24"/>
        </w:rPr>
        <w:t xml:space="preserve"> did cite some potential reasons for undertreatment, which included the physician misconceptions and beliefs about diminishing benefits of treatment and beliefs that more harm than good will come from treatment. A physician’s belief that he or she should dominate the TDM process</w:t>
      </w:r>
      <w:r>
        <w:rPr>
          <w:rFonts w:ascii="Times New Roman" w:hAnsi="Times New Roman"/>
          <w:sz w:val="24"/>
          <w:szCs w:val="24"/>
        </w:rPr>
        <w:t>, plus</w:t>
      </w:r>
      <w:r w:rsidRPr="00E76AE9">
        <w:rPr>
          <w:rFonts w:ascii="Times New Roman" w:hAnsi="Times New Roman"/>
          <w:sz w:val="24"/>
          <w:szCs w:val="24"/>
        </w:rPr>
        <w:t xml:space="preserve"> an intentional disregard of full disclosure, </w:t>
      </w:r>
      <w:r w:rsidR="009C1FB0">
        <w:rPr>
          <w:rFonts w:ascii="Times New Roman" w:hAnsi="Times New Roman"/>
          <w:sz w:val="24"/>
          <w:szCs w:val="24"/>
        </w:rPr>
        <w:t xml:space="preserve">were </w:t>
      </w:r>
      <w:r w:rsidRPr="00E76AE9">
        <w:rPr>
          <w:rFonts w:ascii="Times New Roman" w:hAnsi="Times New Roman"/>
          <w:sz w:val="24"/>
          <w:szCs w:val="24"/>
        </w:rPr>
        <w:t xml:space="preserve">also suggested as among the potential reasons. </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In an ethnographic study involving 25 women with breast cancer, Freedman</w:t>
      </w:r>
      <w:r w:rsidRPr="00E76AE9">
        <w:rPr>
          <w:rFonts w:ascii="Times New Roman" w:hAnsi="Times New Roman"/>
          <w:noProof/>
          <w:sz w:val="24"/>
          <w:szCs w:val="24"/>
          <w:vertAlign w:val="superscript"/>
        </w:rPr>
        <w:t>28</w:t>
      </w:r>
      <w:r w:rsidRPr="00E76AE9">
        <w:rPr>
          <w:rFonts w:ascii="Times New Roman" w:hAnsi="Times New Roman"/>
          <w:sz w:val="24"/>
          <w:szCs w:val="24"/>
        </w:rPr>
        <w:t xml:space="preserve"> reported that the physician’s power to choose what is told to the patient and what is withheld </w:t>
      </w:r>
      <w:r w:rsidR="008264A3">
        <w:rPr>
          <w:rFonts w:ascii="Times New Roman" w:hAnsi="Times New Roman"/>
          <w:sz w:val="24"/>
          <w:szCs w:val="24"/>
        </w:rPr>
        <w:t>is a</w:t>
      </w:r>
      <w:r w:rsidRPr="00E76AE9">
        <w:rPr>
          <w:rFonts w:ascii="Times New Roman" w:hAnsi="Times New Roman"/>
          <w:sz w:val="24"/>
          <w:szCs w:val="24"/>
        </w:rPr>
        <w:t xml:space="preserve"> powerful determinant in the medical decision-making process. Although this finding was supported </w:t>
      </w:r>
      <w:r w:rsidR="00A57213">
        <w:rPr>
          <w:rFonts w:ascii="Times New Roman" w:hAnsi="Times New Roman"/>
          <w:sz w:val="24"/>
          <w:szCs w:val="24"/>
        </w:rPr>
        <w:t xml:space="preserve">in the report </w:t>
      </w:r>
      <w:r w:rsidRPr="00E76AE9">
        <w:rPr>
          <w:rFonts w:ascii="Times New Roman" w:hAnsi="Times New Roman"/>
          <w:sz w:val="24"/>
          <w:szCs w:val="24"/>
        </w:rPr>
        <w:t xml:space="preserve">by only two illustrative cases, it underscores the possibility that when </w:t>
      </w:r>
      <w:r w:rsidRPr="00E76AE9">
        <w:rPr>
          <w:rFonts w:ascii="Times New Roman" w:hAnsi="Times New Roman"/>
          <w:sz w:val="24"/>
          <w:szCs w:val="24"/>
        </w:rPr>
        <w:lastRenderedPageBreak/>
        <w:t>a physician believes the patient is simply a passive recipient of care, the physician’s preferred treatment could trump the patient’s preference</w:t>
      </w:r>
      <w:r w:rsidR="00D0491B">
        <w:rPr>
          <w:rFonts w:ascii="Times New Roman" w:hAnsi="Times New Roman"/>
          <w:sz w:val="24"/>
          <w:szCs w:val="24"/>
        </w:rPr>
        <w:t xml:space="preserve"> and </w:t>
      </w:r>
      <w:r w:rsidRPr="00E76AE9">
        <w:rPr>
          <w:rFonts w:ascii="Times New Roman" w:hAnsi="Times New Roman"/>
          <w:sz w:val="24"/>
          <w:szCs w:val="24"/>
        </w:rPr>
        <w:t>influence treatment decisions. For example, in a study of 21 women with ovarian cancer, age</w:t>
      </w:r>
      <w:r w:rsidR="00E33E6D">
        <w:rPr>
          <w:rFonts w:ascii="Times New Roman" w:hAnsi="Times New Roman"/>
          <w:sz w:val="24"/>
          <w:szCs w:val="24"/>
        </w:rPr>
        <w:t>s</w:t>
      </w:r>
      <w:r w:rsidRPr="00E76AE9">
        <w:rPr>
          <w:rFonts w:ascii="Times New Roman" w:hAnsi="Times New Roman"/>
          <w:sz w:val="24"/>
          <w:szCs w:val="24"/>
        </w:rPr>
        <w:t xml:space="preserve"> 47-77 (mean age, 60.6 years), the majority of participants (66%) perceived that the physician largely directed the interaction during the medical encounter and there were really no treatment choices offered and that they were simply told to have the therapy that the physician prescribed.</w:t>
      </w:r>
      <w:r w:rsidRPr="00E76AE9">
        <w:rPr>
          <w:rFonts w:ascii="Times New Roman" w:hAnsi="Times New Roman"/>
          <w:noProof/>
          <w:sz w:val="24"/>
          <w:szCs w:val="24"/>
          <w:vertAlign w:val="superscript"/>
        </w:rPr>
        <w:t>29</w:t>
      </w:r>
      <w:r w:rsidRPr="00E76AE9">
        <w:rPr>
          <w:rFonts w:ascii="Times New Roman" w:hAnsi="Times New Roman"/>
          <w:sz w:val="24"/>
          <w:szCs w:val="24"/>
        </w:rPr>
        <w:t xml:space="preserve"> Men with newly diagnosed LPC have also reported that the decision-making process was provider-led </w:t>
      </w:r>
      <w:r w:rsidR="00EE4785">
        <w:rPr>
          <w:rFonts w:ascii="Times New Roman" w:hAnsi="Times New Roman"/>
          <w:sz w:val="24"/>
          <w:szCs w:val="24"/>
        </w:rPr>
        <w:t xml:space="preserve">and they were </w:t>
      </w:r>
      <w:r w:rsidRPr="00E76AE9">
        <w:rPr>
          <w:rFonts w:ascii="Times New Roman" w:hAnsi="Times New Roman"/>
          <w:sz w:val="24"/>
          <w:szCs w:val="24"/>
        </w:rPr>
        <w:t xml:space="preserve">passive </w:t>
      </w:r>
      <w:r>
        <w:rPr>
          <w:rFonts w:ascii="Times New Roman" w:hAnsi="Times New Roman"/>
          <w:sz w:val="24"/>
          <w:szCs w:val="24"/>
        </w:rPr>
        <w:t>recipients</w:t>
      </w:r>
      <w:r w:rsidRPr="00E76AE9">
        <w:rPr>
          <w:rFonts w:ascii="Times New Roman" w:hAnsi="Times New Roman"/>
          <w:sz w:val="24"/>
          <w:szCs w:val="24"/>
        </w:rPr>
        <w:t xml:space="preserve"> of decisions made by others. Cohen and Britten</w:t>
      </w:r>
      <w:r w:rsidRPr="00E76AE9">
        <w:rPr>
          <w:rFonts w:ascii="Times New Roman" w:hAnsi="Times New Roman"/>
          <w:noProof/>
          <w:sz w:val="24"/>
          <w:szCs w:val="24"/>
          <w:vertAlign w:val="superscript"/>
        </w:rPr>
        <w:t>30</w:t>
      </w:r>
      <w:r w:rsidRPr="00E76AE9">
        <w:rPr>
          <w:rFonts w:ascii="Times New Roman" w:hAnsi="Times New Roman"/>
          <w:sz w:val="24"/>
          <w:szCs w:val="24"/>
        </w:rPr>
        <w:t xml:space="preserve"> interviewed 19 men with LPC between the ages of 58 and 88 (mean age 74.4) using a semi-structured interview and found that patients perceived their treatment plans were mostly decided by their clinicians. These reports are surprising since they are contrary to a more recent study, which showed that 91.</w:t>
      </w:r>
      <w:r>
        <w:rPr>
          <w:rFonts w:ascii="Times New Roman" w:hAnsi="Times New Roman"/>
          <w:sz w:val="24"/>
          <w:szCs w:val="24"/>
        </w:rPr>
        <w:t>7</w:t>
      </w:r>
      <w:r w:rsidRPr="00E76AE9">
        <w:rPr>
          <w:rFonts w:ascii="Times New Roman" w:hAnsi="Times New Roman"/>
          <w:sz w:val="24"/>
          <w:szCs w:val="24"/>
        </w:rPr>
        <w:t>%</w:t>
      </w:r>
      <w:r>
        <w:rPr>
          <w:rFonts w:ascii="Times New Roman" w:hAnsi="Times New Roman"/>
          <w:sz w:val="24"/>
          <w:szCs w:val="24"/>
        </w:rPr>
        <w:t xml:space="preserve"> (N=133) </w:t>
      </w:r>
      <w:r w:rsidRPr="00E76AE9">
        <w:rPr>
          <w:rFonts w:ascii="Times New Roman" w:hAnsi="Times New Roman"/>
          <w:sz w:val="24"/>
          <w:szCs w:val="24"/>
        </w:rPr>
        <w:t xml:space="preserve">of </w:t>
      </w:r>
      <w:r>
        <w:rPr>
          <w:rFonts w:ascii="Times New Roman" w:hAnsi="Times New Roman"/>
          <w:sz w:val="24"/>
          <w:szCs w:val="24"/>
        </w:rPr>
        <w:t xml:space="preserve">145 </w:t>
      </w:r>
      <w:r w:rsidRPr="00E76AE9">
        <w:rPr>
          <w:rFonts w:ascii="Times New Roman" w:hAnsi="Times New Roman"/>
          <w:sz w:val="24"/>
          <w:szCs w:val="24"/>
        </w:rPr>
        <w:t>men with newly diagnosed LPC were able to actualize their preferred decisional role participation.</w:t>
      </w:r>
      <w:r w:rsidRPr="00E76AE9">
        <w:rPr>
          <w:rFonts w:ascii="Times New Roman" w:hAnsi="Times New Roman"/>
          <w:noProof/>
          <w:sz w:val="24"/>
          <w:szCs w:val="24"/>
          <w:vertAlign w:val="superscript"/>
        </w:rPr>
        <w:t>19</w:t>
      </w:r>
      <w:r w:rsidRPr="00E76AE9">
        <w:rPr>
          <w:rFonts w:ascii="Times New Roman" w:hAnsi="Times New Roman"/>
          <w:sz w:val="24"/>
          <w:szCs w:val="24"/>
        </w:rPr>
        <w:t xml:space="preserve"> Perhaps this can be partially explained by the growing health care consumerism in North America.</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Some oncologists place a higher value on improvements in a patient’s overall survival, as compared to their patients, who place a higher value on quality of life (QOL). A study on decision making and QOL in older patients age</w:t>
      </w:r>
      <w:r w:rsidR="00E33E6D">
        <w:rPr>
          <w:rFonts w:ascii="Times New Roman" w:hAnsi="Times New Roman"/>
          <w:sz w:val="24"/>
          <w:szCs w:val="24"/>
        </w:rPr>
        <w:t>s</w:t>
      </w:r>
      <w:r w:rsidRPr="00E76AE9">
        <w:rPr>
          <w:rFonts w:ascii="Times New Roman" w:hAnsi="Times New Roman"/>
          <w:sz w:val="24"/>
          <w:szCs w:val="24"/>
        </w:rPr>
        <w:t xml:space="preserve"> 60-85 years with acute myeloid leukemia or advanced myelodysplastic syndrome revealed </w:t>
      </w:r>
      <w:r w:rsidR="00831BA4">
        <w:rPr>
          <w:rFonts w:ascii="Times New Roman" w:hAnsi="Times New Roman"/>
          <w:sz w:val="24"/>
          <w:szCs w:val="24"/>
        </w:rPr>
        <w:t xml:space="preserve">that </w:t>
      </w:r>
      <w:r w:rsidRPr="00E76AE9">
        <w:rPr>
          <w:rFonts w:ascii="Times New Roman" w:hAnsi="Times New Roman"/>
          <w:sz w:val="24"/>
          <w:szCs w:val="24"/>
        </w:rPr>
        <w:t xml:space="preserve">the physician’s opinion was influential in older adults’ decisions to undergo intensive chemotherapy. This study showed a physician preference for intensive chemotherapy, since this treatment is typically associated with improved overall survival rates. Unfortunately, as the chemotherapy treatment gets more intensive, it poses significant morbidity risks, which in turn affect the patient’s overall </w:t>
      </w:r>
      <w:r w:rsidRPr="00E76AE9">
        <w:rPr>
          <w:rFonts w:ascii="Times New Roman" w:hAnsi="Times New Roman"/>
          <w:sz w:val="24"/>
          <w:szCs w:val="24"/>
        </w:rPr>
        <w:lastRenderedPageBreak/>
        <w:t xml:space="preserve">QOL. </w:t>
      </w:r>
      <w:r w:rsidR="008264A3">
        <w:rPr>
          <w:rFonts w:ascii="Times New Roman" w:hAnsi="Times New Roman"/>
          <w:sz w:val="24"/>
          <w:szCs w:val="24"/>
        </w:rPr>
        <w:t xml:space="preserve">Ninety seven percent </w:t>
      </w:r>
      <w:r>
        <w:rPr>
          <w:rFonts w:ascii="Times New Roman" w:hAnsi="Times New Roman"/>
          <w:sz w:val="24"/>
          <w:szCs w:val="24"/>
        </w:rPr>
        <w:t xml:space="preserve">(N=42) of 43 </w:t>
      </w:r>
      <w:r w:rsidR="00CD3F8E">
        <w:rPr>
          <w:rFonts w:ascii="Times New Roman" w:hAnsi="Times New Roman"/>
          <w:sz w:val="24"/>
          <w:szCs w:val="24"/>
        </w:rPr>
        <w:t>participants</w:t>
      </w:r>
      <w:r w:rsidRPr="00E76AE9">
        <w:rPr>
          <w:rFonts w:ascii="Times New Roman" w:hAnsi="Times New Roman"/>
          <w:sz w:val="24"/>
          <w:szCs w:val="24"/>
        </w:rPr>
        <w:t xml:space="preserve"> agreed with the statement that </w:t>
      </w:r>
      <w:r w:rsidRPr="00E76AE9">
        <w:rPr>
          <w:rFonts w:ascii="Times New Roman" w:hAnsi="Times New Roman"/>
          <w:i/>
          <w:sz w:val="24"/>
          <w:szCs w:val="24"/>
        </w:rPr>
        <w:t>quality of life</w:t>
      </w:r>
      <w:r w:rsidRPr="00E76AE9">
        <w:rPr>
          <w:rFonts w:ascii="Times New Roman" w:hAnsi="Times New Roman"/>
          <w:sz w:val="24"/>
          <w:szCs w:val="24"/>
        </w:rPr>
        <w:t xml:space="preserve"> was more important to them than quantity of life.</w:t>
      </w:r>
      <w:r w:rsidRPr="00E76AE9">
        <w:rPr>
          <w:rFonts w:ascii="Times New Roman" w:hAnsi="Times New Roman"/>
          <w:noProof/>
          <w:sz w:val="24"/>
          <w:szCs w:val="24"/>
          <w:vertAlign w:val="superscript"/>
        </w:rPr>
        <w:t>31</w:t>
      </w:r>
      <w:r w:rsidRPr="00E76AE9">
        <w:rPr>
          <w:rFonts w:ascii="Times New Roman" w:hAnsi="Times New Roman"/>
          <w:sz w:val="24"/>
          <w:szCs w:val="24"/>
        </w:rPr>
        <w:t xml:space="preserve"> </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Ravdin, Siminoff and Harvey</w:t>
      </w:r>
      <w:r w:rsidRPr="00E76AE9">
        <w:rPr>
          <w:rFonts w:ascii="Times New Roman" w:hAnsi="Times New Roman"/>
          <w:noProof/>
          <w:sz w:val="24"/>
          <w:szCs w:val="24"/>
          <w:vertAlign w:val="superscript"/>
        </w:rPr>
        <w:t>32</w:t>
      </w:r>
      <w:r w:rsidRPr="00E76AE9">
        <w:rPr>
          <w:rFonts w:ascii="Times New Roman" w:hAnsi="Times New Roman"/>
          <w:sz w:val="24"/>
          <w:szCs w:val="24"/>
        </w:rPr>
        <w:t xml:space="preserve"> surveyed members of the National Alliance of Breast Cancer Organizations (NABCO)</w:t>
      </w:r>
      <w:r w:rsidR="007314E9">
        <w:rPr>
          <w:rFonts w:ascii="Times New Roman" w:hAnsi="Times New Roman"/>
          <w:sz w:val="24"/>
          <w:szCs w:val="24"/>
        </w:rPr>
        <w:t>,</w:t>
      </w:r>
      <w:r w:rsidRPr="00E76AE9">
        <w:rPr>
          <w:rFonts w:ascii="Times New Roman" w:hAnsi="Times New Roman"/>
          <w:sz w:val="24"/>
          <w:szCs w:val="24"/>
        </w:rPr>
        <w:t xml:space="preserve"> and 562 individual members responded. </w:t>
      </w:r>
      <w:r w:rsidRPr="00E87BB8">
        <w:rPr>
          <w:rFonts w:ascii="Times New Roman" w:hAnsi="Times New Roman"/>
          <w:sz w:val="24"/>
          <w:szCs w:val="24"/>
        </w:rPr>
        <w:t>When asked what lowest degree of absolute benefit they found acceptable for a treatment option, the respondents’ median acceptable extension of life expectancy was 3 to 6 months, and the lowest acceptable reduction in recurrence risk was 0.5 to 1.0%. The researcher</w:t>
      </w:r>
      <w:r w:rsidRPr="00E76AE9">
        <w:rPr>
          <w:rFonts w:ascii="Times New Roman" w:hAnsi="Times New Roman"/>
          <w:sz w:val="24"/>
          <w:szCs w:val="24"/>
        </w:rPr>
        <w:t>s also noted that there was a considerable variation in outcomes expectation</w:t>
      </w:r>
      <w:r w:rsidR="00415794">
        <w:rPr>
          <w:rFonts w:ascii="Times New Roman" w:hAnsi="Times New Roman"/>
          <w:sz w:val="24"/>
          <w:szCs w:val="24"/>
        </w:rPr>
        <w:t>s</w:t>
      </w:r>
      <w:r w:rsidRPr="00E76AE9">
        <w:rPr>
          <w:rFonts w:ascii="Times New Roman" w:hAnsi="Times New Roman"/>
          <w:sz w:val="24"/>
          <w:szCs w:val="24"/>
        </w:rPr>
        <w:t xml:space="preserve">, with 27% of participants not considering anything less than 1 year of life expectancy as acceptable and 26% not accepting less than 5% reduction in recurrence risk as a worthwhile trade-off for the reduced HRQOL that inevitably accompanies treatment. </w:t>
      </w:r>
      <w:r w:rsidR="00BE176C">
        <w:rPr>
          <w:rFonts w:ascii="Times New Roman" w:hAnsi="Times New Roman"/>
          <w:sz w:val="24"/>
          <w:szCs w:val="24"/>
        </w:rPr>
        <w:t>M</w:t>
      </w:r>
      <w:r>
        <w:rPr>
          <w:rFonts w:ascii="Times New Roman" w:hAnsi="Times New Roman"/>
          <w:sz w:val="24"/>
          <w:szCs w:val="24"/>
        </w:rPr>
        <w:t>any women could not recall hearing quantitative survival information</w:t>
      </w:r>
      <w:r w:rsidR="008264A3">
        <w:rPr>
          <w:rFonts w:ascii="Times New Roman" w:hAnsi="Times New Roman"/>
          <w:sz w:val="24"/>
          <w:szCs w:val="24"/>
        </w:rPr>
        <w:t xml:space="preserve">. </w:t>
      </w:r>
      <w:r w:rsidRPr="00E76AE9">
        <w:rPr>
          <w:rFonts w:ascii="Times New Roman" w:hAnsi="Times New Roman"/>
          <w:sz w:val="24"/>
          <w:szCs w:val="24"/>
        </w:rPr>
        <w:t>Since treatment has a</w:t>
      </w:r>
      <w:r>
        <w:rPr>
          <w:rFonts w:ascii="Times New Roman" w:hAnsi="Times New Roman"/>
          <w:sz w:val="24"/>
          <w:szCs w:val="24"/>
        </w:rPr>
        <w:t>n</w:t>
      </w:r>
      <w:r w:rsidRPr="00E76AE9">
        <w:rPr>
          <w:rFonts w:ascii="Times New Roman" w:hAnsi="Times New Roman"/>
          <w:sz w:val="24"/>
          <w:szCs w:val="24"/>
        </w:rPr>
        <w:t xml:space="preserve"> </w:t>
      </w:r>
      <w:r>
        <w:rPr>
          <w:rFonts w:ascii="Times New Roman" w:hAnsi="Times New Roman"/>
          <w:sz w:val="24"/>
          <w:szCs w:val="24"/>
        </w:rPr>
        <w:t>impact</w:t>
      </w:r>
      <w:r w:rsidRPr="00E76AE9">
        <w:rPr>
          <w:rFonts w:ascii="Times New Roman" w:hAnsi="Times New Roman"/>
          <w:sz w:val="24"/>
          <w:szCs w:val="24"/>
        </w:rPr>
        <w:t xml:space="preserve"> on patient’s QOL, the researchers suggested that physicians should give patients quantitative estimates of overall survival instead of qualitative descriptions in order to fully inform patients about survival benefits of the therapy.</w:t>
      </w:r>
      <w:r w:rsidRPr="00E76AE9">
        <w:rPr>
          <w:rFonts w:ascii="Times New Roman" w:hAnsi="Times New Roman"/>
          <w:noProof/>
          <w:sz w:val="24"/>
          <w:szCs w:val="24"/>
          <w:vertAlign w:val="superscript"/>
        </w:rPr>
        <w:t>32</w:t>
      </w:r>
    </w:p>
    <w:p w:rsidR="008C1A01" w:rsidRPr="00E76AE9" w:rsidRDefault="008C1A01" w:rsidP="008519C7">
      <w:pPr>
        <w:autoSpaceDE w:val="0"/>
        <w:autoSpaceDN w:val="0"/>
        <w:adjustRightInd w:val="0"/>
        <w:spacing w:after="0" w:line="480" w:lineRule="auto"/>
        <w:ind w:firstLine="720"/>
        <w:rPr>
          <w:rFonts w:ascii="Times New Roman" w:hAnsi="Times New Roman"/>
          <w:sz w:val="24"/>
          <w:szCs w:val="24"/>
        </w:rPr>
      </w:pPr>
      <w:r w:rsidRPr="00E76AE9">
        <w:rPr>
          <w:rFonts w:ascii="Times New Roman" w:hAnsi="Times New Roman"/>
          <w:sz w:val="24"/>
          <w:szCs w:val="24"/>
        </w:rPr>
        <w:t>Collaboration between oncologists and primary care physicians (PCP) is important in the context of complex medical conditions, especially those seen in older adults with multiple comorbidities and advanced cancer. A collaborative relationship between oncologist</w:t>
      </w:r>
      <w:r w:rsidR="001C1A23">
        <w:rPr>
          <w:rFonts w:ascii="Times New Roman" w:hAnsi="Times New Roman"/>
          <w:sz w:val="24"/>
          <w:szCs w:val="24"/>
        </w:rPr>
        <w:t>s</w:t>
      </w:r>
      <w:r w:rsidRPr="00E76AE9">
        <w:rPr>
          <w:rFonts w:ascii="Times New Roman" w:hAnsi="Times New Roman"/>
          <w:sz w:val="24"/>
          <w:szCs w:val="24"/>
        </w:rPr>
        <w:t xml:space="preserve"> and PCP</w:t>
      </w:r>
      <w:r w:rsidR="001C1A23">
        <w:rPr>
          <w:rFonts w:ascii="Times New Roman" w:hAnsi="Times New Roman"/>
          <w:sz w:val="24"/>
          <w:szCs w:val="24"/>
        </w:rPr>
        <w:t>s</w:t>
      </w:r>
      <w:r w:rsidRPr="00E76AE9">
        <w:rPr>
          <w:rFonts w:ascii="Times New Roman" w:hAnsi="Times New Roman"/>
          <w:sz w:val="24"/>
          <w:szCs w:val="24"/>
        </w:rPr>
        <w:t xml:space="preserve"> is vital since a patient’s PCP could be the patient’s primary source of health information relating to treatment decisions. A recent study</w:t>
      </w:r>
      <w:r w:rsidRPr="00E76AE9">
        <w:rPr>
          <w:rFonts w:ascii="Times New Roman" w:hAnsi="Times New Roman"/>
          <w:noProof/>
          <w:sz w:val="24"/>
          <w:szCs w:val="24"/>
          <w:vertAlign w:val="superscript"/>
        </w:rPr>
        <w:t>33</w:t>
      </w:r>
      <w:r w:rsidRPr="00E76AE9">
        <w:rPr>
          <w:rFonts w:ascii="Times New Roman" w:hAnsi="Times New Roman"/>
          <w:sz w:val="24"/>
          <w:szCs w:val="24"/>
        </w:rPr>
        <w:t xml:space="preserve"> showed that oncologists have various perspectives on how involved PCPs should be in terms of treatment and procedure-related decisions in older adults with cancer. </w:t>
      </w:r>
      <w:r w:rsidR="001C1A23">
        <w:rPr>
          <w:rFonts w:ascii="Times New Roman" w:hAnsi="Times New Roman"/>
          <w:sz w:val="24"/>
          <w:szCs w:val="24"/>
        </w:rPr>
        <w:t xml:space="preserve">Fourteen percent </w:t>
      </w:r>
      <w:r w:rsidRPr="00E76AE9">
        <w:rPr>
          <w:rFonts w:ascii="Times New Roman" w:hAnsi="Times New Roman"/>
          <w:sz w:val="24"/>
          <w:szCs w:val="24"/>
        </w:rPr>
        <w:t xml:space="preserve">of the oncologists surveyed believed that PCPs should be more involved with decisions. Additionally, the study showed </w:t>
      </w:r>
      <w:r w:rsidRPr="00E76AE9">
        <w:rPr>
          <w:rFonts w:ascii="Times New Roman" w:hAnsi="Times New Roman"/>
          <w:sz w:val="24"/>
          <w:szCs w:val="24"/>
        </w:rPr>
        <w:lastRenderedPageBreak/>
        <w:t xml:space="preserve">variability in oncologists’ reports on the frequency of their communication with PCPs about treatment goals or TDM. This variability indicates that oncologists </w:t>
      </w:r>
      <w:r w:rsidR="00D64D9A">
        <w:rPr>
          <w:rFonts w:ascii="Times New Roman" w:hAnsi="Times New Roman"/>
          <w:sz w:val="24"/>
          <w:szCs w:val="24"/>
        </w:rPr>
        <w:t xml:space="preserve">may </w:t>
      </w:r>
      <w:r w:rsidRPr="00E76AE9">
        <w:rPr>
          <w:rFonts w:ascii="Times New Roman" w:hAnsi="Times New Roman"/>
          <w:sz w:val="24"/>
          <w:szCs w:val="24"/>
        </w:rPr>
        <w:t>have very different preferences for PCPs’ participation in treatment or procedure-related decision making</w:t>
      </w:r>
      <w:r w:rsidR="00166745">
        <w:rPr>
          <w:rFonts w:ascii="Times New Roman" w:hAnsi="Times New Roman"/>
          <w:sz w:val="24"/>
          <w:szCs w:val="24"/>
        </w:rPr>
        <w:t xml:space="preserve"> or too busy to communicate with PCPs</w:t>
      </w:r>
      <w:r w:rsidRPr="00E76AE9">
        <w:rPr>
          <w:rFonts w:ascii="Times New Roman" w:hAnsi="Times New Roman"/>
          <w:sz w:val="24"/>
          <w:szCs w:val="24"/>
        </w:rPr>
        <w:t>, a factor that could potentially influence the decision and ultimately affect the patient’s satisfaction with that decision.</w:t>
      </w:r>
      <w:r w:rsidRPr="00E76AE9">
        <w:rPr>
          <w:rFonts w:ascii="Times New Roman" w:hAnsi="Times New Roman"/>
          <w:noProof/>
          <w:sz w:val="24"/>
          <w:szCs w:val="24"/>
          <w:vertAlign w:val="superscript"/>
        </w:rPr>
        <w:t>33</w:t>
      </w:r>
      <w:r w:rsidRPr="00E76AE9">
        <w:rPr>
          <w:rFonts w:ascii="Times New Roman" w:hAnsi="Times New Roman"/>
          <w:sz w:val="24"/>
          <w:szCs w:val="24"/>
        </w:rPr>
        <w:t xml:space="preserve"> </w:t>
      </w:r>
    </w:p>
    <w:p w:rsidR="00532539" w:rsidRDefault="008C1A01">
      <w:pPr>
        <w:keepNext/>
        <w:autoSpaceDE w:val="0"/>
        <w:autoSpaceDN w:val="0"/>
        <w:adjustRightInd w:val="0"/>
        <w:spacing w:after="0" w:line="480" w:lineRule="auto"/>
        <w:rPr>
          <w:rFonts w:ascii="Times New Roman" w:hAnsi="Times New Roman"/>
          <w:bCs/>
          <w:i/>
          <w:sz w:val="24"/>
          <w:szCs w:val="24"/>
        </w:rPr>
      </w:pPr>
      <w:r w:rsidRPr="00E76AE9">
        <w:rPr>
          <w:rFonts w:ascii="Times New Roman" w:hAnsi="Times New Roman"/>
          <w:bCs/>
          <w:i/>
          <w:sz w:val="24"/>
          <w:szCs w:val="24"/>
        </w:rPr>
        <w:t xml:space="preserve">Medical Expertise and </w:t>
      </w:r>
      <w:r>
        <w:rPr>
          <w:rFonts w:ascii="Times New Roman" w:hAnsi="Times New Roman"/>
          <w:bCs/>
          <w:i/>
          <w:sz w:val="24"/>
          <w:szCs w:val="24"/>
        </w:rPr>
        <w:t>Specialty</w:t>
      </w:r>
      <w:r w:rsidRPr="00E76AE9">
        <w:rPr>
          <w:rFonts w:ascii="Times New Roman" w:hAnsi="Times New Roman"/>
          <w:bCs/>
          <w:i/>
          <w:sz w:val="24"/>
          <w:szCs w:val="24"/>
        </w:rPr>
        <w:t xml:space="preserve"> Type</w:t>
      </w:r>
    </w:p>
    <w:p w:rsidR="008C1A01" w:rsidRPr="00E76AE9" w:rsidRDefault="008C1A01" w:rsidP="008519C7">
      <w:pPr>
        <w:autoSpaceDE w:val="0"/>
        <w:autoSpaceDN w:val="0"/>
        <w:adjustRightInd w:val="0"/>
        <w:spacing w:after="0" w:line="480" w:lineRule="auto"/>
        <w:ind w:firstLine="720"/>
        <w:rPr>
          <w:rFonts w:ascii="Times New Roman" w:hAnsi="Times New Roman"/>
          <w:sz w:val="24"/>
          <w:szCs w:val="24"/>
        </w:rPr>
      </w:pPr>
      <w:r w:rsidRPr="00E76AE9">
        <w:rPr>
          <w:rFonts w:ascii="Times New Roman" w:hAnsi="Times New Roman"/>
          <w:bCs/>
          <w:sz w:val="24"/>
          <w:szCs w:val="24"/>
        </w:rPr>
        <w:t>The physician’s medical expertise and specialty type have been shown to influence treatment decisions as well. A recent survey of American Society of Clinical Oncology (ASCO) members on the management of sentinel node breast micrometastases (SNMM) revealed that r</w:t>
      </w:r>
      <w:r w:rsidRPr="00E76AE9">
        <w:rPr>
          <w:rFonts w:ascii="Times New Roman" w:hAnsi="Times New Roman"/>
          <w:sz w:val="24"/>
          <w:szCs w:val="24"/>
        </w:rPr>
        <w:t>adiation oncologists (76%) were more likely than medical oncologists (57%) or surgeons (47%) to consider axillary radiation instead of axillary dissection for SNMM (</w:t>
      </w:r>
      <w:r>
        <w:rPr>
          <w:rFonts w:ascii="Times New Roman" w:hAnsi="Times New Roman"/>
          <w:i/>
          <w:sz w:val="24"/>
          <w:szCs w:val="24"/>
        </w:rPr>
        <w:t>P</w:t>
      </w:r>
      <w:r w:rsidRPr="00E76AE9">
        <w:rPr>
          <w:rFonts w:ascii="Times New Roman" w:hAnsi="Times New Roman"/>
          <w:i/>
          <w:sz w:val="24"/>
          <w:szCs w:val="24"/>
        </w:rPr>
        <w:t xml:space="preserve"> = 0.0021</w:t>
      </w:r>
      <w:r w:rsidRPr="00E76AE9">
        <w:rPr>
          <w:rFonts w:ascii="Times New Roman" w:hAnsi="Times New Roman"/>
          <w:sz w:val="24"/>
          <w:szCs w:val="24"/>
        </w:rPr>
        <w:t>). These findings are inconsistent with ASCO’s guidelines, which recommend axillary dissection as the primary treatment for SNMM in patients diagnosed with breast cancer.</w:t>
      </w:r>
      <w:r w:rsidRPr="00CD309B">
        <w:rPr>
          <w:rFonts w:ascii="Times New Roman" w:hAnsi="Times New Roman"/>
          <w:noProof/>
          <w:sz w:val="24"/>
          <w:szCs w:val="24"/>
          <w:vertAlign w:val="superscript"/>
        </w:rPr>
        <w:t>34</w:t>
      </w:r>
      <w:r w:rsidRPr="00E76AE9">
        <w:rPr>
          <w:rFonts w:ascii="Times New Roman" w:hAnsi="Times New Roman"/>
          <w:sz w:val="24"/>
          <w:szCs w:val="24"/>
        </w:rPr>
        <w:t xml:space="preserve"> </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In another survey of physicians,</w:t>
      </w:r>
      <w:r w:rsidR="00166745" w:rsidRPr="00166745">
        <w:rPr>
          <w:rFonts w:ascii="Times New Roman" w:hAnsi="Times New Roman"/>
          <w:sz w:val="24"/>
          <w:szCs w:val="24"/>
          <w:vertAlign w:val="superscript"/>
        </w:rPr>
        <w:t>35</w:t>
      </w:r>
      <w:r w:rsidRPr="00E76AE9">
        <w:rPr>
          <w:rFonts w:ascii="Times New Roman" w:hAnsi="Times New Roman"/>
          <w:sz w:val="24"/>
          <w:szCs w:val="24"/>
        </w:rPr>
        <w:t xml:space="preserve"> Hodgkin’s </w:t>
      </w:r>
      <w:r>
        <w:rPr>
          <w:rFonts w:ascii="Times New Roman" w:hAnsi="Times New Roman"/>
          <w:sz w:val="24"/>
          <w:szCs w:val="24"/>
        </w:rPr>
        <w:t>lymphoma</w:t>
      </w:r>
      <w:r w:rsidRPr="00E76AE9">
        <w:rPr>
          <w:rFonts w:ascii="Times New Roman" w:hAnsi="Times New Roman"/>
          <w:sz w:val="24"/>
          <w:szCs w:val="24"/>
        </w:rPr>
        <w:t xml:space="preserve"> </w:t>
      </w:r>
      <w:r>
        <w:rPr>
          <w:rFonts w:ascii="Times New Roman" w:hAnsi="Times New Roman"/>
          <w:sz w:val="24"/>
          <w:szCs w:val="24"/>
        </w:rPr>
        <w:t xml:space="preserve">specialists </w:t>
      </w:r>
      <w:r w:rsidR="00DA53A0">
        <w:rPr>
          <w:rFonts w:ascii="Times New Roman" w:hAnsi="Times New Roman"/>
          <w:sz w:val="24"/>
          <w:szCs w:val="24"/>
        </w:rPr>
        <w:t>were</w:t>
      </w:r>
      <w:r w:rsidR="00DA53A0" w:rsidRPr="00E76AE9">
        <w:rPr>
          <w:rFonts w:ascii="Times New Roman" w:hAnsi="Times New Roman"/>
          <w:sz w:val="24"/>
          <w:szCs w:val="24"/>
        </w:rPr>
        <w:t xml:space="preserve"> </w:t>
      </w:r>
      <w:r w:rsidRPr="00E76AE9">
        <w:rPr>
          <w:rFonts w:ascii="Times New Roman" w:hAnsi="Times New Roman"/>
          <w:sz w:val="24"/>
          <w:szCs w:val="24"/>
        </w:rPr>
        <w:t>more likely to tailor therapy according to individual patient factors, while decisions of non-</w:t>
      </w:r>
      <w:r>
        <w:rPr>
          <w:rFonts w:ascii="Times New Roman" w:hAnsi="Times New Roman"/>
          <w:sz w:val="24"/>
          <w:szCs w:val="24"/>
        </w:rPr>
        <w:t xml:space="preserve">specialist </w:t>
      </w:r>
      <w:r w:rsidRPr="00E76AE9">
        <w:rPr>
          <w:rFonts w:ascii="Times New Roman" w:hAnsi="Times New Roman"/>
          <w:sz w:val="24"/>
          <w:szCs w:val="24"/>
        </w:rPr>
        <w:t xml:space="preserve">physicians were influenced more by the </w:t>
      </w:r>
      <w:r>
        <w:rPr>
          <w:rFonts w:ascii="Times New Roman" w:hAnsi="Times New Roman"/>
          <w:sz w:val="24"/>
          <w:szCs w:val="24"/>
        </w:rPr>
        <w:t xml:space="preserve">number of </w:t>
      </w:r>
      <w:r w:rsidRPr="00E76AE9">
        <w:rPr>
          <w:rFonts w:ascii="Times New Roman" w:hAnsi="Times New Roman"/>
          <w:sz w:val="24"/>
          <w:szCs w:val="24"/>
        </w:rPr>
        <w:t xml:space="preserve">Hodgkin’s </w:t>
      </w:r>
      <w:r>
        <w:rPr>
          <w:rFonts w:ascii="Times New Roman" w:hAnsi="Times New Roman"/>
          <w:sz w:val="24"/>
          <w:szCs w:val="24"/>
        </w:rPr>
        <w:t xml:space="preserve">lymphoma cases they have </w:t>
      </w:r>
      <w:r w:rsidR="00DA53A0">
        <w:rPr>
          <w:rFonts w:ascii="Times New Roman" w:hAnsi="Times New Roman"/>
          <w:sz w:val="24"/>
          <w:szCs w:val="24"/>
        </w:rPr>
        <w:t xml:space="preserve">had </w:t>
      </w:r>
      <w:r>
        <w:rPr>
          <w:rFonts w:ascii="Times New Roman" w:hAnsi="Times New Roman"/>
          <w:sz w:val="24"/>
          <w:szCs w:val="24"/>
        </w:rPr>
        <w:t>in their practice</w:t>
      </w:r>
      <w:r w:rsidRPr="00E76AE9">
        <w:rPr>
          <w:rFonts w:ascii="Times New Roman" w:hAnsi="Times New Roman"/>
          <w:sz w:val="24"/>
          <w:szCs w:val="24"/>
        </w:rPr>
        <w:t xml:space="preserve">. </w:t>
      </w:r>
      <w:r w:rsidR="00166745" w:rsidRPr="00E76AE9">
        <w:rPr>
          <w:rFonts w:ascii="Times New Roman" w:hAnsi="Times New Roman"/>
          <w:sz w:val="24"/>
          <w:szCs w:val="24"/>
        </w:rPr>
        <w:t xml:space="preserve">These findings were based on survey responses from 81 Hodgkin’s </w:t>
      </w:r>
      <w:r w:rsidR="00166745">
        <w:rPr>
          <w:rFonts w:ascii="Times New Roman" w:hAnsi="Times New Roman"/>
          <w:sz w:val="24"/>
          <w:szCs w:val="24"/>
        </w:rPr>
        <w:t>specialists</w:t>
      </w:r>
      <w:r w:rsidR="00166745" w:rsidRPr="00E76AE9">
        <w:rPr>
          <w:rFonts w:ascii="Times New Roman" w:hAnsi="Times New Roman"/>
          <w:sz w:val="24"/>
          <w:szCs w:val="24"/>
        </w:rPr>
        <w:t xml:space="preserve"> and 73 randomly selected physicians from the American Society for Radiation Oncology (ASTRO) and ASCO membership lists. </w:t>
      </w:r>
      <w:r w:rsidRPr="00E76AE9">
        <w:rPr>
          <w:rFonts w:ascii="Times New Roman" w:hAnsi="Times New Roman"/>
          <w:sz w:val="24"/>
          <w:szCs w:val="24"/>
        </w:rPr>
        <w:t>Moreover, physicians</w:t>
      </w:r>
      <w:r>
        <w:rPr>
          <w:rFonts w:ascii="Times New Roman" w:hAnsi="Times New Roman"/>
          <w:sz w:val="24"/>
          <w:szCs w:val="24"/>
        </w:rPr>
        <w:t xml:space="preserve"> working in teaching institutions</w:t>
      </w:r>
      <w:r w:rsidRPr="00E76AE9">
        <w:rPr>
          <w:rFonts w:ascii="Times New Roman" w:hAnsi="Times New Roman"/>
          <w:sz w:val="24"/>
          <w:szCs w:val="24"/>
        </w:rPr>
        <w:t xml:space="preserve"> were more likely to choose combined modality therapy (CMT) over radiation therapy or chemotherapy alone.</w:t>
      </w:r>
      <w:r w:rsidRPr="00CD309B">
        <w:rPr>
          <w:rFonts w:ascii="Times New Roman" w:hAnsi="Times New Roman"/>
          <w:noProof/>
          <w:sz w:val="24"/>
          <w:szCs w:val="24"/>
          <w:vertAlign w:val="superscript"/>
        </w:rPr>
        <w:t>35</w:t>
      </w:r>
      <w:r w:rsidRPr="00E76AE9">
        <w:rPr>
          <w:rFonts w:ascii="Times New Roman" w:hAnsi="Times New Roman"/>
          <w:sz w:val="24"/>
          <w:szCs w:val="24"/>
        </w:rPr>
        <w:t xml:space="preserve"> </w:t>
      </w:r>
      <w:r w:rsidR="009B3A1A">
        <w:rPr>
          <w:rFonts w:ascii="Times New Roman" w:hAnsi="Times New Roman"/>
          <w:sz w:val="24"/>
          <w:szCs w:val="24"/>
        </w:rPr>
        <w:t>Although t</w:t>
      </w:r>
      <w:r w:rsidRPr="00E76AE9">
        <w:rPr>
          <w:rFonts w:ascii="Times New Roman" w:hAnsi="Times New Roman"/>
          <w:sz w:val="24"/>
          <w:szCs w:val="24"/>
        </w:rPr>
        <w:t xml:space="preserve">he overall survey response rate was </w:t>
      </w:r>
      <w:r w:rsidR="009B3A1A">
        <w:rPr>
          <w:rFonts w:ascii="Times New Roman" w:hAnsi="Times New Roman"/>
          <w:sz w:val="24"/>
          <w:szCs w:val="24"/>
        </w:rPr>
        <w:t xml:space="preserve">only </w:t>
      </w:r>
      <w:r w:rsidRPr="00E76AE9">
        <w:rPr>
          <w:rFonts w:ascii="Times New Roman" w:hAnsi="Times New Roman"/>
          <w:sz w:val="24"/>
          <w:szCs w:val="24"/>
        </w:rPr>
        <w:t xml:space="preserve">50% (58% among Hodgkin’s </w:t>
      </w:r>
      <w:r>
        <w:rPr>
          <w:rFonts w:ascii="Times New Roman" w:hAnsi="Times New Roman"/>
          <w:sz w:val="24"/>
          <w:szCs w:val="24"/>
        </w:rPr>
        <w:t>lymphoma specialists</w:t>
      </w:r>
      <w:r w:rsidRPr="00E76AE9">
        <w:rPr>
          <w:rFonts w:ascii="Times New Roman" w:hAnsi="Times New Roman"/>
          <w:sz w:val="24"/>
          <w:szCs w:val="24"/>
        </w:rPr>
        <w:t xml:space="preserve"> and 43% for randomly selected oncologists)</w:t>
      </w:r>
      <w:r w:rsidR="009B3A1A">
        <w:rPr>
          <w:rFonts w:ascii="Times New Roman" w:hAnsi="Times New Roman"/>
          <w:sz w:val="24"/>
          <w:szCs w:val="24"/>
        </w:rPr>
        <w:t>, i</w:t>
      </w:r>
      <w:r w:rsidRPr="00E76AE9">
        <w:rPr>
          <w:rFonts w:ascii="Times New Roman" w:hAnsi="Times New Roman"/>
          <w:sz w:val="24"/>
          <w:szCs w:val="24"/>
        </w:rPr>
        <w:t xml:space="preserve">t </w:t>
      </w:r>
      <w:r w:rsidRPr="00E76AE9">
        <w:rPr>
          <w:rFonts w:ascii="Times New Roman" w:hAnsi="Times New Roman"/>
          <w:sz w:val="24"/>
          <w:szCs w:val="24"/>
        </w:rPr>
        <w:lastRenderedPageBreak/>
        <w:t xml:space="preserve">is important to note that 92% of the Hodgkin’s </w:t>
      </w:r>
      <w:r>
        <w:rPr>
          <w:rFonts w:ascii="Times New Roman" w:hAnsi="Times New Roman"/>
          <w:sz w:val="24"/>
          <w:szCs w:val="24"/>
        </w:rPr>
        <w:t xml:space="preserve">lymphoma specialists </w:t>
      </w:r>
      <w:r w:rsidR="009B3A1A">
        <w:rPr>
          <w:rFonts w:ascii="Times New Roman" w:hAnsi="Times New Roman"/>
          <w:sz w:val="24"/>
          <w:szCs w:val="24"/>
        </w:rPr>
        <w:t xml:space="preserve">who responded </w:t>
      </w:r>
      <w:r w:rsidRPr="00E76AE9">
        <w:rPr>
          <w:rFonts w:ascii="Times New Roman" w:hAnsi="Times New Roman"/>
          <w:sz w:val="24"/>
          <w:szCs w:val="24"/>
        </w:rPr>
        <w:t xml:space="preserve">were in </w:t>
      </w:r>
      <w:r>
        <w:rPr>
          <w:rFonts w:ascii="Times New Roman" w:hAnsi="Times New Roman"/>
          <w:sz w:val="24"/>
          <w:szCs w:val="24"/>
        </w:rPr>
        <w:t>teaching institutions</w:t>
      </w:r>
      <w:r w:rsidRPr="00E76AE9">
        <w:rPr>
          <w:rFonts w:ascii="Times New Roman" w:hAnsi="Times New Roman"/>
          <w:sz w:val="24"/>
          <w:szCs w:val="24"/>
        </w:rPr>
        <w:t>, settings that typically follow established treatment guidelines such as CMT for Hodgkin’s disease. However, this study must be interpreted with caution</w:t>
      </w:r>
      <w:r w:rsidR="009B3A1A">
        <w:rPr>
          <w:rFonts w:ascii="Times New Roman" w:hAnsi="Times New Roman"/>
          <w:sz w:val="24"/>
          <w:szCs w:val="24"/>
        </w:rPr>
        <w:t>,</w:t>
      </w:r>
      <w:r w:rsidRPr="00E76AE9">
        <w:rPr>
          <w:rFonts w:ascii="Times New Roman" w:hAnsi="Times New Roman"/>
          <w:sz w:val="24"/>
          <w:szCs w:val="24"/>
        </w:rPr>
        <w:t xml:space="preserve"> since there were limited treatment choices provided to the respondents and individual contextual factors </w:t>
      </w:r>
      <w:r>
        <w:rPr>
          <w:rFonts w:ascii="Times New Roman" w:hAnsi="Times New Roman"/>
          <w:sz w:val="24"/>
          <w:szCs w:val="24"/>
        </w:rPr>
        <w:t>were not accounted for during analysis</w:t>
      </w:r>
      <w:r w:rsidRPr="00E76AE9">
        <w:rPr>
          <w:rFonts w:ascii="Times New Roman" w:hAnsi="Times New Roman"/>
          <w:sz w:val="24"/>
          <w:szCs w:val="24"/>
        </w:rPr>
        <w:t xml:space="preserve">. </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 xml:space="preserve">In patients with LPCs, </w:t>
      </w:r>
      <w:r>
        <w:rPr>
          <w:rFonts w:ascii="Times New Roman" w:hAnsi="Times New Roman"/>
          <w:sz w:val="24"/>
          <w:szCs w:val="24"/>
        </w:rPr>
        <w:t xml:space="preserve">a </w:t>
      </w:r>
      <w:r w:rsidRPr="00E76AE9">
        <w:rPr>
          <w:rFonts w:ascii="Times New Roman" w:hAnsi="Times New Roman"/>
          <w:sz w:val="24"/>
          <w:szCs w:val="24"/>
        </w:rPr>
        <w:t>national survey documented that urologists tended to favor surgery, while radiation oncologists tended to favor radiation therapy over surgery.</w:t>
      </w:r>
      <w:r w:rsidRPr="00CD309B">
        <w:rPr>
          <w:rFonts w:ascii="Times New Roman" w:hAnsi="Times New Roman"/>
          <w:noProof/>
          <w:sz w:val="24"/>
          <w:szCs w:val="24"/>
          <w:vertAlign w:val="superscript"/>
        </w:rPr>
        <w:t>36</w:t>
      </w:r>
      <w:r w:rsidRPr="00E76AE9">
        <w:rPr>
          <w:rFonts w:ascii="Times New Roman" w:hAnsi="Times New Roman"/>
          <w:sz w:val="24"/>
          <w:szCs w:val="24"/>
        </w:rPr>
        <w:t xml:space="preserve"> In an international survey, gastroenterologists favored surgery for the management of gastric lymphoma, while hematologists and oncologists were inclined to favor more conservative therapies.</w:t>
      </w:r>
      <w:r w:rsidRPr="00CD309B">
        <w:rPr>
          <w:rFonts w:ascii="Times New Roman" w:hAnsi="Times New Roman"/>
          <w:noProof/>
          <w:sz w:val="24"/>
          <w:szCs w:val="24"/>
          <w:vertAlign w:val="superscript"/>
        </w:rPr>
        <w:t>37</w:t>
      </w:r>
      <w:r w:rsidRPr="00E76AE9">
        <w:rPr>
          <w:rFonts w:ascii="Times New Roman" w:hAnsi="Times New Roman"/>
          <w:sz w:val="24"/>
          <w:szCs w:val="24"/>
        </w:rPr>
        <w:t xml:space="preserve"> </w:t>
      </w:r>
      <w:r w:rsidR="00221F3C">
        <w:rPr>
          <w:rFonts w:ascii="Times New Roman" w:hAnsi="Times New Roman"/>
          <w:sz w:val="24"/>
          <w:szCs w:val="24"/>
        </w:rPr>
        <w:t>Overall, t</w:t>
      </w:r>
      <w:r w:rsidRPr="00E76AE9">
        <w:rPr>
          <w:rFonts w:ascii="Times New Roman" w:hAnsi="Times New Roman"/>
          <w:sz w:val="24"/>
          <w:szCs w:val="24"/>
        </w:rPr>
        <w:t>hese studies support the notion that the</w:t>
      </w:r>
      <w:r w:rsidR="00221F3C">
        <w:rPr>
          <w:rFonts w:ascii="Times New Roman" w:hAnsi="Times New Roman"/>
          <w:sz w:val="24"/>
          <w:szCs w:val="24"/>
        </w:rPr>
        <w:t xml:space="preserve"> physician’s</w:t>
      </w:r>
      <w:r w:rsidRPr="00E76AE9">
        <w:rPr>
          <w:rFonts w:ascii="Times New Roman" w:hAnsi="Times New Roman"/>
          <w:sz w:val="24"/>
          <w:szCs w:val="24"/>
        </w:rPr>
        <w:t xml:space="preserve"> expertise and type of practice influence treatment choices.</w:t>
      </w:r>
    </w:p>
    <w:p w:rsidR="008C1A01" w:rsidRPr="00E76AE9" w:rsidRDefault="008C1A01" w:rsidP="008519C7">
      <w:pPr>
        <w:spacing w:after="0" w:line="480" w:lineRule="auto"/>
        <w:rPr>
          <w:rFonts w:ascii="Times New Roman" w:hAnsi="Times New Roman"/>
          <w:bCs/>
          <w:i/>
          <w:sz w:val="24"/>
          <w:szCs w:val="24"/>
        </w:rPr>
      </w:pPr>
      <w:r>
        <w:rPr>
          <w:rFonts w:ascii="Times New Roman" w:hAnsi="Times New Roman"/>
          <w:bCs/>
          <w:i/>
          <w:sz w:val="24"/>
          <w:szCs w:val="24"/>
        </w:rPr>
        <w:t>Effects</w:t>
      </w:r>
      <w:r w:rsidRPr="00E76AE9">
        <w:rPr>
          <w:rFonts w:ascii="Times New Roman" w:hAnsi="Times New Roman"/>
          <w:bCs/>
          <w:i/>
          <w:sz w:val="24"/>
          <w:szCs w:val="24"/>
        </w:rPr>
        <w:t xml:space="preserve"> of a Lowered Life Expectancy with Increased Age</w:t>
      </w:r>
      <w:r>
        <w:rPr>
          <w:rFonts w:ascii="Times New Roman" w:hAnsi="Times New Roman"/>
          <w:bCs/>
          <w:i/>
          <w:sz w:val="24"/>
          <w:szCs w:val="24"/>
        </w:rPr>
        <w:t xml:space="preserve"> on Treatment Offered</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Life expectancy and quality of life are two major factors in TDM, especially in patients diagnosed with cancer.</w:t>
      </w:r>
      <w:r w:rsidRPr="00CD309B">
        <w:rPr>
          <w:rFonts w:ascii="Times New Roman" w:hAnsi="Times New Roman"/>
          <w:noProof/>
          <w:sz w:val="24"/>
          <w:szCs w:val="24"/>
          <w:vertAlign w:val="superscript"/>
        </w:rPr>
        <w:t>38</w:t>
      </w:r>
      <w:r w:rsidRPr="00E76AE9">
        <w:rPr>
          <w:rFonts w:ascii="Times New Roman" w:hAnsi="Times New Roman"/>
          <w:sz w:val="24"/>
          <w:szCs w:val="24"/>
        </w:rPr>
        <w:t xml:space="preserve"> The physician’s perception of a shorter-than-n</w:t>
      </w:r>
      <w:r>
        <w:rPr>
          <w:rFonts w:ascii="Times New Roman" w:hAnsi="Times New Roman"/>
          <w:sz w:val="24"/>
          <w:szCs w:val="24"/>
        </w:rPr>
        <w:t>ormal</w:t>
      </w:r>
      <w:r w:rsidRPr="00E76AE9">
        <w:rPr>
          <w:rFonts w:ascii="Times New Roman" w:hAnsi="Times New Roman"/>
          <w:sz w:val="24"/>
          <w:szCs w:val="24"/>
        </w:rPr>
        <w:t xml:space="preserve"> life expectancy has led to decreased adjuvant chemotherapy use among older adults diagnosed with </w:t>
      </w:r>
      <w:r>
        <w:rPr>
          <w:rFonts w:ascii="Times New Roman" w:hAnsi="Times New Roman"/>
          <w:sz w:val="24"/>
          <w:szCs w:val="24"/>
        </w:rPr>
        <w:t>s</w:t>
      </w:r>
      <w:r w:rsidRPr="00E76AE9">
        <w:rPr>
          <w:rFonts w:ascii="Times New Roman" w:hAnsi="Times New Roman"/>
          <w:sz w:val="24"/>
          <w:szCs w:val="24"/>
        </w:rPr>
        <w:t>tage III colon, breast, and non-small-cell lung cancers.</w:t>
      </w:r>
      <w:r w:rsidRPr="00CD309B">
        <w:rPr>
          <w:rFonts w:ascii="Times New Roman" w:hAnsi="Times New Roman"/>
          <w:noProof/>
          <w:sz w:val="24"/>
          <w:szCs w:val="24"/>
          <w:vertAlign w:val="superscript"/>
        </w:rPr>
        <w:t>39, 40</w:t>
      </w:r>
      <w:r w:rsidRPr="00E76AE9">
        <w:rPr>
          <w:rFonts w:ascii="Times New Roman" w:hAnsi="Times New Roman"/>
          <w:sz w:val="24"/>
          <w:szCs w:val="24"/>
        </w:rPr>
        <w:t xml:space="preserve"> In </w:t>
      </w:r>
      <w:r w:rsidR="00166745">
        <w:rPr>
          <w:rFonts w:ascii="Times New Roman" w:hAnsi="Times New Roman"/>
          <w:sz w:val="24"/>
          <w:szCs w:val="24"/>
        </w:rPr>
        <w:t>two</w:t>
      </w:r>
      <w:r w:rsidRPr="00E76AE9">
        <w:rPr>
          <w:rFonts w:ascii="Times New Roman" w:hAnsi="Times New Roman"/>
          <w:sz w:val="24"/>
          <w:szCs w:val="24"/>
        </w:rPr>
        <w:t xml:space="preserve"> retrospective cohort stud</w:t>
      </w:r>
      <w:r w:rsidR="00166745">
        <w:rPr>
          <w:rFonts w:ascii="Times New Roman" w:hAnsi="Times New Roman"/>
          <w:sz w:val="24"/>
          <w:szCs w:val="24"/>
        </w:rPr>
        <w:t>ies</w:t>
      </w:r>
      <w:r w:rsidRPr="00E76AE9">
        <w:rPr>
          <w:rFonts w:ascii="Times New Roman" w:hAnsi="Times New Roman"/>
          <w:sz w:val="24"/>
          <w:szCs w:val="24"/>
        </w:rPr>
        <w:t xml:space="preserve"> using the Surveillance, Epidemiology, and End Results/Medicare-linked database, researchers found that physicians used implicit judgments about age and lowered life expectancy to decide whether or not they would utilize adjuvant chemotherapy after surgery for </w:t>
      </w:r>
      <w:r>
        <w:rPr>
          <w:rFonts w:ascii="Times New Roman" w:hAnsi="Times New Roman"/>
          <w:sz w:val="24"/>
          <w:szCs w:val="24"/>
        </w:rPr>
        <w:t>s</w:t>
      </w:r>
      <w:r w:rsidRPr="00E76AE9">
        <w:rPr>
          <w:rFonts w:ascii="Times New Roman" w:hAnsi="Times New Roman"/>
          <w:sz w:val="24"/>
          <w:szCs w:val="24"/>
        </w:rPr>
        <w:t>tage III colon cancer</w:t>
      </w:r>
      <w:r w:rsidRPr="00CD309B">
        <w:rPr>
          <w:rFonts w:ascii="Times New Roman" w:hAnsi="Times New Roman"/>
          <w:noProof/>
          <w:sz w:val="24"/>
          <w:szCs w:val="24"/>
          <w:vertAlign w:val="superscript"/>
        </w:rPr>
        <w:t>39</w:t>
      </w:r>
      <w:r w:rsidRPr="00E76AE9">
        <w:rPr>
          <w:rFonts w:ascii="Times New Roman" w:hAnsi="Times New Roman"/>
          <w:sz w:val="24"/>
          <w:szCs w:val="24"/>
        </w:rPr>
        <w:t xml:space="preserve"> and breast cancer.</w:t>
      </w:r>
      <w:r w:rsidRPr="00CD309B">
        <w:rPr>
          <w:rFonts w:ascii="Times New Roman" w:hAnsi="Times New Roman"/>
          <w:noProof/>
          <w:sz w:val="24"/>
          <w:szCs w:val="24"/>
          <w:vertAlign w:val="superscript"/>
        </w:rPr>
        <w:t>41</w:t>
      </w:r>
      <w:r w:rsidRPr="00E76AE9">
        <w:rPr>
          <w:rFonts w:ascii="Times New Roman" w:hAnsi="Times New Roman"/>
          <w:sz w:val="24"/>
          <w:szCs w:val="24"/>
        </w:rPr>
        <w:t xml:space="preserve"> Schrag et al.</w:t>
      </w:r>
      <w:r w:rsidRPr="00CD309B">
        <w:rPr>
          <w:rFonts w:ascii="Times New Roman" w:hAnsi="Times New Roman"/>
          <w:noProof/>
          <w:sz w:val="24"/>
          <w:szCs w:val="24"/>
          <w:vertAlign w:val="superscript"/>
        </w:rPr>
        <w:t>39</w:t>
      </w:r>
      <w:r w:rsidRPr="00E76AE9">
        <w:rPr>
          <w:rFonts w:ascii="Times New Roman" w:hAnsi="Times New Roman"/>
          <w:sz w:val="24"/>
          <w:szCs w:val="24"/>
        </w:rPr>
        <w:t xml:space="preserve"> reviewed the records of 6,262 Medicare beneficiaries diagnosed with </w:t>
      </w:r>
      <w:r>
        <w:rPr>
          <w:rFonts w:ascii="Times New Roman" w:hAnsi="Times New Roman"/>
          <w:sz w:val="24"/>
          <w:szCs w:val="24"/>
        </w:rPr>
        <w:t>s</w:t>
      </w:r>
      <w:r w:rsidRPr="00E76AE9">
        <w:rPr>
          <w:rFonts w:ascii="Times New Roman" w:hAnsi="Times New Roman"/>
          <w:sz w:val="24"/>
          <w:szCs w:val="24"/>
        </w:rPr>
        <w:t xml:space="preserve">tage III colon cancer from 1991 through 1996. Study </w:t>
      </w:r>
      <w:r w:rsidR="00CD3F8E">
        <w:rPr>
          <w:rFonts w:ascii="Times New Roman" w:hAnsi="Times New Roman"/>
          <w:sz w:val="24"/>
          <w:szCs w:val="24"/>
        </w:rPr>
        <w:t>participant</w:t>
      </w:r>
      <w:r w:rsidRPr="00E76AE9">
        <w:rPr>
          <w:rFonts w:ascii="Times New Roman" w:hAnsi="Times New Roman"/>
          <w:sz w:val="24"/>
          <w:szCs w:val="24"/>
        </w:rPr>
        <w:t>s included mostly Caucasians age</w:t>
      </w:r>
      <w:r w:rsidR="00E33E6D">
        <w:rPr>
          <w:rFonts w:ascii="Times New Roman" w:hAnsi="Times New Roman"/>
          <w:sz w:val="24"/>
          <w:szCs w:val="24"/>
        </w:rPr>
        <w:t>s</w:t>
      </w:r>
      <w:r w:rsidRPr="00E76AE9">
        <w:rPr>
          <w:rFonts w:ascii="Times New Roman" w:hAnsi="Times New Roman"/>
          <w:sz w:val="24"/>
          <w:szCs w:val="24"/>
        </w:rPr>
        <w:t xml:space="preserve"> 65-90 (mean age not reported), 24% </w:t>
      </w:r>
      <w:r>
        <w:rPr>
          <w:rFonts w:ascii="Times New Roman" w:hAnsi="Times New Roman"/>
          <w:sz w:val="24"/>
          <w:szCs w:val="24"/>
        </w:rPr>
        <w:t xml:space="preserve">of </w:t>
      </w:r>
      <w:r w:rsidR="00944A55">
        <w:rPr>
          <w:rFonts w:ascii="Times New Roman" w:hAnsi="Times New Roman"/>
          <w:sz w:val="24"/>
          <w:szCs w:val="24"/>
        </w:rPr>
        <w:t xml:space="preserve">whom </w:t>
      </w:r>
      <w:r>
        <w:rPr>
          <w:rFonts w:ascii="Times New Roman" w:hAnsi="Times New Roman"/>
          <w:sz w:val="24"/>
          <w:szCs w:val="24"/>
        </w:rPr>
        <w:t xml:space="preserve">were </w:t>
      </w:r>
      <w:r w:rsidRPr="00E76AE9">
        <w:rPr>
          <w:rFonts w:ascii="Times New Roman" w:hAnsi="Times New Roman"/>
          <w:sz w:val="24"/>
          <w:szCs w:val="24"/>
        </w:rPr>
        <w:t>at the bottom quartile of the median</w:t>
      </w:r>
      <w:r>
        <w:rPr>
          <w:rFonts w:ascii="Times New Roman" w:hAnsi="Times New Roman"/>
          <w:sz w:val="24"/>
          <w:szCs w:val="24"/>
        </w:rPr>
        <w:t xml:space="preserve"> household</w:t>
      </w:r>
      <w:r w:rsidRPr="00E76AE9">
        <w:rPr>
          <w:rFonts w:ascii="Times New Roman" w:hAnsi="Times New Roman"/>
          <w:sz w:val="24"/>
          <w:szCs w:val="24"/>
        </w:rPr>
        <w:t xml:space="preserve"> income </w:t>
      </w:r>
      <w:r w:rsidR="00944A55">
        <w:rPr>
          <w:rFonts w:ascii="Times New Roman" w:hAnsi="Times New Roman"/>
          <w:sz w:val="24"/>
          <w:szCs w:val="24"/>
        </w:rPr>
        <w:t xml:space="preserve">for </w:t>
      </w:r>
      <w:r w:rsidRPr="00E76AE9">
        <w:rPr>
          <w:rFonts w:ascii="Times New Roman" w:hAnsi="Times New Roman"/>
          <w:sz w:val="24"/>
          <w:szCs w:val="24"/>
        </w:rPr>
        <w:t>the</w:t>
      </w:r>
      <w:r w:rsidR="00944A55">
        <w:rPr>
          <w:rFonts w:ascii="Times New Roman" w:hAnsi="Times New Roman"/>
          <w:sz w:val="24"/>
          <w:szCs w:val="24"/>
        </w:rPr>
        <w:t>ir</w:t>
      </w:r>
      <w:r w:rsidRPr="00E76AE9">
        <w:rPr>
          <w:rFonts w:ascii="Times New Roman" w:hAnsi="Times New Roman"/>
          <w:sz w:val="24"/>
          <w:szCs w:val="24"/>
        </w:rPr>
        <w:t xml:space="preserve"> census track of </w:t>
      </w:r>
      <w:r w:rsidRPr="00E76AE9">
        <w:rPr>
          <w:rFonts w:ascii="Times New Roman" w:hAnsi="Times New Roman"/>
          <w:sz w:val="24"/>
          <w:szCs w:val="24"/>
        </w:rPr>
        <w:lastRenderedPageBreak/>
        <w:t xml:space="preserve">residence. </w:t>
      </w:r>
      <w:r>
        <w:rPr>
          <w:rFonts w:ascii="Times New Roman" w:hAnsi="Times New Roman"/>
          <w:sz w:val="24"/>
          <w:szCs w:val="24"/>
        </w:rPr>
        <w:t>The r</w:t>
      </w:r>
      <w:r w:rsidRPr="00E76AE9">
        <w:rPr>
          <w:rFonts w:ascii="Times New Roman" w:hAnsi="Times New Roman"/>
          <w:sz w:val="24"/>
          <w:szCs w:val="24"/>
        </w:rPr>
        <w:t>esearchers found that the use of adjuvant chemotherapy after surgery declined dramatically with increasing chronologic patient age, after adjustment for potential confounders such as comorbidities. Among 3,391 patients with no comorbidities, the use of adjuvant chemotherapy was given in 80% of patients age</w:t>
      </w:r>
      <w:r w:rsidR="00E33E6D">
        <w:rPr>
          <w:rFonts w:ascii="Times New Roman" w:hAnsi="Times New Roman"/>
          <w:sz w:val="24"/>
          <w:szCs w:val="24"/>
        </w:rPr>
        <w:t>s</w:t>
      </w:r>
      <w:r w:rsidRPr="00E76AE9">
        <w:rPr>
          <w:rFonts w:ascii="Times New Roman" w:hAnsi="Times New Roman"/>
          <w:sz w:val="24"/>
          <w:szCs w:val="24"/>
        </w:rPr>
        <w:t xml:space="preserve"> 65-69 years, 64% of </w:t>
      </w:r>
      <w:r w:rsidR="00944A55">
        <w:rPr>
          <w:rFonts w:ascii="Times New Roman" w:hAnsi="Times New Roman"/>
          <w:sz w:val="24"/>
          <w:szCs w:val="24"/>
        </w:rPr>
        <w:t xml:space="preserve">whom were </w:t>
      </w:r>
      <w:r w:rsidRPr="00E76AE9">
        <w:rPr>
          <w:rFonts w:ascii="Times New Roman" w:hAnsi="Times New Roman"/>
          <w:sz w:val="24"/>
          <w:szCs w:val="24"/>
        </w:rPr>
        <w:t>75-79 years and 13% 85-89 years. These findings are consistent with a prospective study which revealed that a smaller proportion of patients with colorectal cancer above the age of 75 received surgery with chemotherapy as compared to those younger than 75.</w:t>
      </w:r>
      <w:r w:rsidRPr="00CD309B">
        <w:rPr>
          <w:rFonts w:ascii="Times New Roman" w:hAnsi="Times New Roman"/>
          <w:noProof/>
          <w:sz w:val="24"/>
          <w:szCs w:val="24"/>
          <w:vertAlign w:val="superscript"/>
        </w:rPr>
        <w:t>42</w:t>
      </w:r>
      <w:r w:rsidRPr="00E76AE9">
        <w:rPr>
          <w:rFonts w:ascii="Times New Roman" w:hAnsi="Times New Roman"/>
          <w:sz w:val="24"/>
          <w:szCs w:val="24"/>
        </w:rPr>
        <w:t xml:space="preserve"> The researchers in th</w:t>
      </w:r>
      <w:r w:rsidR="00166745">
        <w:rPr>
          <w:rFonts w:ascii="Times New Roman" w:hAnsi="Times New Roman"/>
          <w:sz w:val="24"/>
          <w:szCs w:val="24"/>
        </w:rPr>
        <w:t>at</w:t>
      </w:r>
      <w:r w:rsidRPr="00E76AE9">
        <w:rPr>
          <w:rFonts w:ascii="Times New Roman" w:hAnsi="Times New Roman"/>
          <w:sz w:val="24"/>
          <w:szCs w:val="24"/>
        </w:rPr>
        <w:t xml:space="preserve"> study suggested that the older patients should have received adjuvant therapy, since patients in their 70s and 80s continue to have a reasonably long life expectancy</w:t>
      </w:r>
      <w:r>
        <w:rPr>
          <w:rFonts w:ascii="Times New Roman" w:hAnsi="Times New Roman"/>
          <w:sz w:val="24"/>
          <w:szCs w:val="24"/>
        </w:rPr>
        <w:t xml:space="preserve"> and arguably with good QOL</w:t>
      </w:r>
      <w:r w:rsidRPr="00E76AE9">
        <w:rPr>
          <w:rFonts w:ascii="Times New Roman" w:hAnsi="Times New Roman"/>
          <w:sz w:val="24"/>
          <w:szCs w:val="24"/>
        </w:rPr>
        <w:t xml:space="preserve">. Overall, the study demonstrated that physicians’ assumptions of a lower life expectancy based exclusively on age may explain this low utilization of adjuvant chemotherapy among the elderly with colon cancer. </w:t>
      </w:r>
    </w:p>
    <w:p w:rsidR="008C1A01" w:rsidRPr="00E76AE9" w:rsidRDefault="008C1A01" w:rsidP="00C65E29">
      <w:pPr>
        <w:spacing w:after="0" w:line="480" w:lineRule="auto"/>
        <w:ind w:firstLine="720"/>
        <w:rPr>
          <w:rFonts w:ascii="Times New Roman" w:hAnsi="Times New Roman"/>
          <w:sz w:val="24"/>
          <w:szCs w:val="24"/>
        </w:rPr>
      </w:pPr>
      <w:r w:rsidRPr="00E76AE9">
        <w:rPr>
          <w:rFonts w:ascii="Times New Roman" w:hAnsi="Times New Roman"/>
          <w:sz w:val="24"/>
          <w:szCs w:val="24"/>
        </w:rPr>
        <w:t>A retrospective study examining the factors that influenced treatment decisions in older breast cancer patients at a single center found similar underutilization of treatments in this patient population. Hurria et al.</w:t>
      </w:r>
      <w:r w:rsidRPr="00CD309B">
        <w:rPr>
          <w:rFonts w:ascii="Times New Roman" w:hAnsi="Times New Roman"/>
          <w:noProof/>
          <w:sz w:val="24"/>
          <w:szCs w:val="24"/>
          <w:vertAlign w:val="superscript"/>
        </w:rPr>
        <w:t>41</w:t>
      </w:r>
      <w:r w:rsidRPr="00E76AE9">
        <w:rPr>
          <w:rFonts w:ascii="Times New Roman" w:hAnsi="Times New Roman"/>
          <w:sz w:val="24"/>
          <w:szCs w:val="24"/>
          <w:vertAlign w:val="superscript"/>
        </w:rPr>
        <w:t xml:space="preserve"> </w:t>
      </w:r>
      <w:r w:rsidRPr="00E76AE9">
        <w:rPr>
          <w:rFonts w:ascii="Times New Roman" w:hAnsi="Times New Roman"/>
          <w:sz w:val="24"/>
          <w:szCs w:val="24"/>
        </w:rPr>
        <w:t>reviewed records of 216 Memorial Sloan-Kettering Cancer Center (MSKCC) patients stratified into two age groups: 75-79 years and ≥80 years. The</w:t>
      </w:r>
      <w:r w:rsidR="00E33E6D">
        <w:rPr>
          <w:rFonts w:ascii="Times New Roman" w:hAnsi="Times New Roman"/>
          <w:sz w:val="24"/>
          <w:szCs w:val="24"/>
        </w:rPr>
        <w:t>se researchers</w:t>
      </w:r>
      <w:r w:rsidRPr="00E76AE9">
        <w:rPr>
          <w:rFonts w:ascii="Times New Roman" w:hAnsi="Times New Roman"/>
          <w:sz w:val="24"/>
          <w:szCs w:val="24"/>
        </w:rPr>
        <w:t xml:space="preserve"> found treatment differences in women with breast cancer age</w:t>
      </w:r>
      <w:r w:rsidR="00E33E6D">
        <w:rPr>
          <w:rFonts w:ascii="Times New Roman" w:hAnsi="Times New Roman"/>
          <w:sz w:val="24"/>
          <w:szCs w:val="24"/>
        </w:rPr>
        <w:t>s</w:t>
      </w:r>
      <w:r w:rsidRPr="00E76AE9">
        <w:rPr>
          <w:rFonts w:ascii="Times New Roman" w:hAnsi="Times New Roman"/>
          <w:sz w:val="24"/>
          <w:szCs w:val="24"/>
        </w:rPr>
        <w:t xml:space="preserve"> 75-79 as compared to patients age</w:t>
      </w:r>
      <w:r w:rsidR="00166745">
        <w:rPr>
          <w:rFonts w:ascii="Times New Roman" w:hAnsi="Times New Roman"/>
          <w:sz w:val="24"/>
          <w:szCs w:val="24"/>
        </w:rPr>
        <w:t>s</w:t>
      </w:r>
      <w:r w:rsidRPr="00E76AE9">
        <w:rPr>
          <w:rFonts w:ascii="Times New Roman" w:hAnsi="Times New Roman"/>
          <w:sz w:val="24"/>
          <w:szCs w:val="24"/>
        </w:rPr>
        <w:t xml:space="preserve"> 80</w:t>
      </w:r>
      <w:r w:rsidR="00166745">
        <w:rPr>
          <w:rFonts w:ascii="Times New Roman" w:hAnsi="Times New Roman"/>
          <w:sz w:val="24"/>
          <w:szCs w:val="24"/>
        </w:rPr>
        <w:t xml:space="preserve"> and above</w:t>
      </w:r>
      <w:r w:rsidRPr="00E76AE9">
        <w:rPr>
          <w:rFonts w:ascii="Times New Roman" w:hAnsi="Times New Roman"/>
          <w:sz w:val="24"/>
          <w:szCs w:val="24"/>
        </w:rPr>
        <w:t xml:space="preserve">. Patients in the older age group were less likely to receive an axillary lymph node dissection and radiation therapy. There were no data </w:t>
      </w:r>
      <w:r w:rsidR="00E33E6D">
        <w:rPr>
          <w:rFonts w:ascii="Times New Roman" w:hAnsi="Times New Roman"/>
          <w:sz w:val="24"/>
          <w:szCs w:val="24"/>
        </w:rPr>
        <w:t xml:space="preserve">included in the report </w:t>
      </w:r>
      <w:r w:rsidRPr="00E76AE9">
        <w:rPr>
          <w:rFonts w:ascii="Times New Roman" w:hAnsi="Times New Roman"/>
          <w:sz w:val="24"/>
          <w:szCs w:val="24"/>
        </w:rPr>
        <w:t>on non-medical factors that might influence a patient’s preference for not receiving therapy. Th</w:t>
      </w:r>
      <w:r w:rsidR="007470E2">
        <w:rPr>
          <w:rFonts w:ascii="Times New Roman" w:hAnsi="Times New Roman"/>
          <w:sz w:val="24"/>
          <w:szCs w:val="24"/>
        </w:rPr>
        <w:t>e</w:t>
      </w:r>
      <w:r w:rsidRPr="00E76AE9">
        <w:rPr>
          <w:rFonts w:ascii="Times New Roman" w:hAnsi="Times New Roman"/>
          <w:sz w:val="24"/>
          <w:szCs w:val="24"/>
        </w:rPr>
        <w:t xml:space="preserve"> study revealed that the physician’s assumption of a lowered life expectancy in older adults impacted treatment decisions. </w:t>
      </w:r>
    </w:p>
    <w:p w:rsidR="008C1A01" w:rsidRPr="00E76AE9" w:rsidRDefault="008C1A01" w:rsidP="008519C7">
      <w:pPr>
        <w:spacing w:after="0" w:line="480" w:lineRule="auto"/>
        <w:rPr>
          <w:rFonts w:ascii="Times New Roman" w:hAnsi="Times New Roman"/>
          <w:bCs/>
          <w:i/>
          <w:sz w:val="24"/>
          <w:szCs w:val="24"/>
        </w:rPr>
      </w:pPr>
      <w:r w:rsidRPr="00E76AE9">
        <w:rPr>
          <w:rFonts w:ascii="Times New Roman" w:hAnsi="Times New Roman"/>
          <w:bCs/>
          <w:i/>
          <w:sz w:val="24"/>
          <w:szCs w:val="24"/>
        </w:rPr>
        <w:t>Medical and Clinical Factors</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lastRenderedPageBreak/>
        <w:t xml:space="preserve">Tumor type, cytogenetic profile, age-related physiologic decline, and the presence of other </w:t>
      </w:r>
      <w:r>
        <w:rPr>
          <w:rFonts w:ascii="Times New Roman" w:hAnsi="Times New Roman"/>
          <w:sz w:val="24"/>
          <w:szCs w:val="24"/>
        </w:rPr>
        <w:t>comorbidities</w:t>
      </w:r>
      <w:r w:rsidRPr="00E76AE9">
        <w:rPr>
          <w:rFonts w:ascii="Times New Roman" w:hAnsi="Times New Roman"/>
          <w:sz w:val="24"/>
          <w:szCs w:val="24"/>
        </w:rPr>
        <w:t xml:space="preserve"> influence </w:t>
      </w:r>
      <w:r>
        <w:rPr>
          <w:rFonts w:ascii="Times New Roman" w:hAnsi="Times New Roman"/>
          <w:sz w:val="24"/>
          <w:szCs w:val="24"/>
        </w:rPr>
        <w:t>physicians</w:t>
      </w:r>
      <w:r w:rsidR="00C65E29">
        <w:rPr>
          <w:rFonts w:ascii="Times New Roman" w:hAnsi="Times New Roman"/>
          <w:sz w:val="24"/>
          <w:szCs w:val="24"/>
        </w:rPr>
        <w:t>’</w:t>
      </w:r>
      <w:r>
        <w:rPr>
          <w:rFonts w:ascii="Times New Roman" w:hAnsi="Times New Roman"/>
          <w:sz w:val="24"/>
          <w:szCs w:val="24"/>
        </w:rPr>
        <w:t xml:space="preserve"> </w:t>
      </w:r>
      <w:r w:rsidRPr="00E76AE9">
        <w:rPr>
          <w:rFonts w:ascii="Times New Roman" w:hAnsi="Times New Roman"/>
          <w:sz w:val="24"/>
          <w:szCs w:val="24"/>
        </w:rPr>
        <w:t>treatment decisions.</w:t>
      </w:r>
      <w:r w:rsidRPr="00CD309B">
        <w:rPr>
          <w:rFonts w:ascii="Times New Roman" w:hAnsi="Times New Roman"/>
          <w:noProof/>
          <w:sz w:val="24"/>
          <w:szCs w:val="24"/>
          <w:vertAlign w:val="superscript"/>
        </w:rPr>
        <w:t>21, 43</w:t>
      </w:r>
      <w:r w:rsidRPr="00E76AE9">
        <w:rPr>
          <w:rFonts w:ascii="Times New Roman" w:hAnsi="Times New Roman"/>
          <w:sz w:val="24"/>
          <w:szCs w:val="24"/>
        </w:rPr>
        <w:t xml:space="preserve"> For example, chemotherapy is of greatest value in older adults with node-positive, estrogen receptor-negative and progesterone receptor-negative breast cancer.</w:t>
      </w:r>
      <w:r w:rsidRPr="00CD309B">
        <w:rPr>
          <w:rFonts w:ascii="Times New Roman" w:hAnsi="Times New Roman"/>
          <w:noProof/>
          <w:sz w:val="24"/>
          <w:szCs w:val="24"/>
          <w:vertAlign w:val="superscript"/>
        </w:rPr>
        <w:t>40, 44</w:t>
      </w:r>
      <w:r w:rsidRPr="00E76AE9">
        <w:rPr>
          <w:rFonts w:ascii="Times New Roman" w:hAnsi="Times New Roman"/>
          <w:sz w:val="24"/>
          <w:szCs w:val="24"/>
        </w:rPr>
        <w:t xml:space="preserve"> Chemotherapy decisions for older cancer patients generally involve adjustment of the dose based on the patient’s renal function, prophylactic use of growth factors, maintenance of hemoglobin levels around 12 g/dL and proper drug selection based on age-related pharmacokinetics.</w:t>
      </w:r>
      <w:r w:rsidRPr="00CD309B">
        <w:rPr>
          <w:rFonts w:ascii="Times New Roman" w:hAnsi="Times New Roman"/>
          <w:noProof/>
          <w:sz w:val="24"/>
          <w:szCs w:val="24"/>
          <w:vertAlign w:val="superscript"/>
        </w:rPr>
        <w:t>45</w:t>
      </w:r>
    </w:p>
    <w:p w:rsidR="008C1A01" w:rsidRPr="00E76AE9" w:rsidRDefault="008C1A01" w:rsidP="008519C7">
      <w:pPr>
        <w:spacing w:after="0" w:line="480" w:lineRule="auto"/>
        <w:rPr>
          <w:rFonts w:ascii="Times New Roman" w:hAnsi="Times New Roman"/>
          <w:bCs/>
          <w:i/>
          <w:sz w:val="24"/>
          <w:szCs w:val="24"/>
        </w:rPr>
      </w:pPr>
      <w:r w:rsidRPr="00E76AE9">
        <w:rPr>
          <w:rFonts w:ascii="Times New Roman" w:hAnsi="Times New Roman"/>
          <w:bCs/>
          <w:i/>
          <w:sz w:val="24"/>
          <w:szCs w:val="24"/>
        </w:rPr>
        <w:t>Communication Style</w:t>
      </w:r>
    </w:p>
    <w:p w:rsidR="008C1A01" w:rsidRPr="00E76AE9"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P</w:t>
      </w:r>
      <w:r w:rsidRPr="00E76AE9">
        <w:rPr>
          <w:rFonts w:ascii="Times New Roman" w:hAnsi="Times New Roman"/>
          <w:sz w:val="24"/>
          <w:szCs w:val="24"/>
        </w:rPr>
        <w:t xml:space="preserve">hysicians’ communication patterns could </w:t>
      </w:r>
      <w:r>
        <w:rPr>
          <w:rFonts w:ascii="Times New Roman" w:hAnsi="Times New Roman"/>
          <w:sz w:val="24"/>
          <w:szCs w:val="24"/>
        </w:rPr>
        <w:t>inhibit</w:t>
      </w:r>
      <w:r w:rsidRPr="00E76AE9">
        <w:rPr>
          <w:rFonts w:ascii="Times New Roman" w:hAnsi="Times New Roman"/>
          <w:sz w:val="24"/>
          <w:szCs w:val="24"/>
        </w:rPr>
        <w:t xml:space="preserve"> older patients’ communication </w:t>
      </w:r>
      <w:r w:rsidR="00F67B74">
        <w:rPr>
          <w:rFonts w:ascii="Times New Roman" w:hAnsi="Times New Roman"/>
          <w:sz w:val="24"/>
          <w:szCs w:val="24"/>
        </w:rPr>
        <w:t>about</w:t>
      </w:r>
      <w:r w:rsidR="00F67B74" w:rsidRPr="00E76AE9">
        <w:rPr>
          <w:rFonts w:ascii="Times New Roman" w:hAnsi="Times New Roman"/>
          <w:sz w:val="24"/>
          <w:szCs w:val="24"/>
        </w:rPr>
        <w:t xml:space="preserve"> </w:t>
      </w:r>
      <w:r w:rsidRPr="00E76AE9">
        <w:rPr>
          <w:rFonts w:ascii="Times New Roman" w:hAnsi="Times New Roman"/>
          <w:sz w:val="24"/>
          <w:szCs w:val="24"/>
        </w:rPr>
        <w:t>their own treatment preference</w:t>
      </w:r>
      <w:r>
        <w:rPr>
          <w:rFonts w:ascii="Times New Roman" w:hAnsi="Times New Roman"/>
          <w:sz w:val="24"/>
          <w:szCs w:val="24"/>
        </w:rPr>
        <w:t>, potentially causing</w:t>
      </w:r>
      <w:r w:rsidRPr="00E76AE9">
        <w:rPr>
          <w:rFonts w:ascii="Times New Roman" w:hAnsi="Times New Roman"/>
          <w:sz w:val="24"/>
          <w:szCs w:val="24"/>
        </w:rPr>
        <w:t xml:space="preserve"> post-decisional dissatisfaction.</w:t>
      </w:r>
      <w:r>
        <w:rPr>
          <w:rFonts w:ascii="Times New Roman" w:hAnsi="Times New Roman"/>
          <w:sz w:val="24"/>
          <w:szCs w:val="24"/>
        </w:rPr>
        <w:t xml:space="preserve"> </w:t>
      </w:r>
      <w:r w:rsidRPr="00E76AE9">
        <w:rPr>
          <w:rFonts w:ascii="Times New Roman" w:hAnsi="Times New Roman"/>
          <w:sz w:val="24"/>
          <w:szCs w:val="24"/>
        </w:rPr>
        <w:t xml:space="preserve">A recent </w:t>
      </w:r>
      <w:r w:rsidR="00FB120D" w:rsidRPr="00E76AE9">
        <w:rPr>
          <w:rFonts w:ascii="Times New Roman" w:hAnsi="Times New Roman"/>
          <w:sz w:val="24"/>
          <w:szCs w:val="24"/>
        </w:rPr>
        <w:t>study</w:t>
      </w:r>
      <w:r w:rsidR="00FB120D" w:rsidRPr="008556F4">
        <w:rPr>
          <w:rFonts w:ascii="Times New Roman" w:hAnsi="Times New Roman"/>
          <w:noProof/>
          <w:sz w:val="24"/>
          <w:szCs w:val="24"/>
          <w:vertAlign w:val="superscript"/>
        </w:rPr>
        <w:t>46</w:t>
      </w:r>
      <w:r w:rsidR="00FB120D" w:rsidRPr="00E76AE9">
        <w:rPr>
          <w:rFonts w:ascii="Times New Roman" w:hAnsi="Times New Roman"/>
          <w:sz w:val="24"/>
          <w:szCs w:val="24"/>
        </w:rPr>
        <w:t xml:space="preserve"> of</w:t>
      </w:r>
      <w:r w:rsidRPr="00E76AE9">
        <w:rPr>
          <w:rFonts w:ascii="Times New Roman" w:hAnsi="Times New Roman"/>
          <w:sz w:val="24"/>
          <w:szCs w:val="24"/>
        </w:rPr>
        <w:t xml:space="preserve"> older patients with early-stage breast cancer showed that oncologists were significantly more verbal and direct with older adult patients than with middle-aged patients</w:t>
      </w:r>
      <w:r w:rsidR="009B00BB">
        <w:rPr>
          <w:rFonts w:ascii="Times New Roman" w:hAnsi="Times New Roman"/>
          <w:sz w:val="24"/>
          <w:szCs w:val="24"/>
        </w:rPr>
        <w:t>,</w:t>
      </w:r>
      <w:r w:rsidRPr="00E76AE9">
        <w:rPr>
          <w:rFonts w:ascii="Times New Roman" w:hAnsi="Times New Roman"/>
          <w:sz w:val="24"/>
          <w:szCs w:val="24"/>
        </w:rPr>
        <w:t xml:space="preserve"> in terms of expressing their treatment preference. According to the researchers, oncologists in the study sample appeared to change their communication with older patients to </w:t>
      </w:r>
      <w:r>
        <w:rPr>
          <w:rFonts w:ascii="Times New Roman" w:hAnsi="Times New Roman"/>
          <w:sz w:val="24"/>
          <w:szCs w:val="24"/>
        </w:rPr>
        <w:t xml:space="preserve">engage in </w:t>
      </w:r>
      <w:r w:rsidRPr="00E76AE9">
        <w:rPr>
          <w:rFonts w:ascii="Times New Roman" w:hAnsi="Times New Roman"/>
          <w:sz w:val="24"/>
          <w:szCs w:val="24"/>
        </w:rPr>
        <w:t>smoother, slower, and more direct</w:t>
      </w:r>
      <w:r>
        <w:rPr>
          <w:rFonts w:ascii="Times New Roman" w:hAnsi="Times New Roman"/>
          <w:sz w:val="24"/>
          <w:szCs w:val="24"/>
        </w:rPr>
        <w:t>ive manner. The researchers suggest</w:t>
      </w:r>
      <w:r w:rsidR="009B00BB">
        <w:rPr>
          <w:rFonts w:ascii="Times New Roman" w:hAnsi="Times New Roman"/>
          <w:sz w:val="24"/>
          <w:szCs w:val="24"/>
        </w:rPr>
        <w:t>ed</w:t>
      </w:r>
      <w:r>
        <w:rPr>
          <w:rFonts w:ascii="Times New Roman" w:hAnsi="Times New Roman"/>
          <w:sz w:val="24"/>
          <w:szCs w:val="24"/>
        </w:rPr>
        <w:t xml:space="preserve"> that these actions</w:t>
      </w:r>
      <w:r w:rsidRPr="00E76AE9">
        <w:rPr>
          <w:rFonts w:ascii="Times New Roman" w:hAnsi="Times New Roman"/>
          <w:sz w:val="24"/>
          <w:szCs w:val="24"/>
        </w:rPr>
        <w:t xml:space="preserve"> </w:t>
      </w:r>
      <w:r>
        <w:rPr>
          <w:rFonts w:ascii="Times New Roman" w:hAnsi="Times New Roman"/>
          <w:sz w:val="24"/>
          <w:szCs w:val="24"/>
        </w:rPr>
        <w:t>may</w:t>
      </w:r>
      <w:r w:rsidRPr="00E76AE9">
        <w:rPr>
          <w:rFonts w:ascii="Times New Roman" w:hAnsi="Times New Roman"/>
          <w:sz w:val="24"/>
          <w:szCs w:val="24"/>
        </w:rPr>
        <w:t xml:space="preserve"> be traced to traditional age stereotyping</w:t>
      </w:r>
      <w:r>
        <w:rPr>
          <w:rFonts w:ascii="Times New Roman" w:hAnsi="Times New Roman"/>
          <w:sz w:val="24"/>
          <w:szCs w:val="24"/>
        </w:rPr>
        <w:t xml:space="preserve"> and recommend</w:t>
      </w:r>
      <w:r w:rsidR="009B00BB">
        <w:rPr>
          <w:rFonts w:ascii="Times New Roman" w:hAnsi="Times New Roman"/>
          <w:sz w:val="24"/>
          <w:szCs w:val="24"/>
        </w:rPr>
        <w:t>ed</w:t>
      </w:r>
      <w:r>
        <w:rPr>
          <w:rFonts w:ascii="Times New Roman" w:hAnsi="Times New Roman"/>
          <w:sz w:val="24"/>
          <w:szCs w:val="24"/>
        </w:rPr>
        <w:t xml:space="preserve"> that </w:t>
      </w:r>
      <w:r w:rsidRPr="00E76AE9">
        <w:rPr>
          <w:rFonts w:ascii="Times New Roman" w:hAnsi="Times New Roman"/>
          <w:sz w:val="24"/>
          <w:szCs w:val="24"/>
        </w:rPr>
        <w:t>oncologists</w:t>
      </w:r>
      <w:r>
        <w:rPr>
          <w:rFonts w:ascii="Times New Roman" w:hAnsi="Times New Roman"/>
          <w:sz w:val="24"/>
          <w:szCs w:val="24"/>
        </w:rPr>
        <w:t xml:space="preserve"> should</w:t>
      </w:r>
      <w:r w:rsidRPr="00E76AE9">
        <w:rPr>
          <w:rFonts w:ascii="Times New Roman" w:hAnsi="Times New Roman"/>
          <w:sz w:val="24"/>
          <w:szCs w:val="24"/>
        </w:rPr>
        <w:t xml:space="preserve"> </w:t>
      </w:r>
      <w:r>
        <w:rPr>
          <w:rFonts w:ascii="Times New Roman" w:hAnsi="Times New Roman"/>
          <w:sz w:val="24"/>
          <w:szCs w:val="24"/>
        </w:rPr>
        <w:t xml:space="preserve">not be </w:t>
      </w:r>
      <w:r w:rsidRPr="00E76AE9">
        <w:rPr>
          <w:rFonts w:ascii="Times New Roman" w:hAnsi="Times New Roman"/>
          <w:sz w:val="24"/>
          <w:szCs w:val="24"/>
        </w:rPr>
        <w:t>overly directive</w:t>
      </w:r>
      <w:r>
        <w:rPr>
          <w:rFonts w:ascii="Times New Roman" w:hAnsi="Times New Roman"/>
          <w:sz w:val="24"/>
          <w:szCs w:val="24"/>
        </w:rPr>
        <w:t xml:space="preserve"> in their</w:t>
      </w:r>
      <w:r w:rsidRPr="00E76AE9">
        <w:rPr>
          <w:rFonts w:ascii="Times New Roman" w:hAnsi="Times New Roman"/>
          <w:sz w:val="24"/>
          <w:szCs w:val="24"/>
        </w:rPr>
        <w:t xml:space="preserve"> style of communication</w:t>
      </w:r>
      <w:r>
        <w:rPr>
          <w:rFonts w:ascii="Times New Roman" w:hAnsi="Times New Roman"/>
          <w:sz w:val="24"/>
          <w:szCs w:val="24"/>
        </w:rPr>
        <w:t xml:space="preserve">, </w:t>
      </w:r>
      <w:r w:rsidR="009B00BB">
        <w:rPr>
          <w:rFonts w:ascii="Times New Roman" w:hAnsi="Times New Roman"/>
          <w:sz w:val="24"/>
          <w:szCs w:val="24"/>
        </w:rPr>
        <w:t xml:space="preserve">but instead </w:t>
      </w:r>
      <w:r>
        <w:rPr>
          <w:rFonts w:ascii="Times New Roman" w:hAnsi="Times New Roman"/>
          <w:sz w:val="24"/>
          <w:szCs w:val="24"/>
        </w:rPr>
        <w:t xml:space="preserve">allow for patient </w:t>
      </w:r>
      <w:r w:rsidRPr="00E76AE9">
        <w:rPr>
          <w:rFonts w:ascii="Times New Roman" w:hAnsi="Times New Roman"/>
          <w:sz w:val="24"/>
          <w:szCs w:val="24"/>
        </w:rPr>
        <w:t>participat</w:t>
      </w:r>
      <w:r>
        <w:rPr>
          <w:rFonts w:ascii="Times New Roman" w:hAnsi="Times New Roman"/>
          <w:sz w:val="24"/>
          <w:szCs w:val="24"/>
        </w:rPr>
        <w:t>ion</w:t>
      </w:r>
      <w:r w:rsidRPr="00E76AE9">
        <w:rPr>
          <w:rFonts w:ascii="Times New Roman" w:hAnsi="Times New Roman"/>
          <w:sz w:val="24"/>
          <w:szCs w:val="24"/>
        </w:rPr>
        <w:t xml:space="preserve"> during treatment consultation</w:t>
      </w:r>
      <w:r w:rsidR="009B00BB">
        <w:rPr>
          <w:rFonts w:ascii="Times New Roman" w:hAnsi="Times New Roman"/>
          <w:sz w:val="24"/>
          <w:szCs w:val="24"/>
        </w:rPr>
        <w:t>s</w:t>
      </w:r>
      <w:r w:rsidRPr="00E76AE9">
        <w:rPr>
          <w:rFonts w:ascii="Times New Roman" w:hAnsi="Times New Roman"/>
          <w:sz w:val="24"/>
          <w:szCs w:val="24"/>
        </w:rPr>
        <w:t xml:space="preserve">. </w:t>
      </w:r>
    </w:p>
    <w:p w:rsidR="008C1A01" w:rsidRPr="00E76AE9" w:rsidRDefault="008C1A01" w:rsidP="008519C7">
      <w:pPr>
        <w:spacing w:after="0" w:line="480" w:lineRule="auto"/>
        <w:rPr>
          <w:rFonts w:ascii="Times New Roman" w:hAnsi="Times New Roman"/>
          <w:i/>
          <w:sz w:val="24"/>
          <w:szCs w:val="24"/>
        </w:rPr>
      </w:pPr>
      <w:r w:rsidRPr="00E76AE9">
        <w:rPr>
          <w:rFonts w:ascii="Times New Roman" w:hAnsi="Times New Roman"/>
          <w:i/>
          <w:sz w:val="24"/>
          <w:szCs w:val="24"/>
        </w:rPr>
        <w:t>Medical Literature</w:t>
      </w:r>
    </w:p>
    <w:p w:rsidR="007470E2" w:rsidRDefault="008C1A01" w:rsidP="008519C7">
      <w:pPr>
        <w:spacing w:after="0" w:line="480" w:lineRule="auto"/>
        <w:rPr>
          <w:rFonts w:ascii="Times New Roman" w:hAnsi="Times New Roman"/>
          <w:sz w:val="24"/>
          <w:szCs w:val="24"/>
        </w:rPr>
      </w:pPr>
      <w:r w:rsidRPr="00E76AE9">
        <w:rPr>
          <w:rFonts w:ascii="Times New Roman" w:hAnsi="Times New Roman"/>
          <w:sz w:val="24"/>
          <w:szCs w:val="24"/>
        </w:rPr>
        <w:tab/>
        <w:t xml:space="preserve">Aside from comorbid conditions that are included </w:t>
      </w:r>
      <w:r w:rsidR="008D1559">
        <w:rPr>
          <w:rFonts w:ascii="Times New Roman" w:hAnsi="Times New Roman"/>
          <w:sz w:val="24"/>
          <w:szCs w:val="24"/>
        </w:rPr>
        <w:t xml:space="preserve">as </w:t>
      </w:r>
      <w:r w:rsidRPr="00E76AE9">
        <w:rPr>
          <w:rFonts w:ascii="Times New Roman" w:hAnsi="Times New Roman"/>
          <w:sz w:val="24"/>
          <w:szCs w:val="24"/>
        </w:rPr>
        <w:t>medical factors influencing treatment decision, physicians have also ranked the medical literature as an important factor they consider.</w:t>
      </w:r>
      <w:r w:rsidRPr="00E76AE9">
        <w:rPr>
          <w:rFonts w:ascii="Times New Roman" w:hAnsi="Times New Roman"/>
          <w:noProof/>
          <w:sz w:val="24"/>
          <w:szCs w:val="24"/>
          <w:vertAlign w:val="superscript"/>
        </w:rPr>
        <w:t>21</w:t>
      </w:r>
      <w:r w:rsidRPr="00E76AE9">
        <w:rPr>
          <w:rFonts w:ascii="Times New Roman" w:hAnsi="Times New Roman"/>
          <w:sz w:val="24"/>
          <w:szCs w:val="24"/>
        </w:rPr>
        <w:t xml:space="preserve"> In contrast, patients ranked social issues such as family preference and </w:t>
      </w:r>
      <w:r w:rsidRPr="00E76AE9">
        <w:rPr>
          <w:rFonts w:ascii="Times New Roman" w:hAnsi="Times New Roman"/>
          <w:sz w:val="24"/>
          <w:szCs w:val="24"/>
        </w:rPr>
        <w:lastRenderedPageBreak/>
        <w:t xml:space="preserve">family burden during therapy as more important. When physicians make evidence-based decisions, they are using the medical literature to support </w:t>
      </w:r>
      <w:r w:rsidR="00BE1B2C">
        <w:rPr>
          <w:rFonts w:ascii="Times New Roman" w:hAnsi="Times New Roman"/>
          <w:sz w:val="24"/>
          <w:szCs w:val="24"/>
        </w:rPr>
        <w:t xml:space="preserve">their </w:t>
      </w:r>
      <w:r w:rsidRPr="00E76AE9">
        <w:rPr>
          <w:rFonts w:ascii="Times New Roman" w:hAnsi="Times New Roman"/>
          <w:sz w:val="24"/>
          <w:szCs w:val="24"/>
        </w:rPr>
        <w:t>treatment decisions.</w:t>
      </w:r>
      <w:r w:rsidRPr="008556F4">
        <w:rPr>
          <w:rFonts w:ascii="Times New Roman" w:hAnsi="Times New Roman"/>
          <w:noProof/>
          <w:sz w:val="24"/>
          <w:szCs w:val="24"/>
          <w:vertAlign w:val="superscript"/>
        </w:rPr>
        <w:t>47</w:t>
      </w:r>
      <w:r>
        <w:rPr>
          <w:rFonts w:ascii="Times New Roman" w:hAnsi="Times New Roman"/>
          <w:sz w:val="24"/>
          <w:szCs w:val="24"/>
        </w:rPr>
        <w:t xml:space="preserve"> </w:t>
      </w:r>
    </w:p>
    <w:p w:rsidR="008C1A01" w:rsidRPr="00E76AE9" w:rsidRDefault="008C1A01" w:rsidP="008519C7">
      <w:pPr>
        <w:spacing w:after="0" w:line="480" w:lineRule="auto"/>
        <w:rPr>
          <w:rFonts w:ascii="Times New Roman" w:hAnsi="Times New Roman"/>
          <w:b/>
          <w:sz w:val="24"/>
          <w:szCs w:val="24"/>
        </w:rPr>
      </w:pPr>
      <w:r w:rsidRPr="00E76AE9">
        <w:rPr>
          <w:rFonts w:ascii="Times New Roman" w:hAnsi="Times New Roman"/>
          <w:b/>
          <w:sz w:val="24"/>
          <w:szCs w:val="24"/>
        </w:rPr>
        <w:t>Patient</w:t>
      </w:r>
      <w:r>
        <w:rPr>
          <w:rFonts w:ascii="Times New Roman" w:hAnsi="Times New Roman"/>
          <w:b/>
          <w:sz w:val="24"/>
          <w:szCs w:val="24"/>
        </w:rPr>
        <w:t>-related</w:t>
      </w:r>
      <w:r w:rsidRPr="00E76AE9">
        <w:rPr>
          <w:rFonts w:ascii="Times New Roman" w:hAnsi="Times New Roman"/>
          <w:b/>
          <w:sz w:val="24"/>
          <w:szCs w:val="24"/>
        </w:rPr>
        <w:t xml:space="preserve"> Factors Influencing Decisions in Cancer</w:t>
      </w:r>
      <w:r w:rsidR="007470E2">
        <w:rPr>
          <w:rFonts w:ascii="Times New Roman" w:hAnsi="Times New Roman"/>
          <w:b/>
          <w:sz w:val="24"/>
          <w:szCs w:val="24"/>
        </w:rPr>
        <w:t xml:space="preserve"> Treatment</w:t>
      </w:r>
    </w:p>
    <w:p w:rsidR="007470E2" w:rsidRPr="007470E2" w:rsidRDefault="007470E2" w:rsidP="008519C7">
      <w:pPr>
        <w:spacing w:after="0" w:line="480" w:lineRule="auto"/>
        <w:rPr>
          <w:rFonts w:ascii="Times New Roman" w:hAnsi="Times New Roman"/>
          <w:sz w:val="24"/>
          <w:szCs w:val="24"/>
        </w:rPr>
      </w:pPr>
      <w:r>
        <w:rPr>
          <w:rFonts w:ascii="Times New Roman" w:hAnsi="Times New Roman"/>
          <w:b/>
          <w:i/>
          <w:sz w:val="24"/>
          <w:szCs w:val="24"/>
        </w:rPr>
        <w:tab/>
      </w:r>
      <w:r>
        <w:rPr>
          <w:rFonts w:ascii="Times New Roman" w:hAnsi="Times New Roman"/>
          <w:sz w:val="24"/>
          <w:szCs w:val="24"/>
        </w:rPr>
        <w:t xml:space="preserve">The patient-related factors influencing cancer treatment decisions include the patients’ beliefs and values, ethnicity, decisional role preferences, health-related experience, </w:t>
      </w:r>
      <w:r w:rsidR="00593FDA">
        <w:rPr>
          <w:rFonts w:ascii="Times New Roman" w:hAnsi="Times New Roman"/>
          <w:sz w:val="24"/>
          <w:szCs w:val="24"/>
        </w:rPr>
        <w:t xml:space="preserve">perception of the decision making process, personal, and contextual factors. </w:t>
      </w:r>
      <w:r>
        <w:rPr>
          <w:rFonts w:ascii="Times New Roman" w:hAnsi="Times New Roman"/>
          <w:sz w:val="24"/>
          <w:szCs w:val="24"/>
        </w:rPr>
        <w:t xml:space="preserve">  </w:t>
      </w:r>
    </w:p>
    <w:p w:rsidR="008C1A01" w:rsidRPr="00E76AE9" w:rsidRDefault="008C1A01" w:rsidP="008519C7">
      <w:pPr>
        <w:spacing w:after="0" w:line="480" w:lineRule="auto"/>
        <w:rPr>
          <w:rFonts w:ascii="Times New Roman" w:hAnsi="Times New Roman"/>
          <w:i/>
          <w:sz w:val="24"/>
          <w:szCs w:val="24"/>
        </w:rPr>
      </w:pPr>
      <w:r w:rsidRPr="00E76AE9">
        <w:rPr>
          <w:rFonts w:ascii="Times New Roman" w:hAnsi="Times New Roman"/>
          <w:i/>
          <w:sz w:val="24"/>
          <w:szCs w:val="24"/>
        </w:rPr>
        <w:t>Beliefs and Values</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The patient’s personal beliefs and values have been shown to influence treatment decision</w:t>
      </w:r>
      <w:r>
        <w:rPr>
          <w:rFonts w:ascii="Times New Roman" w:hAnsi="Times New Roman"/>
          <w:sz w:val="24"/>
          <w:szCs w:val="24"/>
        </w:rPr>
        <w:t>-</w:t>
      </w:r>
      <w:r w:rsidRPr="00E76AE9">
        <w:rPr>
          <w:rFonts w:ascii="Times New Roman" w:hAnsi="Times New Roman"/>
          <w:sz w:val="24"/>
          <w:szCs w:val="24"/>
        </w:rPr>
        <w:t xml:space="preserve">making. One study </w:t>
      </w:r>
      <w:r w:rsidR="00593FDA">
        <w:rPr>
          <w:rFonts w:ascii="Times New Roman" w:hAnsi="Times New Roman"/>
          <w:sz w:val="24"/>
          <w:szCs w:val="24"/>
        </w:rPr>
        <w:t>prioritized</w:t>
      </w:r>
      <w:r w:rsidR="00CF7C4E" w:rsidRPr="00E76AE9">
        <w:rPr>
          <w:rFonts w:ascii="Times New Roman" w:hAnsi="Times New Roman"/>
          <w:sz w:val="24"/>
          <w:szCs w:val="24"/>
        </w:rPr>
        <w:t xml:space="preserve"> </w:t>
      </w:r>
      <w:r w:rsidRPr="00E76AE9">
        <w:rPr>
          <w:rFonts w:ascii="Times New Roman" w:hAnsi="Times New Roman"/>
          <w:sz w:val="24"/>
          <w:szCs w:val="24"/>
        </w:rPr>
        <w:t>patients</w:t>
      </w:r>
      <w:r w:rsidR="00CF7C4E">
        <w:rPr>
          <w:rFonts w:ascii="Times New Roman" w:hAnsi="Times New Roman"/>
          <w:sz w:val="24"/>
          <w:szCs w:val="24"/>
        </w:rPr>
        <w:t>’</w:t>
      </w:r>
      <w:r w:rsidRPr="00E76AE9">
        <w:rPr>
          <w:rFonts w:ascii="Times New Roman" w:hAnsi="Times New Roman"/>
          <w:sz w:val="24"/>
          <w:szCs w:val="24"/>
        </w:rPr>
        <w:t xml:space="preserve"> ranking</w:t>
      </w:r>
      <w:r w:rsidR="00CF7C4E">
        <w:rPr>
          <w:rFonts w:ascii="Times New Roman" w:hAnsi="Times New Roman"/>
          <w:sz w:val="24"/>
          <w:szCs w:val="24"/>
        </w:rPr>
        <w:t>s of</w:t>
      </w:r>
      <w:r w:rsidRPr="00E76AE9">
        <w:rPr>
          <w:rFonts w:ascii="Times New Roman" w:hAnsi="Times New Roman"/>
          <w:sz w:val="24"/>
          <w:szCs w:val="24"/>
        </w:rPr>
        <w:t xml:space="preserve"> </w:t>
      </w:r>
      <w:r>
        <w:rPr>
          <w:rFonts w:ascii="Times New Roman" w:hAnsi="Times New Roman"/>
          <w:sz w:val="24"/>
          <w:szCs w:val="24"/>
        </w:rPr>
        <w:t xml:space="preserve">physician’s opinion, </w:t>
      </w:r>
      <w:r w:rsidRPr="00E76AE9">
        <w:rPr>
          <w:rFonts w:ascii="Times New Roman" w:hAnsi="Times New Roman"/>
          <w:sz w:val="24"/>
          <w:szCs w:val="24"/>
        </w:rPr>
        <w:t xml:space="preserve">family preference, </w:t>
      </w:r>
      <w:r>
        <w:rPr>
          <w:rFonts w:ascii="Times New Roman" w:hAnsi="Times New Roman"/>
          <w:sz w:val="24"/>
          <w:szCs w:val="24"/>
        </w:rPr>
        <w:t xml:space="preserve">and </w:t>
      </w:r>
      <w:r w:rsidRPr="00E76AE9">
        <w:rPr>
          <w:rFonts w:ascii="Times New Roman" w:hAnsi="Times New Roman"/>
          <w:sz w:val="24"/>
          <w:szCs w:val="24"/>
        </w:rPr>
        <w:t>family burden as important</w:t>
      </w:r>
      <w:r>
        <w:rPr>
          <w:rFonts w:ascii="Times New Roman" w:hAnsi="Times New Roman"/>
          <w:sz w:val="24"/>
          <w:szCs w:val="24"/>
        </w:rPr>
        <w:t>, respectively</w:t>
      </w:r>
      <w:r w:rsidRPr="00E76AE9">
        <w:rPr>
          <w:rFonts w:ascii="Times New Roman" w:hAnsi="Times New Roman"/>
          <w:sz w:val="24"/>
          <w:szCs w:val="24"/>
        </w:rPr>
        <w:t>.</w:t>
      </w:r>
      <w:r w:rsidRPr="00E76AE9">
        <w:rPr>
          <w:rFonts w:ascii="Times New Roman" w:hAnsi="Times New Roman"/>
          <w:noProof/>
          <w:sz w:val="24"/>
          <w:szCs w:val="24"/>
          <w:vertAlign w:val="superscript"/>
        </w:rPr>
        <w:t>21</w:t>
      </w:r>
      <w:r w:rsidRPr="00E76AE9">
        <w:rPr>
          <w:rFonts w:ascii="Times New Roman" w:hAnsi="Times New Roman"/>
          <w:sz w:val="24"/>
          <w:szCs w:val="24"/>
        </w:rPr>
        <w:t xml:space="preserve"> These findings </w:t>
      </w:r>
      <w:r>
        <w:rPr>
          <w:rFonts w:ascii="Times New Roman" w:hAnsi="Times New Roman"/>
          <w:sz w:val="24"/>
          <w:szCs w:val="24"/>
        </w:rPr>
        <w:t>were</w:t>
      </w:r>
      <w:r w:rsidRPr="00E76AE9">
        <w:rPr>
          <w:rFonts w:ascii="Times New Roman" w:hAnsi="Times New Roman"/>
          <w:sz w:val="24"/>
          <w:szCs w:val="24"/>
        </w:rPr>
        <w:t xml:space="preserve"> corroborated by another study, </w:t>
      </w:r>
      <w:r>
        <w:rPr>
          <w:rFonts w:ascii="Times New Roman" w:hAnsi="Times New Roman"/>
          <w:sz w:val="24"/>
          <w:szCs w:val="24"/>
        </w:rPr>
        <w:t xml:space="preserve">in </w:t>
      </w:r>
      <w:r w:rsidRPr="00E76AE9">
        <w:rPr>
          <w:rFonts w:ascii="Times New Roman" w:hAnsi="Times New Roman"/>
          <w:sz w:val="24"/>
          <w:szCs w:val="24"/>
        </w:rPr>
        <w:t xml:space="preserve">which older adults </w:t>
      </w:r>
      <w:r w:rsidR="00593FDA">
        <w:rPr>
          <w:rFonts w:ascii="Times New Roman" w:hAnsi="Times New Roman"/>
          <w:sz w:val="24"/>
          <w:szCs w:val="24"/>
        </w:rPr>
        <w:t>made</w:t>
      </w:r>
      <w:r w:rsidRPr="00E76AE9">
        <w:rPr>
          <w:rFonts w:ascii="Times New Roman" w:hAnsi="Times New Roman"/>
          <w:sz w:val="24"/>
          <w:szCs w:val="24"/>
        </w:rPr>
        <w:t xml:space="preserve"> their treatment</w:t>
      </w:r>
      <w:r w:rsidR="00593FDA">
        <w:rPr>
          <w:rFonts w:ascii="Times New Roman" w:hAnsi="Times New Roman"/>
          <w:sz w:val="24"/>
          <w:szCs w:val="24"/>
        </w:rPr>
        <w:t xml:space="preserve"> decisions</w:t>
      </w:r>
      <w:r w:rsidRPr="00E76AE9">
        <w:rPr>
          <w:rFonts w:ascii="Times New Roman" w:hAnsi="Times New Roman"/>
          <w:sz w:val="24"/>
          <w:szCs w:val="24"/>
        </w:rPr>
        <w:t xml:space="preserve"> depending on the burden of the treatment, possible outcomes, and likelihood of adverse functional and cognitive outcomes.</w:t>
      </w:r>
      <w:r w:rsidRPr="008556F4">
        <w:rPr>
          <w:rFonts w:ascii="Times New Roman" w:hAnsi="Times New Roman"/>
          <w:noProof/>
          <w:sz w:val="24"/>
          <w:szCs w:val="24"/>
          <w:vertAlign w:val="superscript"/>
        </w:rPr>
        <w:t>48</w:t>
      </w:r>
      <w:r w:rsidRPr="00E76AE9">
        <w:rPr>
          <w:rFonts w:ascii="Times New Roman" w:hAnsi="Times New Roman"/>
          <w:sz w:val="24"/>
          <w:szCs w:val="24"/>
        </w:rPr>
        <w:t xml:space="preserve"> </w:t>
      </w:r>
      <w:r>
        <w:rPr>
          <w:rFonts w:ascii="Times New Roman" w:hAnsi="Times New Roman"/>
          <w:sz w:val="24"/>
          <w:szCs w:val="24"/>
        </w:rPr>
        <w:t>Using a structured questionnaire, Fried et al.</w:t>
      </w:r>
      <w:r w:rsidRPr="008556F4">
        <w:rPr>
          <w:rFonts w:ascii="Times New Roman" w:hAnsi="Times New Roman"/>
          <w:noProof/>
          <w:sz w:val="24"/>
          <w:szCs w:val="24"/>
          <w:vertAlign w:val="superscript"/>
        </w:rPr>
        <w:t>48</w:t>
      </w:r>
      <w:r>
        <w:rPr>
          <w:rFonts w:ascii="Times New Roman" w:hAnsi="Times New Roman"/>
          <w:sz w:val="24"/>
          <w:szCs w:val="24"/>
        </w:rPr>
        <w:t xml:space="preserve"> surveyed the treatment preferences of 200 </w:t>
      </w:r>
      <w:r w:rsidRPr="00E76AE9">
        <w:rPr>
          <w:rFonts w:ascii="Times New Roman" w:hAnsi="Times New Roman"/>
          <w:sz w:val="24"/>
          <w:szCs w:val="24"/>
        </w:rPr>
        <w:t>individuals who were 60 years of age or older (mean age 72.8) and had a limited life expectancy due to cancer, congestive heart failure,</w:t>
      </w:r>
      <w:r>
        <w:rPr>
          <w:rFonts w:ascii="Times New Roman" w:hAnsi="Times New Roman"/>
          <w:sz w:val="24"/>
          <w:szCs w:val="24"/>
        </w:rPr>
        <w:t xml:space="preserve"> or chronic obstructive disease</w:t>
      </w:r>
      <w:r w:rsidRPr="00E76AE9">
        <w:rPr>
          <w:rFonts w:ascii="Times New Roman" w:hAnsi="Times New Roman"/>
          <w:sz w:val="24"/>
          <w:szCs w:val="24"/>
        </w:rPr>
        <w:t xml:space="preserve">. Of these 200 patients, 79 had cancer (mean age 71.7) and were interviewed at home about treatment preferences according to three components of therapy: the burden it imposed, the possible outcomes, and the relative likelihood of each of these outcomes. </w:t>
      </w:r>
      <w:r>
        <w:rPr>
          <w:rFonts w:ascii="Times New Roman" w:hAnsi="Times New Roman"/>
          <w:sz w:val="24"/>
          <w:szCs w:val="24"/>
        </w:rPr>
        <w:t>The r</w:t>
      </w:r>
      <w:r w:rsidRPr="00E76AE9">
        <w:rPr>
          <w:rFonts w:ascii="Times New Roman" w:hAnsi="Times New Roman"/>
          <w:sz w:val="24"/>
          <w:szCs w:val="24"/>
        </w:rPr>
        <w:t xml:space="preserve">esearchers found that when the possible outcome was survival with severe functional or cognitive impairment, respondents no longer wanted the therapy. This study illustrated that older patients’ </w:t>
      </w:r>
      <w:r>
        <w:rPr>
          <w:rFonts w:ascii="Times New Roman" w:hAnsi="Times New Roman"/>
          <w:sz w:val="24"/>
          <w:szCs w:val="24"/>
        </w:rPr>
        <w:t xml:space="preserve">treatment </w:t>
      </w:r>
      <w:r w:rsidRPr="00E76AE9">
        <w:rPr>
          <w:rFonts w:ascii="Times New Roman" w:hAnsi="Times New Roman"/>
          <w:sz w:val="24"/>
          <w:szCs w:val="24"/>
        </w:rPr>
        <w:t xml:space="preserve">preferences </w:t>
      </w:r>
      <w:r w:rsidR="00D46A3D">
        <w:rPr>
          <w:rFonts w:ascii="Times New Roman" w:hAnsi="Times New Roman"/>
          <w:sz w:val="24"/>
          <w:szCs w:val="24"/>
        </w:rPr>
        <w:t>may</w:t>
      </w:r>
      <w:r w:rsidR="00D46A3D" w:rsidRPr="00E76AE9">
        <w:rPr>
          <w:rFonts w:ascii="Times New Roman" w:hAnsi="Times New Roman"/>
          <w:sz w:val="24"/>
          <w:szCs w:val="24"/>
        </w:rPr>
        <w:t xml:space="preserve"> </w:t>
      </w:r>
      <w:r w:rsidRPr="00E76AE9">
        <w:rPr>
          <w:rFonts w:ascii="Times New Roman" w:hAnsi="Times New Roman"/>
          <w:sz w:val="24"/>
          <w:szCs w:val="24"/>
        </w:rPr>
        <w:t xml:space="preserve">change in response to the perceived </w:t>
      </w:r>
      <w:r>
        <w:rPr>
          <w:rFonts w:ascii="Times New Roman" w:hAnsi="Times New Roman"/>
          <w:sz w:val="24"/>
          <w:szCs w:val="24"/>
        </w:rPr>
        <w:t>burden of therapy, quality of outcomes,</w:t>
      </w:r>
      <w:r w:rsidRPr="00E76AE9">
        <w:rPr>
          <w:rFonts w:ascii="Times New Roman" w:hAnsi="Times New Roman"/>
          <w:sz w:val="24"/>
          <w:szCs w:val="24"/>
        </w:rPr>
        <w:t xml:space="preserve"> and </w:t>
      </w:r>
      <w:r>
        <w:rPr>
          <w:rFonts w:ascii="Times New Roman" w:hAnsi="Times New Roman"/>
          <w:sz w:val="24"/>
          <w:szCs w:val="24"/>
        </w:rPr>
        <w:t>probability of achieving the desired outcomes</w:t>
      </w:r>
      <w:r w:rsidRPr="00E76AE9">
        <w:rPr>
          <w:rFonts w:ascii="Times New Roman" w:hAnsi="Times New Roman"/>
          <w:sz w:val="24"/>
          <w:szCs w:val="24"/>
        </w:rPr>
        <w:t xml:space="preserve">. </w:t>
      </w:r>
    </w:p>
    <w:p w:rsidR="008C1A01" w:rsidRPr="00E76AE9" w:rsidRDefault="008C1A01" w:rsidP="008519C7">
      <w:pPr>
        <w:spacing w:after="0" w:line="480" w:lineRule="auto"/>
        <w:ind w:firstLine="720"/>
        <w:rPr>
          <w:rFonts w:ascii="Times New Roman" w:hAnsi="Times New Roman"/>
          <w:b/>
          <w:sz w:val="24"/>
          <w:szCs w:val="24"/>
        </w:rPr>
      </w:pPr>
      <w:r w:rsidRPr="00E76AE9">
        <w:rPr>
          <w:rFonts w:ascii="Times New Roman" w:hAnsi="Times New Roman"/>
          <w:sz w:val="24"/>
          <w:szCs w:val="24"/>
        </w:rPr>
        <w:lastRenderedPageBreak/>
        <w:t xml:space="preserve">In patients diagnosed with prostate cancer, a </w:t>
      </w:r>
      <w:r>
        <w:rPr>
          <w:rFonts w:ascii="Times New Roman" w:hAnsi="Times New Roman"/>
          <w:sz w:val="24"/>
          <w:szCs w:val="24"/>
        </w:rPr>
        <w:t xml:space="preserve">recent review </w:t>
      </w:r>
      <w:r w:rsidRPr="00E76AE9">
        <w:rPr>
          <w:rFonts w:ascii="Times New Roman" w:hAnsi="Times New Roman"/>
          <w:sz w:val="24"/>
          <w:szCs w:val="24"/>
        </w:rPr>
        <w:t xml:space="preserve">has found that </w:t>
      </w:r>
      <w:r w:rsidR="00D46A3D">
        <w:rPr>
          <w:rFonts w:ascii="Times New Roman" w:hAnsi="Times New Roman"/>
          <w:sz w:val="24"/>
          <w:szCs w:val="24"/>
        </w:rPr>
        <w:t>they</w:t>
      </w:r>
      <w:r w:rsidR="00D46A3D" w:rsidRPr="00E76AE9">
        <w:rPr>
          <w:rFonts w:ascii="Times New Roman" w:hAnsi="Times New Roman"/>
          <w:sz w:val="24"/>
          <w:szCs w:val="24"/>
        </w:rPr>
        <w:t xml:space="preserve"> </w:t>
      </w:r>
      <w:r w:rsidRPr="00E76AE9">
        <w:rPr>
          <w:rFonts w:ascii="Times New Roman" w:hAnsi="Times New Roman"/>
          <w:sz w:val="24"/>
          <w:szCs w:val="24"/>
        </w:rPr>
        <w:t xml:space="preserve">put more value on survival than sexual function; however, in terms of the </w:t>
      </w:r>
      <w:r w:rsidRPr="00E76AE9">
        <w:rPr>
          <w:rFonts w:ascii="Times New Roman" w:hAnsi="Times New Roman"/>
          <w:i/>
          <w:sz w:val="24"/>
          <w:szCs w:val="24"/>
        </w:rPr>
        <w:t>range</w:t>
      </w:r>
      <w:r w:rsidRPr="00E76AE9">
        <w:rPr>
          <w:rFonts w:ascii="Times New Roman" w:hAnsi="Times New Roman"/>
          <w:sz w:val="24"/>
          <w:szCs w:val="24"/>
        </w:rPr>
        <w:t xml:space="preserve"> of possible side effects from treatment, patients put more value on sexual function than other side effects.</w:t>
      </w:r>
      <w:r w:rsidRPr="008556F4">
        <w:rPr>
          <w:rFonts w:ascii="Times New Roman" w:hAnsi="Times New Roman"/>
          <w:noProof/>
          <w:sz w:val="24"/>
          <w:szCs w:val="24"/>
          <w:vertAlign w:val="superscript"/>
        </w:rPr>
        <w:t>49</w:t>
      </w:r>
      <w:r>
        <w:rPr>
          <w:rFonts w:ascii="Times New Roman" w:hAnsi="Times New Roman"/>
          <w:sz w:val="24"/>
          <w:szCs w:val="24"/>
        </w:rPr>
        <w:t xml:space="preserve"> According to the authors of th</w:t>
      </w:r>
      <w:r w:rsidR="00593FDA">
        <w:rPr>
          <w:rFonts w:ascii="Times New Roman" w:hAnsi="Times New Roman"/>
          <w:sz w:val="24"/>
          <w:szCs w:val="24"/>
        </w:rPr>
        <w:t>at</w:t>
      </w:r>
      <w:r>
        <w:rPr>
          <w:rFonts w:ascii="Times New Roman" w:hAnsi="Times New Roman"/>
          <w:sz w:val="24"/>
          <w:szCs w:val="24"/>
        </w:rPr>
        <w:t xml:space="preserve"> review, men with newly diagnosed prostate cancer may have overestimated the risk of sexual problems associated with treatment for prostate cancer and have unmet information needs related to prostate cancer treatments. One could infer that the value patient</w:t>
      </w:r>
      <w:r w:rsidR="00A74B29">
        <w:rPr>
          <w:rFonts w:ascii="Times New Roman" w:hAnsi="Times New Roman"/>
          <w:sz w:val="24"/>
          <w:szCs w:val="24"/>
        </w:rPr>
        <w:t>s</w:t>
      </w:r>
      <w:r>
        <w:rPr>
          <w:rFonts w:ascii="Times New Roman" w:hAnsi="Times New Roman"/>
          <w:sz w:val="24"/>
          <w:szCs w:val="24"/>
        </w:rPr>
        <w:t xml:space="preserve"> place on certain</w:t>
      </w:r>
      <w:r w:rsidRPr="00E76AE9">
        <w:rPr>
          <w:rFonts w:ascii="Times New Roman" w:hAnsi="Times New Roman"/>
          <w:sz w:val="24"/>
          <w:szCs w:val="24"/>
        </w:rPr>
        <w:t xml:space="preserve"> HRQOL components </w:t>
      </w:r>
      <w:r>
        <w:rPr>
          <w:rFonts w:ascii="Times New Roman" w:hAnsi="Times New Roman"/>
          <w:sz w:val="24"/>
          <w:szCs w:val="24"/>
        </w:rPr>
        <w:t xml:space="preserve">may </w:t>
      </w:r>
      <w:r w:rsidRPr="00E76AE9">
        <w:rPr>
          <w:rFonts w:ascii="Times New Roman" w:hAnsi="Times New Roman"/>
          <w:sz w:val="24"/>
          <w:szCs w:val="24"/>
        </w:rPr>
        <w:t>change depending on the</w:t>
      </w:r>
      <w:r w:rsidR="00A74B29">
        <w:rPr>
          <w:rFonts w:ascii="Times New Roman" w:hAnsi="Times New Roman"/>
          <w:sz w:val="24"/>
          <w:szCs w:val="24"/>
        </w:rPr>
        <w:t>ir</w:t>
      </w:r>
      <w:r w:rsidRPr="00E76AE9">
        <w:rPr>
          <w:rFonts w:ascii="Times New Roman" w:hAnsi="Times New Roman"/>
          <w:sz w:val="24"/>
          <w:szCs w:val="24"/>
        </w:rPr>
        <w:t xml:space="preserve"> </w:t>
      </w:r>
      <w:r>
        <w:rPr>
          <w:rFonts w:ascii="Times New Roman" w:hAnsi="Times New Roman"/>
          <w:sz w:val="24"/>
          <w:szCs w:val="24"/>
        </w:rPr>
        <w:t xml:space="preserve">understanding of </w:t>
      </w:r>
      <w:r w:rsidR="00A74B29">
        <w:rPr>
          <w:rFonts w:ascii="Times New Roman" w:hAnsi="Times New Roman"/>
          <w:sz w:val="24"/>
          <w:szCs w:val="24"/>
        </w:rPr>
        <w:t xml:space="preserve">available </w:t>
      </w:r>
      <w:r>
        <w:rPr>
          <w:rFonts w:ascii="Times New Roman" w:hAnsi="Times New Roman"/>
          <w:sz w:val="24"/>
          <w:szCs w:val="24"/>
        </w:rPr>
        <w:t>information</w:t>
      </w:r>
      <w:r w:rsidRPr="00E76AE9">
        <w:rPr>
          <w:rFonts w:ascii="Times New Roman" w:hAnsi="Times New Roman"/>
          <w:sz w:val="24"/>
          <w:szCs w:val="24"/>
        </w:rPr>
        <w:t xml:space="preserve">. </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Quality of life has always been an important value for older adults, who have ranked it consistently at the top of their priorities.</w:t>
      </w:r>
      <w:r w:rsidRPr="008556F4">
        <w:rPr>
          <w:rFonts w:ascii="Times New Roman" w:hAnsi="Times New Roman"/>
          <w:noProof/>
          <w:sz w:val="24"/>
          <w:szCs w:val="24"/>
          <w:vertAlign w:val="superscript"/>
        </w:rPr>
        <w:t>50-55</w:t>
      </w:r>
      <w:r w:rsidRPr="00E76AE9">
        <w:rPr>
          <w:rFonts w:ascii="Times New Roman" w:hAnsi="Times New Roman"/>
          <w:sz w:val="24"/>
          <w:szCs w:val="24"/>
        </w:rPr>
        <w:t xml:space="preserve"> </w:t>
      </w:r>
      <w:r w:rsidR="00A74B29">
        <w:rPr>
          <w:rFonts w:ascii="Times New Roman" w:hAnsi="Times New Roman"/>
          <w:sz w:val="24"/>
          <w:szCs w:val="24"/>
        </w:rPr>
        <w:t>For example, a</w:t>
      </w:r>
      <w:r w:rsidRPr="00E76AE9">
        <w:rPr>
          <w:rFonts w:ascii="Times New Roman" w:hAnsi="Times New Roman"/>
          <w:sz w:val="24"/>
          <w:szCs w:val="24"/>
        </w:rPr>
        <w:t>mong older adults</w:t>
      </w:r>
      <w:r>
        <w:rPr>
          <w:rFonts w:ascii="Times New Roman" w:hAnsi="Times New Roman"/>
          <w:sz w:val="24"/>
          <w:szCs w:val="24"/>
        </w:rPr>
        <w:t>, median age 72 years,</w:t>
      </w:r>
      <w:r w:rsidRPr="00E76AE9">
        <w:rPr>
          <w:rFonts w:ascii="Times New Roman" w:hAnsi="Times New Roman"/>
          <w:sz w:val="24"/>
          <w:szCs w:val="24"/>
        </w:rPr>
        <w:t xml:space="preserve"> with acute myeloid leukemia or advanced myelodysplastic syndrome, 97% </w:t>
      </w:r>
      <w:r>
        <w:rPr>
          <w:rFonts w:ascii="Times New Roman" w:hAnsi="Times New Roman"/>
          <w:sz w:val="24"/>
          <w:szCs w:val="24"/>
        </w:rPr>
        <w:t xml:space="preserve">(N=42) of 43 </w:t>
      </w:r>
      <w:r w:rsidR="00CD3F8E">
        <w:rPr>
          <w:rFonts w:ascii="Times New Roman" w:hAnsi="Times New Roman"/>
          <w:sz w:val="24"/>
          <w:szCs w:val="24"/>
        </w:rPr>
        <w:t>participants</w:t>
      </w:r>
      <w:r>
        <w:rPr>
          <w:rFonts w:ascii="Times New Roman" w:hAnsi="Times New Roman"/>
          <w:sz w:val="24"/>
          <w:szCs w:val="24"/>
        </w:rPr>
        <w:t xml:space="preserve"> </w:t>
      </w:r>
      <w:r w:rsidRPr="00E76AE9">
        <w:rPr>
          <w:rFonts w:ascii="Times New Roman" w:hAnsi="Times New Roman"/>
          <w:sz w:val="24"/>
          <w:szCs w:val="24"/>
        </w:rPr>
        <w:t>agreed QOL was more important than length of life, regardless of their therapy choice.</w:t>
      </w:r>
      <w:r w:rsidRPr="00E76AE9">
        <w:rPr>
          <w:rFonts w:ascii="Times New Roman" w:hAnsi="Times New Roman"/>
          <w:noProof/>
          <w:sz w:val="24"/>
          <w:szCs w:val="24"/>
          <w:vertAlign w:val="superscript"/>
        </w:rPr>
        <w:t>31</w:t>
      </w:r>
      <w:r w:rsidRPr="00E76AE9">
        <w:rPr>
          <w:rFonts w:ascii="Times New Roman" w:hAnsi="Times New Roman"/>
          <w:sz w:val="24"/>
          <w:szCs w:val="24"/>
        </w:rPr>
        <w:t xml:space="preserve"> Older adults </w:t>
      </w:r>
      <w:r>
        <w:rPr>
          <w:rFonts w:ascii="Times New Roman" w:hAnsi="Times New Roman"/>
          <w:sz w:val="24"/>
          <w:szCs w:val="24"/>
        </w:rPr>
        <w:t xml:space="preserve">(76-91 years old, mean age 83.4) </w:t>
      </w:r>
      <w:r w:rsidRPr="00E76AE9">
        <w:rPr>
          <w:rFonts w:ascii="Times New Roman" w:hAnsi="Times New Roman"/>
          <w:sz w:val="24"/>
          <w:szCs w:val="24"/>
        </w:rPr>
        <w:t xml:space="preserve">with </w:t>
      </w:r>
      <w:r>
        <w:rPr>
          <w:rFonts w:ascii="Times New Roman" w:hAnsi="Times New Roman"/>
          <w:sz w:val="24"/>
          <w:szCs w:val="24"/>
        </w:rPr>
        <w:t xml:space="preserve">breast </w:t>
      </w:r>
      <w:r w:rsidRPr="00E76AE9">
        <w:rPr>
          <w:rFonts w:ascii="Times New Roman" w:hAnsi="Times New Roman"/>
          <w:sz w:val="24"/>
          <w:szCs w:val="24"/>
        </w:rPr>
        <w:t xml:space="preserve">cancer </w:t>
      </w:r>
      <w:r>
        <w:rPr>
          <w:rFonts w:ascii="Times New Roman" w:hAnsi="Times New Roman"/>
          <w:sz w:val="24"/>
          <w:szCs w:val="24"/>
        </w:rPr>
        <w:t xml:space="preserve">(N=21) at various stages </w:t>
      </w:r>
      <w:r w:rsidRPr="00E76AE9">
        <w:rPr>
          <w:rFonts w:ascii="Times New Roman" w:hAnsi="Times New Roman"/>
          <w:sz w:val="24"/>
          <w:szCs w:val="24"/>
        </w:rPr>
        <w:t>also ranked independence as a high</w:t>
      </w:r>
      <w:r w:rsidR="00735725">
        <w:rPr>
          <w:rFonts w:ascii="Times New Roman" w:hAnsi="Times New Roman"/>
          <w:sz w:val="24"/>
          <w:szCs w:val="24"/>
        </w:rPr>
        <w:t>-</w:t>
      </w:r>
      <w:r w:rsidRPr="00E76AE9">
        <w:rPr>
          <w:rFonts w:ascii="Times New Roman" w:hAnsi="Times New Roman"/>
          <w:sz w:val="24"/>
          <w:szCs w:val="24"/>
        </w:rPr>
        <w:t>priority value.</w:t>
      </w:r>
      <w:r w:rsidRPr="00F77BDB">
        <w:rPr>
          <w:rFonts w:ascii="Times New Roman" w:hAnsi="Times New Roman"/>
          <w:noProof/>
          <w:sz w:val="24"/>
          <w:szCs w:val="24"/>
          <w:vertAlign w:val="superscript"/>
        </w:rPr>
        <w:t>54</w:t>
      </w:r>
      <w:r w:rsidRPr="00E76AE9">
        <w:rPr>
          <w:rFonts w:ascii="Times New Roman" w:hAnsi="Times New Roman"/>
          <w:sz w:val="24"/>
          <w:szCs w:val="24"/>
        </w:rPr>
        <w:t xml:space="preserve"> </w:t>
      </w:r>
    </w:p>
    <w:p w:rsidR="008C1A01" w:rsidRPr="00E76AE9" w:rsidRDefault="008C1A01" w:rsidP="008519C7">
      <w:pPr>
        <w:spacing w:after="0" w:line="480" w:lineRule="auto"/>
        <w:rPr>
          <w:rFonts w:ascii="Times New Roman" w:hAnsi="Times New Roman"/>
          <w:i/>
          <w:sz w:val="24"/>
          <w:szCs w:val="24"/>
        </w:rPr>
      </w:pPr>
      <w:r w:rsidRPr="00E76AE9">
        <w:rPr>
          <w:rFonts w:ascii="Times New Roman" w:hAnsi="Times New Roman"/>
          <w:i/>
          <w:sz w:val="24"/>
          <w:szCs w:val="24"/>
        </w:rPr>
        <w:t>Ethnicity</w:t>
      </w:r>
    </w:p>
    <w:p w:rsidR="008C1A01" w:rsidRPr="00E76AE9" w:rsidRDefault="00735725" w:rsidP="008519C7">
      <w:pPr>
        <w:spacing w:after="0" w:line="480" w:lineRule="auto"/>
        <w:ind w:firstLine="720"/>
        <w:rPr>
          <w:rFonts w:ascii="Times New Roman" w:hAnsi="Times New Roman"/>
          <w:sz w:val="24"/>
          <w:szCs w:val="24"/>
        </w:rPr>
      </w:pPr>
      <w:r>
        <w:rPr>
          <w:rFonts w:ascii="Times New Roman" w:hAnsi="Times New Roman"/>
          <w:sz w:val="24"/>
          <w:szCs w:val="24"/>
        </w:rPr>
        <w:t xml:space="preserve">Although </w:t>
      </w:r>
      <w:r w:rsidR="008C1A01" w:rsidRPr="00E76AE9">
        <w:rPr>
          <w:rFonts w:ascii="Times New Roman" w:hAnsi="Times New Roman"/>
          <w:sz w:val="24"/>
          <w:szCs w:val="24"/>
        </w:rPr>
        <w:t>ethnic or national stereotype</w:t>
      </w:r>
      <w:r>
        <w:rPr>
          <w:rFonts w:ascii="Times New Roman" w:hAnsi="Times New Roman"/>
          <w:sz w:val="24"/>
          <w:szCs w:val="24"/>
        </w:rPr>
        <w:t>s</w:t>
      </w:r>
      <w:r w:rsidR="008C1A01" w:rsidRPr="00E76AE9">
        <w:rPr>
          <w:rFonts w:ascii="Times New Roman" w:hAnsi="Times New Roman"/>
          <w:sz w:val="24"/>
          <w:szCs w:val="24"/>
        </w:rPr>
        <w:t xml:space="preserve"> </w:t>
      </w:r>
      <w:r>
        <w:rPr>
          <w:rFonts w:ascii="Times New Roman" w:hAnsi="Times New Roman"/>
          <w:sz w:val="24"/>
          <w:szCs w:val="24"/>
        </w:rPr>
        <w:t xml:space="preserve">are subjective and not universal, </w:t>
      </w:r>
      <w:r w:rsidR="008C1A01" w:rsidRPr="00E76AE9">
        <w:rPr>
          <w:rFonts w:ascii="Times New Roman" w:hAnsi="Times New Roman"/>
          <w:sz w:val="24"/>
          <w:szCs w:val="24"/>
        </w:rPr>
        <w:t xml:space="preserve">there are some documented commonalities among groups that are informative when considering factors influencing cancer treatment decisions. In a recent study of </w:t>
      </w:r>
      <w:r w:rsidR="008C1A01">
        <w:rPr>
          <w:rFonts w:ascii="Times New Roman" w:hAnsi="Times New Roman"/>
          <w:sz w:val="24"/>
          <w:szCs w:val="24"/>
        </w:rPr>
        <w:t xml:space="preserve">329 </w:t>
      </w:r>
      <w:r w:rsidR="008C1A01" w:rsidRPr="00E76AE9">
        <w:rPr>
          <w:rFonts w:ascii="Times New Roman" w:hAnsi="Times New Roman"/>
          <w:sz w:val="24"/>
          <w:szCs w:val="24"/>
        </w:rPr>
        <w:t xml:space="preserve">Greek women diagnosed with breast cancer, researchers found that a great majority of patients (71.1%) </w:t>
      </w:r>
      <w:r w:rsidR="008C1A01">
        <w:rPr>
          <w:rFonts w:ascii="Times New Roman" w:hAnsi="Times New Roman"/>
          <w:sz w:val="24"/>
          <w:szCs w:val="24"/>
        </w:rPr>
        <w:t>preferred</w:t>
      </w:r>
      <w:r w:rsidR="008C1A01" w:rsidRPr="00E76AE9">
        <w:rPr>
          <w:rFonts w:ascii="Times New Roman" w:hAnsi="Times New Roman"/>
          <w:sz w:val="24"/>
          <w:szCs w:val="24"/>
        </w:rPr>
        <w:t xml:space="preserve"> a passive role in decision making</w:t>
      </w:r>
      <w:r w:rsidR="008C1A01">
        <w:rPr>
          <w:rFonts w:ascii="Times New Roman" w:hAnsi="Times New Roman"/>
          <w:sz w:val="24"/>
          <w:szCs w:val="24"/>
        </w:rPr>
        <w:t>.</w:t>
      </w:r>
      <w:r w:rsidR="008C1A01" w:rsidRPr="00E76AE9">
        <w:rPr>
          <w:rFonts w:ascii="Times New Roman" w:hAnsi="Times New Roman"/>
          <w:sz w:val="24"/>
          <w:szCs w:val="24"/>
        </w:rPr>
        <w:t xml:space="preserve">, </w:t>
      </w:r>
      <w:r w:rsidR="008C1A01">
        <w:rPr>
          <w:rFonts w:ascii="Times New Roman" w:hAnsi="Times New Roman"/>
          <w:sz w:val="24"/>
          <w:szCs w:val="24"/>
        </w:rPr>
        <w:t>This finding is in contrast to a lower</w:t>
      </w:r>
      <w:r w:rsidR="008C1A01" w:rsidRPr="00E76AE9">
        <w:rPr>
          <w:rFonts w:ascii="Times New Roman" w:hAnsi="Times New Roman"/>
          <w:sz w:val="24"/>
          <w:szCs w:val="24"/>
        </w:rPr>
        <w:t xml:space="preserve"> proportion </w:t>
      </w:r>
      <w:r w:rsidR="008C1A01">
        <w:rPr>
          <w:rFonts w:ascii="Times New Roman" w:hAnsi="Times New Roman"/>
          <w:sz w:val="24"/>
          <w:szCs w:val="24"/>
        </w:rPr>
        <w:t xml:space="preserve">of passive preferences </w:t>
      </w:r>
      <w:r w:rsidR="008C1A01" w:rsidRPr="00E76AE9">
        <w:rPr>
          <w:rFonts w:ascii="Times New Roman" w:hAnsi="Times New Roman"/>
          <w:sz w:val="24"/>
          <w:szCs w:val="24"/>
        </w:rPr>
        <w:t xml:space="preserve">reported in similar </w:t>
      </w:r>
      <w:r w:rsidR="008C1A01">
        <w:rPr>
          <w:rFonts w:ascii="Times New Roman" w:hAnsi="Times New Roman"/>
          <w:sz w:val="24"/>
          <w:szCs w:val="24"/>
        </w:rPr>
        <w:t xml:space="preserve">breast cancer </w:t>
      </w:r>
      <w:r w:rsidR="008C1A01" w:rsidRPr="00E76AE9">
        <w:rPr>
          <w:rFonts w:ascii="Times New Roman" w:hAnsi="Times New Roman"/>
          <w:sz w:val="24"/>
          <w:szCs w:val="24"/>
        </w:rPr>
        <w:t>studies from North American and Western European countries.</w:t>
      </w:r>
      <w:r w:rsidR="008C1A01" w:rsidRPr="008556F4">
        <w:rPr>
          <w:rFonts w:ascii="Times New Roman" w:hAnsi="Times New Roman"/>
          <w:noProof/>
          <w:sz w:val="24"/>
          <w:szCs w:val="24"/>
          <w:vertAlign w:val="superscript"/>
        </w:rPr>
        <w:t>56</w:t>
      </w:r>
      <w:r w:rsidR="008C1A01" w:rsidRPr="00E76AE9">
        <w:rPr>
          <w:rFonts w:ascii="Times New Roman" w:hAnsi="Times New Roman"/>
          <w:sz w:val="24"/>
          <w:szCs w:val="24"/>
        </w:rPr>
        <w:t xml:space="preserve"> Another study reported that Korean Americans and Mexican Americans were more likely that non-Hispanic Caucasians to believe that the family should </w:t>
      </w:r>
      <w:r w:rsidR="008C1A01" w:rsidRPr="00E76AE9">
        <w:rPr>
          <w:rFonts w:ascii="Times New Roman" w:hAnsi="Times New Roman"/>
          <w:sz w:val="24"/>
          <w:szCs w:val="24"/>
        </w:rPr>
        <w:lastRenderedPageBreak/>
        <w:t>make decisions about the use of life support.</w:t>
      </w:r>
      <w:r w:rsidR="00593FDA" w:rsidRPr="00593FDA">
        <w:rPr>
          <w:rFonts w:ascii="Times New Roman" w:hAnsi="Times New Roman"/>
          <w:sz w:val="24"/>
          <w:szCs w:val="24"/>
          <w:vertAlign w:val="superscript"/>
        </w:rPr>
        <w:t>57</w:t>
      </w:r>
      <w:r w:rsidR="008C1A01" w:rsidRPr="00E76AE9">
        <w:rPr>
          <w:rFonts w:ascii="Times New Roman" w:hAnsi="Times New Roman"/>
          <w:sz w:val="24"/>
          <w:szCs w:val="24"/>
        </w:rPr>
        <w:t xml:space="preserve"> These first two groups are therefore more likely </w:t>
      </w:r>
      <w:r w:rsidR="00593FDA">
        <w:rPr>
          <w:rFonts w:ascii="Times New Roman" w:hAnsi="Times New Roman"/>
          <w:sz w:val="24"/>
          <w:szCs w:val="24"/>
        </w:rPr>
        <w:t>have</w:t>
      </w:r>
      <w:r w:rsidR="00470719">
        <w:rPr>
          <w:rFonts w:ascii="Times New Roman" w:hAnsi="Times New Roman"/>
          <w:sz w:val="24"/>
          <w:szCs w:val="24"/>
        </w:rPr>
        <w:t xml:space="preserve"> </w:t>
      </w:r>
      <w:r w:rsidR="008C1A01" w:rsidRPr="00E76AE9">
        <w:rPr>
          <w:rFonts w:ascii="Times New Roman" w:hAnsi="Times New Roman"/>
          <w:sz w:val="24"/>
          <w:szCs w:val="24"/>
        </w:rPr>
        <w:t>a family-centered approach to decision making.</w:t>
      </w:r>
      <w:r w:rsidR="008C1A01" w:rsidRPr="008556F4">
        <w:rPr>
          <w:rFonts w:ascii="Times New Roman" w:hAnsi="Times New Roman"/>
          <w:noProof/>
          <w:sz w:val="24"/>
          <w:szCs w:val="24"/>
          <w:vertAlign w:val="superscript"/>
        </w:rPr>
        <w:t>57</w:t>
      </w:r>
      <w:r w:rsidR="008C1A01" w:rsidRPr="00E76AE9">
        <w:rPr>
          <w:rFonts w:ascii="Times New Roman" w:hAnsi="Times New Roman"/>
          <w:sz w:val="24"/>
          <w:szCs w:val="24"/>
        </w:rPr>
        <w:t xml:space="preserve"> According to this study, Caucasians valued individualistic beliefs (self-reliance, self-responsibility, and control) and were thus likely to hold </w:t>
      </w:r>
      <w:r w:rsidR="00470719">
        <w:rPr>
          <w:rFonts w:ascii="Times New Roman" w:hAnsi="Times New Roman"/>
          <w:sz w:val="24"/>
          <w:szCs w:val="24"/>
        </w:rPr>
        <w:t xml:space="preserve">to </w:t>
      </w:r>
      <w:r w:rsidR="008C1A01" w:rsidRPr="00E76AE9">
        <w:rPr>
          <w:rFonts w:ascii="Times New Roman" w:hAnsi="Times New Roman"/>
          <w:sz w:val="24"/>
          <w:szCs w:val="24"/>
        </w:rPr>
        <w:t>a “</w:t>
      </w:r>
      <w:r w:rsidR="00A74B29">
        <w:rPr>
          <w:rFonts w:ascii="Times New Roman" w:hAnsi="Times New Roman"/>
          <w:sz w:val="24"/>
          <w:szCs w:val="24"/>
        </w:rPr>
        <w:t>s</w:t>
      </w:r>
      <w:r w:rsidR="008C1A01" w:rsidRPr="00E76AE9">
        <w:rPr>
          <w:rFonts w:ascii="Times New Roman" w:hAnsi="Times New Roman"/>
          <w:sz w:val="24"/>
          <w:szCs w:val="24"/>
        </w:rPr>
        <w:t>hared” model of decision-making</w:t>
      </w:r>
      <w:r w:rsidR="008C1A01" w:rsidRPr="008556F4">
        <w:rPr>
          <w:rFonts w:ascii="Times New Roman" w:hAnsi="Times New Roman"/>
          <w:noProof/>
          <w:sz w:val="24"/>
          <w:szCs w:val="24"/>
          <w:vertAlign w:val="superscript"/>
        </w:rPr>
        <w:t>57</w:t>
      </w:r>
      <w:r w:rsidR="008C1A01" w:rsidRPr="00E76AE9">
        <w:rPr>
          <w:rFonts w:ascii="Times New Roman" w:hAnsi="Times New Roman"/>
          <w:sz w:val="24"/>
          <w:szCs w:val="24"/>
        </w:rPr>
        <w:t xml:space="preserve"> while Hispanic and African American </w:t>
      </w:r>
      <w:r w:rsidR="00593FDA">
        <w:rPr>
          <w:rFonts w:ascii="Times New Roman" w:hAnsi="Times New Roman"/>
          <w:sz w:val="24"/>
          <w:szCs w:val="24"/>
        </w:rPr>
        <w:t>participant</w:t>
      </w:r>
      <w:r w:rsidR="008C1A01" w:rsidRPr="00E76AE9">
        <w:rPr>
          <w:rFonts w:ascii="Times New Roman" w:hAnsi="Times New Roman"/>
          <w:sz w:val="24"/>
          <w:szCs w:val="24"/>
        </w:rPr>
        <w:t xml:space="preserve">s were more likely to value collectivism and to hold </w:t>
      </w:r>
      <w:r w:rsidR="00470719">
        <w:rPr>
          <w:rFonts w:ascii="Times New Roman" w:hAnsi="Times New Roman"/>
          <w:sz w:val="24"/>
          <w:szCs w:val="24"/>
        </w:rPr>
        <w:t xml:space="preserve">to </w:t>
      </w:r>
      <w:r w:rsidR="008C1A01" w:rsidRPr="00E76AE9">
        <w:rPr>
          <w:rFonts w:ascii="Times New Roman" w:hAnsi="Times New Roman"/>
          <w:sz w:val="24"/>
          <w:szCs w:val="24"/>
        </w:rPr>
        <w:t>a family-centered or paternalistic approach to decision making.</w:t>
      </w:r>
      <w:r w:rsidR="008C1A01" w:rsidRPr="008556F4">
        <w:rPr>
          <w:rFonts w:ascii="Times New Roman" w:hAnsi="Times New Roman"/>
          <w:noProof/>
          <w:sz w:val="24"/>
          <w:szCs w:val="24"/>
          <w:vertAlign w:val="superscript"/>
        </w:rPr>
        <w:t>58</w:t>
      </w:r>
      <w:r w:rsidR="008C1A01" w:rsidRPr="00E76AE9">
        <w:rPr>
          <w:rFonts w:ascii="Times New Roman" w:hAnsi="Times New Roman"/>
          <w:sz w:val="24"/>
          <w:szCs w:val="24"/>
        </w:rPr>
        <w:t xml:space="preserve"> These findings must be interpreted with caution because they a</w:t>
      </w:r>
      <w:r w:rsidR="00CD3F8E">
        <w:rPr>
          <w:rFonts w:ascii="Times New Roman" w:hAnsi="Times New Roman"/>
          <w:sz w:val="24"/>
          <w:szCs w:val="24"/>
        </w:rPr>
        <w:t>re based on small studies with participant</w:t>
      </w:r>
      <w:r w:rsidR="008C1A01" w:rsidRPr="00E76AE9">
        <w:rPr>
          <w:rFonts w:ascii="Times New Roman" w:hAnsi="Times New Roman"/>
          <w:sz w:val="24"/>
          <w:szCs w:val="24"/>
        </w:rPr>
        <w:t>s from specific geographical location</w:t>
      </w:r>
      <w:r w:rsidR="00F75E16">
        <w:rPr>
          <w:rFonts w:ascii="Times New Roman" w:hAnsi="Times New Roman"/>
          <w:sz w:val="24"/>
          <w:szCs w:val="24"/>
        </w:rPr>
        <w:t>s</w:t>
      </w:r>
      <w:r w:rsidR="008C1A01" w:rsidRPr="00E76AE9">
        <w:rPr>
          <w:rFonts w:ascii="Times New Roman" w:hAnsi="Times New Roman"/>
          <w:sz w:val="24"/>
          <w:szCs w:val="24"/>
        </w:rPr>
        <w:t xml:space="preserve"> (in one case urban Southern California),</w:t>
      </w:r>
      <w:r w:rsidR="008C1A01" w:rsidRPr="008556F4">
        <w:rPr>
          <w:rFonts w:ascii="Times New Roman" w:hAnsi="Times New Roman"/>
          <w:noProof/>
          <w:sz w:val="24"/>
          <w:szCs w:val="24"/>
          <w:vertAlign w:val="superscript"/>
        </w:rPr>
        <w:t>57</w:t>
      </w:r>
      <w:r w:rsidR="008C1A01" w:rsidRPr="00E76AE9">
        <w:rPr>
          <w:rFonts w:ascii="Times New Roman" w:hAnsi="Times New Roman"/>
          <w:sz w:val="24"/>
          <w:szCs w:val="24"/>
        </w:rPr>
        <w:t xml:space="preserve"> which may differ significantly </w:t>
      </w:r>
      <w:r w:rsidR="00F75E16" w:rsidRPr="00E76AE9">
        <w:rPr>
          <w:rFonts w:ascii="Times New Roman" w:hAnsi="Times New Roman"/>
          <w:sz w:val="24"/>
          <w:szCs w:val="24"/>
        </w:rPr>
        <w:t xml:space="preserve">from other </w:t>
      </w:r>
      <w:r w:rsidR="00A74B29">
        <w:rPr>
          <w:rFonts w:ascii="Times New Roman" w:hAnsi="Times New Roman"/>
          <w:sz w:val="24"/>
          <w:szCs w:val="24"/>
        </w:rPr>
        <w:t xml:space="preserve">locations </w:t>
      </w:r>
      <w:r w:rsidR="008C1A01" w:rsidRPr="00E76AE9">
        <w:rPr>
          <w:rFonts w:ascii="Times New Roman" w:hAnsi="Times New Roman"/>
          <w:sz w:val="24"/>
          <w:szCs w:val="24"/>
        </w:rPr>
        <w:t>in both ethnic distribution and attitudes. A more recent review paper also concluded that Asians, particularly Koreans, preferred to share their decision</w:t>
      </w:r>
      <w:r w:rsidR="00593FDA">
        <w:rPr>
          <w:rFonts w:ascii="Times New Roman" w:hAnsi="Times New Roman"/>
          <w:sz w:val="24"/>
          <w:szCs w:val="24"/>
        </w:rPr>
        <w:t xml:space="preserve"> making</w:t>
      </w:r>
      <w:r w:rsidR="008C1A01" w:rsidRPr="00E76AE9">
        <w:rPr>
          <w:rFonts w:ascii="Times New Roman" w:hAnsi="Times New Roman"/>
          <w:sz w:val="24"/>
          <w:szCs w:val="24"/>
        </w:rPr>
        <w:t xml:space="preserve"> on end-of-life care with their families.</w:t>
      </w:r>
      <w:r w:rsidR="008C1A01" w:rsidRPr="008556F4">
        <w:rPr>
          <w:rFonts w:ascii="Times New Roman" w:hAnsi="Times New Roman"/>
          <w:noProof/>
          <w:sz w:val="24"/>
          <w:szCs w:val="24"/>
          <w:vertAlign w:val="superscript"/>
        </w:rPr>
        <w:t>59</w:t>
      </w:r>
      <w:r w:rsidR="008C1A01" w:rsidRPr="00E76AE9">
        <w:rPr>
          <w:rFonts w:ascii="Times New Roman" w:hAnsi="Times New Roman"/>
          <w:sz w:val="24"/>
          <w:szCs w:val="24"/>
        </w:rPr>
        <w:t xml:space="preserve"> </w:t>
      </w:r>
    </w:p>
    <w:p w:rsidR="008C1A01" w:rsidRPr="00E76AE9" w:rsidRDefault="008C1A01" w:rsidP="008519C7">
      <w:pPr>
        <w:spacing w:after="0" w:line="480" w:lineRule="auto"/>
        <w:rPr>
          <w:rFonts w:ascii="Times New Roman" w:hAnsi="Times New Roman"/>
          <w:i/>
          <w:sz w:val="24"/>
          <w:szCs w:val="24"/>
        </w:rPr>
      </w:pPr>
      <w:r w:rsidRPr="00E76AE9">
        <w:rPr>
          <w:rFonts w:ascii="Times New Roman" w:hAnsi="Times New Roman"/>
          <w:i/>
          <w:sz w:val="24"/>
          <w:szCs w:val="24"/>
        </w:rPr>
        <w:t>Decisional Control (Role) Preferences</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 xml:space="preserve">Older adults often express a desire for shared decision-making, but the variation in their desire to participate in </w:t>
      </w:r>
      <w:r w:rsidR="00FA0F40">
        <w:rPr>
          <w:rFonts w:ascii="Times New Roman" w:hAnsi="Times New Roman"/>
          <w:sz w:val="24"/>
          <w:szCs w:val="24"/>
        </w:rPr>
        <w:t xml:space="preserve">the process </w:t>
      </w:r>
      <w:r w:rsidRPr="00E76AE9">
        <w:rPr>
          <w:rFonts w:ascii="Times New Roman" w:hAnsi="Times New Roman"/>
          <w:sz w:val="24"/>
          <w:szCs w:val="24"/>
        </w:rPr>
        <w:t>is substantial.</w:t>
      </w:r>
      <w:r w:rsidRPr="008556F4">
        <w:rPr>
          <w:rFonts w:ascii="Times New Roman" w:hAnsi="Times New Roman"/>
          <w:noProof/>
          <w:sz w:val="24"/>
          <w:szCs w:val="24"/>
          <w:vertAlign w:val="superscript"/>
        </w:rPr>
        <w:t>1, 60-62</w:t>
      </w:r>
      <w:r w:rsidRPr="00E76AE9">
        <w:rPr>
          <w:rFonts w:ascii="Times New Roman" w:hAnsi="Times New Roman"/>
          <w:sz w:val="24"/>
          <w:szCs w:val="24"/>
        </w:rPr>
        <w:t xml:space="preserve"> One recent study of 73 patients age</w:t>
      </w:r>
      <w:r w:rsidR="00E33E6D">
        <w:rPr>
          <w:rFonts w:ascii="Times New Roman" w:hAnsi="Times New Roman"/>
          <w:sz w:val="24"/>
          <w:szCs w:val="24"/>
        </w:rPr>
        <w:t>s</w:t>
      </w:r>
      <w:r w:rsidRPr="00E76AE9">
        <w:rPr>
          <w:rFonts w:ascii="Times New Roman" w:hAnsi="Times New Roman"/>
          <w:sz w:val="24"/>
          <w:szCs w:val="24"/>
        </w:rPr>
        <w:t xml:space="preserve"> 70 to 89 years (mean age, 76) diagnosed with metastatic colorectal cancer reported that 23% of these older adult patients preferred a collaborative role, 25% an active role and 52% a passive role.</w:t>
      </w:r>
      <w:r w:rsidRPr="008556F4">
        <w:rPr>
          <w:rFonts w:ascii="Times New Roman" w:hAnsi="Times New Roman"/>
          <w:noProof/>
          <w:sz w:val="24"/>
          <w:szCs w:val="24"/>
          <w:vertAlign w:val="superscript"/>
        </w:rPr>
        <w:t>60</w:t>
      </w:r>
      <w:r w:rsidRPr="00E76AE9">
        <w:rPr>
          <w:rFonts w:ascii="Times New Roman" w:hAnsi="Times New Roman"/>
          <w:sz w:val="24"/>
          <w:szCs w:val="24"/>
        </w:rPr>
        <w:t xml:space="preserve"> Other studies have shown that older and less-educated individuals were most likely to prefer passive roles</w:t>
      </w:r>
      <w:r w:rsidRPr="008556F4">
        <w:rPr>
          <w:rFonts w:ascii="Times New Roman" w:hAnsi="Times New Roman"/>
          <w:noProof/>
          <w:sz w:val="24"/>
          <w:szCs w:val="24"/>
          <w:vertAlign w:val="superscript"/>
        </w:rPr>
        <w:t>60, 63</w:t>
      </w:r>
      <w:r w:rsidRPr="00E76AE9">
        <w:rPr>
          <w:rFonts w:ascii="Times New Roman" w:hAnsi="Times New Roman"/>
          <w:sz w:val="24"/>
          <w:szCs w:val="24"/>
        </w:rPr>
        <w:t xml:space="preserve"> while younger, more educated women were most likely to prefer participatory decision making.</w:t>
      </w:r>
      <w:r w:rsidRPr="008556F4">
        <w:rPr>
          <w:rFonts w:ascii="Times New Roman" w:hAnsi="Times New Roman"/>
          <w:noProof/>
          <w:sz w:val="24"/>
          <w:szCs w:val="24"/>
          <w:vertAlign w:val="superscript"/>
        </w:rPr>
        <w:t>1, 64-66</w:t>
      </w:r>
      <w:r w:rsidRPr="00E76AE9">
        <w:rPr>
          <w:rFonts w:ascii="Times New Roman" w:hAnsi="Times New Roman"/>
          <w:sz w:val="24"/>
          <w:szCs w:val="24"/>
        </w:rPr>
        <w:t xml:space="preserve"> Gender may have been a factor in decision making roles according to a study in Britain of older men (58-88 years old, mean 74) diagnosed with prostate cancer, in which the men took a passive role during a treatment discussion but later wanted to revisit the decision-making process.</w:t>
      </w:r>
      <w:r w:rsidRPr="00E76AE9">
        <w:rPr>
          <w:rFonts w:ascii="Times New Roman" w:hAnsi="Times New Roman"/>
          <w:noProof/>
          <w:sz w:val="24"/>
          <w:szCs w:val="24"/>
          <w:vertAlign w:val="superscript"/>
        </w:rPr>
        <w:t>30</w:t>
      </w:r>
      <w:r w:rsidRPr="00E76AE9">
        <w:rPr>
          <w:rFonts w:ascii="Times New Roman" w:hAnsi="Times New Roman"/>
          <w:sz w:val="24"/>
          <w:szCs w:val="24"/>
        </w:rPr>
        <w:t xml:space="preserve"> Role preferences </w:t>
      </w:r>
      <w:r w:rsidR="00295DCA">
        <w:rPr>
          <w:rFonts w:ascii="Times New Roman" w:hAnsi="Times New Roman"/>
          <w:sz w:val="24"/>
          <w:szCs w:val="24"/>
        </w:rPr>
        <w:t xml:space="preserve">can </w:t>
      </w:r>
      <w:r w:rsidRPr="00E76AE9">
        <w:rPr>
          <w:rFonts w:ascii="Times New Roman" w:hAnsi="Times New Roman"/>
          <w:sz w:val="24"/>
          <w:szCs w:val="24"/>
        </w:rPr>
        <w:t xml:space="preserve">also change with time. One study uncovered the dynamic nature of role preferences </w:t>
      </w:r>
      <w:r w:rsidR="00295DCA">
        <w:rPr>
          <w:rFonts w:ascii="Times New Roman" w:hAnsi="Times New Roman"/>
          <w:sz w:val="24"/>
          <w:szCs w:val="24"/>
        </w:rPr>
        <w:t xml:space="preserve">by </w:t>
      </w:r>
      <w:r w:rsidRPr="00E76AE9">
        <w:rPr>
          <w:rFonts w:ascii="Times New Roman" w:hAnsi="Times New Roman"/>
          <w:sz w:val="24"/>
          <w:szCs w:val="24"/>
        </w:rPr>
        <w:lastRenderedPageBreak/>
        <w:t>showing that cancer patients’ preference for involvement declined as they became sicker.</w:t>
      </w:r>
      <w:r w:rsidRPr="008556F4">
        <w:rPr>
          <w:rFonts w:ascii="Times New Roman" w:hAnsi="Times New Roman"/>
          <w:noProof/>
          <w:sz w:val="24"/>
          <w:szCs w:val="24"/>
          <w:vertAlign w:val="superscript"/>
        </w:rPr>
        <w:t>67</w:t>
      </w:r>
      <w:r w:rsidRPr="00E76AE9">
        <w:rPr>
          <w:rFonts w:ascii="Times New Roman" w:hAnsi="Times New Roman"/>
          <w:sz w:val="24"/>
          <w:szCs w:val="24"/>
        </w:rPr>
        <w:t xml:space="preserve"> Because patients’ preferences for participation in decision making</w:t>
      </w:r>
      <w:r w:rsidR="00593FDA">
        <w:rPr>
          <w:rFonts w:ascii="Times New Roman" w:hAnsi="Times New Roman"/>
          <w:sz w:val="24"/>
          <w:szCs w:val="24"/>
        </w:rPr>
        <w:t xml:space="preserve"> </w:t>
      </w:r>
      <w:r w:rsidR="006D2C19">
        <w:rPr>
          <w:rFonts w:ascii="Times New Roman" w:hAnsi="Times New Roman"/>
          <w:sz w:val="24"/>
          <w:szCs w:val="24"/>
        </w:rPr>
        <w:t>are</w:t>
      </w:r>
      <w:r w:rsidR="00593FDA">
        <w:rPr>
          <w:rFonts w:ascii="Times New Roman" w:hAnsi="Times New Roman"/>
          <w:sz w:val="24"/>
          <w:szCs w:val="24"/>
        </w:rPr>
        <w:t xml:space="preserve"> dynamic, </w:t>
      </w:r>
      <w:r w:rsidR="006D2C19">
        <w:rPr>
          <w:rFonts w:ascii="Times New Roman" w:hAnsi="Times New Roman"/>
          <w:sz w:val="24"/>
          <w:szCs w:val="24"/>
        </w:rPr>
        <w:t>follow-up assessments of patients’ decisional role preferences are important</w:t>
      </w:r>
      <w:r w:rsidRPr="00E76AE9">
        <w:rPr>
          <w:rFonts w:ascii="Times New Roman" w:hAnsi="Times New Roman"/>
          <w:sz w:val="24"/>
          <w:szCs w:val="24"/>
        </w:rPr>
        <w:t>.</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 xml:space="preserve">A recent study of breast cancer patients showed that regardless of race and ethnicity, a higher </w:t>
      </w:r>
      <w:r w:rsidR="003247DA">
        <w:rPr>
          <w:rFonts w:ascii="Times New Roman" w:hAnsi="Times New Roman"/>
          <w:sz w:val="24"/>
          <w:szCs w:val="24"/>
        </w:rPr>
        <w:t xml:space="preserve">(more patient-based) </w:t>
      </w:r>
      <w:r w:rsidRPr="00E76AE9">
        <w:rPr>
          <w:rFonts w:ascii="Times New Roman" w:hAnsi="Times New Roman"/>
          <w:sz w:val="24"/>
          <w:szCs w:val="24"/>
        </w:rPr>
        <w:t xml:space="preserve">rather than lower (more surgeon-based) level of patient participation </w:t>
      </w:r>
      <w:r>
        <w:rPr>
          <w:rFonts w:ascii="Times New Roman" w:hAnsi="Times New Roman"/>
          <w:sz w:val="24"/>
          <w:szCs w:val="24"/>
        </w:rPr>
        <w:t>during</w:t>
      </w:r>
      <w:r w:rsidRPr="00E76AE9">
        <w:rPr>
          <w:rFonts w:ascii="Times New Roman" w:hAnsi="Times New Roman"/>
          <w:sz w:val="24"/>
          <w:szCs w:val="24"/>
        </w:rPr>
        <w:t xml:space="preserve"> decision making was associated with a patient’s decision to have a mastectomy.</w:t>
      </w:r>
      <w:r w:rsidRPr="008556F4">
        <w:rPr>
          <w:rFonts w:ascii="Times New Roman" w:hAnsi="Times New Roman"/>
          <w:noProof/>
          <w:sz w:val="24"/>
          <w:szCs w:val="24"/>
          <w:vertAlign w:val="superscript"/>
        </w:rPr>
        <w:t>68</w:t>
      </w:r>
      <w:r w:rsidRPr="00E76AE9">
        <w:rPr>
          <w:rFonts w:ascii="Times New Roman" w:hAnsi="Times New Roman"/>
          <w:sz w:val="24"/>
          <w:szCs w:val="24"/>
        </w:rPr>
        <w:t xml:space="preserve"> The sample included 23.9% Latina (12.0% low acculturated, 11.9% high acculturated), 27.1% African American, and 48.9% white. In Greece, most women diagnosed with breast cancer (71.1%) preferred a passive role and were found to request less frequent mammography (</w:t>
      </w:r>
      <w:r w:rsidR="006D2C19">
        <w:rPr>
          <w:rFonts w:ascii="Times New Roman" w:hAnsi="Times New Roman"/>
          <w:i/>
          <w:sz w:val="24"/>
          <w:szCs w:val="24"/>
        </w:rPr>
        <w:t>p</w:t>
      </w:r>
      <w:r w:rsidRPr="00A827CA">
        <w:rPr>
          <w:rFonts w:ascii="Times New Roman" w:hAnsi="Times New Roman"/>
          <w:i/>
          <w:sz w:val="24"/>
          <w:szCs w:val="24"/>
        </w:rPr>
        <w:t>&lt;0.001</w:t>
      </w:r>
      <w:r w:rsidRPr="00E76AE9">
        <w:rPr>
          <w:rFonts w:ascii="Times New Roman" w:hAnsi="Times New Roman"/>
          <w:sz w:val="24"/>
          <w:szCs w:val="24"/>
        </w:rPr>
        <w:t>) and/or Papanicolaou tests (</w:t>
      </w:r>
      <w:r w:rsidR="0034081B" w:rsidRPr="0034081B">
        <w:rPr>
          <w:rFonts w:ascii="Times New Roman" w:hAnsi="Times New Roman"/>
          <w:i/>
          <w:sz w:val="24"/>
          <w:szCs w:val="24"/>
        </w:rPr>
        <w:t>p</w:t>
      </w:r>
      <w:r w:rsidRPr="00E76AE9">
        <w:rPr>
          <w:rFonts w:ascii="Times New Roman" w:hAnsi="Times New Roman"/>
          <w:sz w:val="24"/>
          <w:szCs w:val="24"/>
        </w:rPr>
        <w:t>&lt;0.0005) pre-diagnostically.</w:t>
      </w:r>
      <w:r w:rsidRPr="008556F4">
        <w:rPr>
          <w:rFonts w:ascii="Times New Roman" w:hAnsi="Times New Roman"/>
          <w:noProof/>
          <w:sz w:val="24"/>
          <w:szCs w:val="24"/>
          <w:vertAlign w:val="superscript"/>
        </w:rPr>
        <w:t>56</w:t>
      </w:r>
      <w:r w:rsidRPr="00E76AE9">
        <w:rPr>
          <w:rFonts w:ascii="Times New Roman" w:hAnsi="Times New Roman"/>
          <w:sz w:val="24"/>
          <w:szCs w:val="24"/>
        </w:rPr>
        <w:t xml:space="preserve"> These studies demonstrate how decisional control preferences vary and can be associated with actual treatment or health care screening decisions.</w:t>
      </w:r>
    </w:p>
    <w:p w:rsidR="008C1A01" w:rsidRPr="00E76AE9" w:rsidRDefault="008C1A01" w:rsidP="008519C7">
      <w:pPr>
        <w:spacing w:after="0" w:line="480" w:lineRule="auto"/>
        <w:rPr>
          <w:rFonts w:ascii="Times New Roman" w:hAnsi="Times New Roman"/>
          <w:i/>
          <w:sz w:val="24"/>
          <w:szCs w:val="24"/>
        </w:rPr>
      </w:pPr>
      <w:r w:rsidRPr="00E76AE9">
        <w:rPr>
          <w:rFonts w:ascii="Times New Roman" w:hAnsi="Times New Roman"/>
          <w:i/>
          <w:sz w:val="24"/>
          <w:szCs w:val="24"/>
        </w:rPr>
        <w:t>Health-Related Experience</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Previous health-related experiences or familiarity with treatment options can influence treatment choice.</w:t>
      </w:r>
      <w:r w:rsidRPr="008556F4">
        <w:rPr>
          <w:rFonts w:ascii="Times New Roman" w:hAnsi="Times New Roman"/>
          <w:noProof/>
          <w:sz w:val="24"/>
          <w:szCs w:val="24"/>
          <w:vertAlign w:val="superscript"/>
        </w:rPr>
        <w:t>69, 70</w:t>
      </w:r>
      <w:r w:rsidRPr="00E76AE9">
        <w:rPr>
          <w:rFonts w:ascii="Times New Roman" w:hAnsi="Times New Roman"/>
          <w:sz w:val="24"/>
          <w:szCs w:val="24"/>
        </w:rPr>
        <w:t xml:space="preserve"> Using </w:t>
      </w:r>
      <w:r w:rsidR="00474E0A">
        <w:rPr>
          <w:rFonts w:ascii="Times New Roman" w:hAnsi="Times New Roman"/>
          <w:sz w:val="24"/>
          <w:szCs w:val="24"/>
        </w:rPr>
        <w:t>g</w:t>
      </w:r>
      <w:r w:rsidRPr="00E76AE9">
        <w:rPr>
          <w:rFonts w:ascii="Times New Roman" w:hAnsi="Times New Roman"/>
          <w:sz w:val="24"/>
          <w:szCs w:val="24"/>
        </w:rPr>
        <w:t xml:space="preserve">rounded </w:t>
      </w:r>
      <w:r w:rsidR="00474E0A">
        <w:rPr>
          <w:rFonts w:ascii="Times New Roman" w:hAnsi="Times New Roman"/>
          <w:sz w:val="24"/>
          <w:szCs w:val="24"/>
        </w:rPr>
        <w:t>t</w:t>
      </w:r>
      <w:r w:rsidRPr="00E76AE9">
        <w:rPr>
          <w:rFonts w:ascii="Times New Roman" w:hAnsi="Times New Roman"/>
          <w:sz w:val="24"/>
          <w:szCs w:val="24"/>
        </w:rPr>
        <w:t>heory methods, Berry and colleagues</w:t>
      </w:r>
      <w:r w:rsidRPr="00E76AE9">
        <w:rPr>
          <w:rFonts w:ascii="Times New Roman" w:hAnsi="Times New Roman"/>
          <w:noProof/>
          <w:sz w:val="24"/>
          <w:szCs w:val="24"/>
          <w:vertAlign w:val="superscript"/>
        </w:rPr>
        <w:t>23</w:t>
      </w:r>
      <w:r w:rsidRPr="00E76AE9">
        <w:rPr>
          <w:rFonts w:ascii="Times New Roman" w:hAnsi="Times New Roman"/>
          <w:sz w:val="24"/>
          <w:szCs w:val="24"/>
        </w:rPr>
        <w:t xml:space="preserve"> uncovered a set of related, meaningful, and influential factors among men who had made recent decisions for localized prostate cancer. Past experience with cancer was the context in which the men in the study deliberated about the current choice</w:t>
      </w:r>
      <w:r>
        <w:rPr>
          <w:rFonts w:ascii="Times New Roman" w:hAnsi="Times New Roman"/>
          <w:sz w:val="24"/>
          <w:szCs w:val="24"/>
        </w:rPr>
        <w:t>s</w:t>
      </w:r>
      <w:r w:rsidR="006D2C19">
        <w:rPr>
          <w:rFonts w:ascii="Times New Roman" w:hAnsi="Times New Roman"/>
          <w:sz w:val="24"/>
          <w:szCs w:val="24"/>
        </w:rPr>
        <w:t>. Moreover, the participants were</w:t>
      </w:r>
      <w:r w:rsidRPr="00E76AE9">
        <w:rPr>
          <w:rFonts w:ascii="Times New Roman" w:hAnsi="Times New Roman"/>
          <w:sz w:val="24"/>
          <w:szCs w:val="24"/>
        </w:rPr>
        <w:t xml:space="preserve"> making </w:t>
      </w:r>
      <w:r w:rsidR="006D2C19">
        <w:rPr>
          <w:rFonts w:ascii="Times New Roman" w:hAnsi="Times New Roman"/>
          <w:sz w:val="24"/>
          <w:szCs w:val="24"/>
        </w:rPr>
        <w:t xml:space="preserve">decisions based on </w:t>
      </w:r>
      <w:r w:rsidRPr="00E76AE9">
        <w:rPr>
          <w:rFonts w:ascii="Times New Roman" w:hAnsi="Times New Roman"/>
          <w:sz w:val="24"/>
          <w:szCs w:val="24"/>
        </w:rPr>
        <w:t>their perceived “best choice” to treat the prostate cancer. A study examining</w:t>
      </w:r>
      <w:r w:rsidR="00C5464B">
        <w:rPr>
          <w:rFonts w:ascii="Times New Roman" w:hAnsi="Times New Roman"/>
          <w:sz w:val="24"/>
          <w:szCs w:val="24"/>
        </w:rPr>
        <w:t xml:space="preserve"> factors</w:t>
      </w:r>
      <w:r w:rsidRPr="00E76AE9">
        <w:rPr>
          <w:rFonts w:ascii="Times New Roman" w:hAnsi="Times New Roman"/>
          <w:sz w:val="24"/>
          <w:szCs w:val="24"/>
        </w:rPr>
        <w:t xml:space="preserve"> </w:t>
      </w:r>
      <w:r w:rsidR="00C5464B">
        <w:rPr>
          <w:rFonts w:ascii="Times New Roman" w:hAnsi="Times New Roman"/>
          <w:sz w:val="24"/>
          <w:szCs w:val="24"/>
        </w:rPr>
        <w:t xml:space="preserve">that </w:t>
      </w:r>
      <w:r w:rsidRPr="00E76AE9">
        <w:rPr>
          <w:rFonts w:ascii="Times New Roman" w:hAnsi="Times New Roman"/>
          <w:sz w:val="24"/>
          <w:szCs w:val="24"/>
        </w:rPr>
        <w:t xml:space="preserve">affect </w:t>
      </w:r>
      <w:r w:rsidR="00C5464B">
        <w:rPr>
          <w:rFonts w:ascii="Times New Roman" w:hAnsi="Times New Roman"/>
          <w:sz w:val="24"/>
          <w:szCs w:val="24"/>
        </w:rPr>
        <w:t xml:space="preserve">older women’s </w:t>
      </w:r>
      <w:r w:rsidRPr="00E76AE9">
        <w:rPr>
          <w:rFonts w:ascii="Times New Roman" w:hAnsi="Times New Roman"/>
          <w:sz w:val="24"/>
          <w:szCs w:val="24"/>
        </w:rPr>
        <w:t>decisions to have regular screening mammograms found that previous negative experience with mammography had considerabl</w:t>
      </w:r>
      <w:r w:rsidR="003D79F7">
        <w:rPr>
          <w:rFonts w:ascii="Times New Roman" w:hAnsi="Times New Roman"/>
          <w:sz w:val="24"/>
          <w:szCs w:val="24"/>
        </w:rPr>
        <w:t>e</w:t>
      </w:r>
      <w:r w:rsidRPr="00E76AE9">
        <w:rPr>
          <w:rFonts w:ascii="Times New Roman" w:hAnsi="Times New Roman"/>
          <w:sz w:val="24"/>
          <w:szCs w:val="24"/>
        </w:rPr>
        <w:t xml:space="preserve"> influence</w:t>
      </w:r>
      <w:r w:rsidR="003D79F7">
        <w:rPr>
          <w:rFonts w:ascii="Times New Roman" w:hAnsi="Times New Roman"/>
          <w:sz w:val="24"/>
          <w:szCs w:val="24"/>
        </w:rPr>
        <w:t xml:space="preserve"> on</w:t>
      </w:r>
      <w:r w:rsidRPr="00E76AE9">
        <w:rPr>
          <w:rFonts w:ascii="Times New Roman" w:hAnsi="Times New Roman"/>
          <w:sz w:val="24"/>
          <w:szCs w:val="24"/>
        </w:rPr>
        <w:t xml:space="preserve"> their decisions not </w:t>
      </w:r>
      <w:r w:rsidR="003D79F7" w:rsidRPr="00E76AE9">
        <w:rPr>
          <w:rFonts w:ascii="Times New Roman" w:hAnsi="Times New Roman"/>
          <w:sz w:val="24"/>
          <w:szCs w:val="24"/>
        </w:rPr>
        <w:t xml:space="preserve">to </w:t>
      </w:r>
      <w:r w:rsidRPr="00E76AE9">
        <w:rPr>
          <w:rFonts w:ascii="Times New Roman" w:hAnsi="Times New Roman"/>
          <w:sz w:val="24"/>
          <w:szCs w:val="24"/>
        </w:rPr>
        <w:t>continue with a schedule of recommended regular screenings.</w:t>
      </w:r>
      <w:r w:rsidRPr="008556F4">
        <w:rPr>
          <w:rFonts w:ascii="Times New Roman" w:hAnsi="Times New Roman"/>
          <w:noProof/>
          <w:sz w:val="24"/>
          <w:szCs w:val="24"/>
          <w:vertAlign w:val="superscript"/>
        </w:rPr>
        <w:t>71</w:t>
      </w:r>
      <w:r w:rsidRPr="00E76AE9">
        <w:rPr>
          <w:rFonts w:ascii="Times New Roman" w:hAnsi="Times New Roman"/>
          <w:sz w:val="24"/>
          <w:szCs w:val="24"/>
        </w:rPr>
        <w:t xml:space="preserve"> Similarly, a previous negative experience from a colorectal screening procedure </w:t>
      </w:r>
      <w:r w:rsidRPr="00E76AE9">
        <w:rPr>
          <w:rFonts w:ascii="Times New Roman" w:hAnsi="Times New Roman"/>
          <w:sz w:val="24"/>
          <w:szCs w:val="24"/>
        </w:rPr>
        <w:lastRenderedPageBreak/>
        <w:t xml:space="preserve">(e.g., fecal occult blood or colonoscopy) has been reported as a factor for study </w:t>
      </w:r>
      <w:r w:rsidR="00CD3F8E">
        <w:rPr>
          <w:rFonts w:ascii="Times New Roman" w:hAnsi="Times New Roman"/>
          <w:sz w:val="24"/>
          <w:szCs w:val="24"/>
        </w:rPr>
        <w:t>participant</w:t>
      </w:r>
      <w:r w:rsidRPr="00E76AE9">
        <w:rPr>
          <w:rFonts w:ascii="Times New Roman" w:hAnsi="Times New Roman"/>
          <w:sz w:val="24"/>
          <w:szCs w:val="24"/>
        </w:rPr>
        <w:t>s deciding not to get up-to-date colorectal cancer screenings.</w:t>
      </w:r>
      <w:r w:rsidRPr="008556F4">
        <w:rPr>
          <w:rFonts w:ascii="Times New Roman" w:hAnsi="Times New Roman"/>
          <w:noProof/>
          <w:sz w:val="24"/>
          <w:szCs w:val="24"/>
          <w:vertAlign w:val="superscript"/>
        </w:rPr>
        <w:t>72</w:t>
      </w:r>
      <w:r w:rsidRPr="00E76AE9">
        <w:rPr>
          <w:rFonts w:ascii="Times New Roman" w:hAnsi="Times New Roman"/>
          <w:sz w:val="24"/>
          <w:szCs w:val="24"/>
        </w:rPr>
        <w:t xml:space="preserve">  </w:t>
      </w:r>
    </w:p>
    <w:p w:rsidR="00532539" w:rsidRDefault="008C1A01">
      <w:pPr>
        <w:keepNext/>
        <w:spacing w:after="0" w:line="480" w:lineRule="auto"/>
        <w:rPr>
          <w:rFonts w:ascii="Times New Roman" w:hAnsi="Times New Roman"/>
          <w:i/>
          <w:sz w:val="24"/>
          <w:szCs w:val="24"/>
        </w:rPr>
      </w:pPr>
      <w:r w:rsidRPr="00E76AE9">
        <w:rPr>
          <w:rFonts w:ascii="Times New Roman" w:hAnsi="Times New Roman"/>
          <w:i/>
          <w:sz w:val="24"/>
          <w:szCs w:val="24"/>
        </w:rPr>
        <w:t>Perception of the Decision-Making Process</w:t>
      </w:r>
    </w:p>
    <w:p w:rsidR="008C1A01" w:rsidRPr="00E76AE9" w:rsidRDefault="006D2C19" w:rsidP="008519C7">
      <w:pPr>
        <w:spacing w:after="0" w:line="480" w:lineRule="auto"/>
        <w:ind w:firstLine="720"/>
        <w:rPr>
          <w:rFonts w:ascii="Times New Roman" w:hAnsi="Times New Roman"/>
          <w:sz w:val="24"/>
          <w:szCs w:val="24"/>
        </w:rPr>
      </w:pPr>
      <w:r>
        <w:rPr>
          <w:rFonts w:ascii="Times New Roman" w:hAnsi="Times New Roman"/>
          <w:sz w:val="24"/>
          <w:szCs w:val="24"/>
        </w:rPr>
        <w:t xml:space="preserve">The patient’s positive or negative perception of the decision making process could potentially influence cancer treatment decisions. </w:t>
      </w:r>
      <w:r w:rsidR="008C1A01" w:rsidRPr="00E76AE9">
        <w:rPr>
          <w:rFonts w:ascii="Times New Roman" w:hAnsi="Times New Roman"/>
          <w:sz w:val="24"/>
          <w:szCs w:val="24"/>
        </w:rPr>
        <w:t xml:space="preserve">Using </w:t>
      </w:r>
      <w:r w:rsidR="008C1A01">
        <w:rPr>
          <w:rFonts w:ascii="Times New Roman" w:hAnsi="Times New Roman"/>
          <w:sz w:val="24"/>
          <w:szCs w:val="24"/>
        </w:rPr>
        <w:t>content analysis</w:t>
      </w:r>
      <w:r w:rsidR="008C1A01" w:rsidRPr="00E76AE9">
        <w:rPr>
          <w:rFonts w:ascii="Times New Roman" w:hAnsi="Times New Roman"/>
          <w:sz w:val="24"/>
          <w:szCs w:val="24"/>
        </w:rPr>
        <w:t>, researchers</w:t>
      </w:r>
      <w:r w:rsidR="008C1A01" w:rsidRPr="008556F4">
        <w:rPr>
          <w:rFonts w:ascii="Times New Roman" w:hAnsi="Times New Roman"/>
          <w:noProof/>
          <w:sz w:val="24"/>
          <w:szCs w:val="24"/>
          <w:vertAlign w:val="superscript"/>
        </w:rPr>
        <w:t>73</w:t>
      </w:r>
      <w:r w:rsidR="008C1A01" w:rsidRPr="00E76AE9">
        <w:rPr>
          <w:rFonts w:ascii="Times New Roman" w:hAnsi="Times New Roman"/>
          <w:sz w:val="24"/>
          <w:szCs w:val="24"/>
        </w:rPr>
        <w:t xml:space="preserve"> conducted a study exploring the conditions for participation and non-participation in decision making</w:t>
      </w:r>
      <w:r w:rsidR="008C1A01">
        <w:rPr>
          <w:rFonts w:ascii="Times New Roman" w:hAnsi="Times New Roman"/>
          <w:sz w:val="24"/>
          <w:szCs w:val="24"/>
        </w:rPr>
        <w:t xml:space="preserve"> in 362 patients of all diagnoses and conditions in a Swedish medical center</w:t>
      </w:r>
      <w:r w:rsidR="008C1A01" w:rsidRPr="00E76AE9">
        <w:rPr>
          <w:rFonts w:ascii="Times New Roman" w:hAnsi="Times New Roman"/>
          <w:sz w:val="24"/>
          <w:szCs w:val="24"/>
        </w:rPr>
        <w:t xml:space="preserve">. The </w:t>
      </w:r>
      <w:r w:rsidR="008C1A01">
        <w:rPr>
          <w:rFonts w:ascii="Times New Roman" w:hAnsi="Times New Roman"/>
          <w:sz w:val="24"/>
          <w:szCs w:val="24"/>
        </w:rPr>
        <w:t>authors reported</w:t>
      </w:r>
      <w:r w:rsidR="008C1A01" w:rsidRPr="00E76AE9">
        <w:rPr>
          <w:rFonts w:ascii="Times New Roman" w:hAnsi="Times New Roman"/>
          <w:sz w:val="24"/>
          <w:szCs w:val="24"/>
        </w:rPr>
        <w:t xml:space="preserve"> that patients participate in health care when information is provided based on their individual needs, when they receive the knowledge needed, and when decisions are made based on their knowledge and needs. </w:t>
      </w:r>
    </w:p>
    <w:p w:rsidR="008C1A01"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Older women diagnosed with breast cancer have also reported higher participation in decision making when they have ample time to exchange information and when their family members are included in the decision-making process. Kreling et al.</w:t>
      </w:r>
      <w:r w:rsidRPr="008556F4">
        <w:rPr>
          <w:rFonts w:ascii="Times New Roman" w:hAnsi="Times New Roman"/>
          <w:noProof/>
          <w:sz w:val="24"/>
          <w:szCs w:val="24"/>
          <w:vertAlign w:val="superscript"/>
        </w:rPr>
        <w:t>74</w:t>
      </w:r>
      <w:r w:rsidRPr="00E76AE9">
        <w:rPr>
          <w:rFonts w:ascii="Times New Roman" w:hAnsi="Times New Roman"/>
          <w:sz w:val="24"/>
          <w:szCs w:val="24"/>
        </w:rPr>
        <w:t xml:space="preserve"> conducted a focus group interview with 34 older women with breast cancer who were from different ethnic backgrounds (29% Black, 53% White, and 18% </w:t>
      </w:r>
      <w:smartTag w:uri="urn:schemas-microsoft-com:office:smarttags" w:element="place">
        <w:smartTag w:uri="urn:schemas-microsoft-com:office:smarttags" w:element="City">
          <w:r w:rsidRPr="00E76AE9">
            <w:rPr>
              <w:rFonts w:ascii="Times New Roman" w:hAnsi="Times New Roman"/>
              <w:sz w:val="24"/>
              <w:szCs w:val="24"/>
            </w:rPr>
            <w:t>Latina</w:t>
          </w:r>
        </w:smartTag>
      </w:smartTag>
      <w:r w:rsidRPr="00E76AE9">
        <w:rPr>
          <w:rFonts w:ascii="Times New Roman" w:hAnsi="Times New Roman"/>
          <w:sz w:val="24"/>
          <w:szCs w:val="24"/>
        </w:rPr>
        <w:t>) to explore the barriers and promoters of chemotherapy use. The researchers noted that there was typically less than adequate time for patient-physician communication</w:t>
      </w:r>
      <w:r>
        <w:rPr>
          <w:rFonts w:ascii="Times New Roman" w:hAnsi="Times New Roman"/>
          <w:sz w:val="24"/>
          <w:szCs w:val="24"/>
        </w:rPr>
        <w:t xml:space="preserve"> prior to decision making</w:t>
      </w:r>
      <w:r w:rsidRPr="00E76AE9">
        <w:rPr>
          <w:rFonts w:ascii="Times New Roman" w:hAnsi="Times New Roman"/>
          <w:sz w:val="24"/>
          <w:szCs w:val="24"/>
        </w:rPr>
        <w:t>—particularly whe</w:t>
      </w:r>
      <w:r>
        <w:rPr>
          <w:rFonts w:ascii="Times New Roman" w:hAnsi="Times New Roman"/>
          <w:sz w:val="24"/>
          <w:szCs w:val="24"/>
        </w:rPr>
        <w:t>n</w:t>
      </w:r>
      <w:r w:rsidRPr="00E76AE9">
        <w:rPr>
          <w:rFonts w:ascii="Times New Roman" w:hAnsi="Times New Roman"/>
          <w:sz w:val="24"/>
          <w:szCs w:val="24"/>
        </w:rPr>
        <w:t xml:space="preserve"> women of color were the patients—which resulted in a less-than-optimal use of chemotherapy.</w:t>
      </w:r>
    </w:p>
    <w:p w:rsidR="008C1A01" w:rsidRPr="00E76AE9" w:rsidRDefault="00EB3596" w:rsidP="008519C7">
      <w:pPr>
        <w:spacing w:after="0" w:line="480" w:lineRule="auto"/>
        <w:ind w:firstLine="720"/>
        <w:rPr>
          <w:rFonts w:ascii="Times New Roman" w:hAnsi="Times New Roman"/>
          <w:sz w:val="24"/>
          <w:szCs w:val="24"/>
        </w:rPr>
      </w:pPr>
      <w:r>
        <w:rPr>
          <w:rFonts w:ascii="Times New Roman" w:hAnsi="Times New Roman"/>
          <w:sz w:val="24"/>
          <w:szCs w:val="24"/>
        </w:rPr>
        <w:t xml:space="preserve">An evaluation of the patient’s perception of the decision making process would be helpful to health care professionals in promoting future patient participation during decision making. </w:t>
      </w:r>
      <w:r w:rsidR="008C1A01" w:rsidRPr="00E76AE9">
        <w:rPr>
          <w:rFonts w:ascii="Times New Roman" w:hAnsi="Times New Roman"/>
          <w:sz w:val="24"/>
          <w:szCs w:val="24"/>
        </w:rPr>
        <w:t xml:space="preserve">Clearly, according to the research, </w:t>
      </w:r>
      <w:r w:rsidR="008C1A01">
        <w:rPr>
          <w:rFonts w:ascii="Times New Roman" w:hAnsi="Times New Roman"/>
          <w:sz w:val="24"/>
          <w:szCs w:val="24"/>
        </w:rPr>
        <w:t xml:space="preserve">attention to the patient’s information needs and adequate communication exchange </w:t>
      </w:r>
      <w:r w:rsidR="008C1A01" w:rsidRPr="00E76AE9">
        <w:rPr>
          <w:rFonts w:ascii="Times New Roman" w:hAnsi="Times New Roman"/>
          <w:sz w:val="24"/>
          <w:szCs w:val="24"/>
        </w:rPr>
        <w:t>between the provider and the patient are important considerations in increasing patient participation in health care.</w:t>
      </w:r>
      <w:r w:rsidR="008C1A01" w:rsidRPr="00C74576">
        <w:rPr>
          <w:rFonts w:ascii="Times New Roman" w:hAnsi="Times New Roman"/>
          <w:noProof/>
          <w:sz w:val="24"/>
          <w:szCs w:val="24"/>
          <w:vertAlign w:val="superscript"/>
        </w:rPr>
        <w:t>73, 74</w:t>
      </w:r>
    </w:p>
    <w:p w:rsidR="008C1A01" w:rsidRPr="00E76AE9" w:rsidRDefault="008C1A01" w:rsidP="008519C7">
      <w:pPr>
        <w:spacing w:after="0" w:line="480" w:lineRule="auto"/>
        <w:rPr>
          <w:rFonts w:ascii="Times New Roman" w:hAnsi="Times New Roman"/>
          <w:i/>
          <w:sz w:val="24"/>
          <w:szCs w:val="24"/>
        </w:rPr>
      </w:pPr>
      <w:r w:rsidRPr="00E76AE9">
        <w:rPr>
          <w:rFonts w:ascii="Times New Roman" w:hAnsi="Times New Roman"/>
          <w:i/>
          <w:sz w:val="24"/>
          <w:szCs w:val="24"/>
        </w:rPr>
        <w:lastRenderedPageBreak/>
        <w:t>Personal Factors</w:t>
      </w:r>
    </w:p>
    <w:p w:rsidR="008C1A01" w:rsidRPr="00E76AE9" w:rsidRDefault="008C1A01" w:rsidP="008519C7">
      <w:pPr>
        <w:spacing w:after="0" w:line="480" w:lineRule="auto"/>
        <w:ind w:firstLine="720"/>
        <w:rPr>
          <w:rFonts w:ascii="Times New Roman" w:hAnsi="Times New Roman"/>
          <w:i/>
          <w:sz w:val="24"/>
          <w:szCs w:val="24"/>
        </w:rPr>
      </w:pPr>
      <w:r w:rsidRPr="00E76AE9">
        <w:rPr>
          <w:rFonts w:ascii="Times New Roman" w:hAnsi="Times New Roman"/>
          <w:sz w:val="24"/>
          <w:szCs w:val="24"/>
        </w:rPr>
        <w:t xml:space="preserve">Personal factors </w:t>
      </w:r>
      <w:r w:rsidR="00EB3596">
        <w:rPr>
          <w:rFonts w:ascii="Times New Roman" w:hAnsi="Times New Roman"/>
          <w:sz w:val="24"/>
          <w:szCs w:val="24"/>
        </w:rPr>
        <w:t xml:space="preserve">that could influence cancer treatment decisions </w:t>
      </w:r>
      <w:r w:rsidRPr="00E76AE9">
        <w:rPr>
          <w:rFonts w:ascii="Times New Roman" w:hAnsi="Times New Roman"/>
          <w:sz w:val="24"/>
          <w:szCs w:val="24"/>
        </w:rPr>
        <w:t>include self-description, potential treatment outcomes, past experience with cancer, and influential people in the cancer patient’s lives, such as a physician they visited before or other men who shared their beliefs, perspectives, or characteristics.</w:t>
      </w:r>
      <w:r w:rsidRPr="00E76AE9">
        <w:rPr>
          <w:rFonts w:ascii="Times New Roman" w:hAnsi="Times New Roman"/>
          <w:noProof/>
          <w:sz w:val="24"/>
          <w:szCs w:val="24"/>
          <w:vertAlign w:val="superscript"/>
        </w:rPr>
        <w:t>23</w:t>
      </w:r>
      <w:r w:rsidRPr="00E76AE9">
        <w:rPr>
          <w:rFonts w:ascii="Times New Roman" w:hAnsi="Times New Roman"/>
          <w:sz w:val="24"/>
          <w:szCs w:val="24"/>
        </w:rPr>
        <w:t xml:space="preserve"> Berry and colleagues</w:t>
      </w:r>
      <w:r w:rsidRPr="00A827CA">
        <w:rPr>
          <w:rFonts w:ascii="Times New Roman" w:hAnsi="Times New Roman"/>
          <w:noProof/>
          <w:sz w:val="24"/>
          <w:szCs w:val="24"/>
          <w:vertAlign w:val="superscript"/>
        </w:rPr>
        <w:t>23</w:t>
      </w:r>
      <w:r w:rsidRPr="00E76AE9">
        <w:rPr>
          <w:rFonts w:ascii="Times New Roman" w:hAnsi="Times New Roman"/>
          <w:sz w:val="24"/>
          <w:szCs w:val="24"/>
        </w:rPr>
        <w:t xml:space="preserve"> were the first to include a systemic description of “Who I am and what I do” and “Making the best choice for me” as influential aspects of decision making among men with LPC. These descriptive data were obtained from focus groups and individual interviews of 44 men (mean age, 64.8 years) who were within 6 months </w:t>
      </w:r>
      <w:r>
        <w:rPr>
          <w:rFonts w:ascii="Times New Roman" w:hAnsi="Times New Roman"/>
          <w:sz w:val="24"/>
          <w:szCs w:val="24"/>
        </w:rPr>
        <w:t>from the time of</w:t>
      </w:r>
      <w:r w:rsidRPr="00E76AE9">
        <w:rPr>
          <w:rFonts w:ascii="Times New Roman" w:hAnsi="Times New Roman"/>
          <w:sz w:val="24"/>
          <w:szCs w:val="24"/>
        </w:rPr>
        <w:t xml:space="preserve"> diagnosis. The study was exploratory in nature and only 16% of participants were men of color. Denberg and colleagues</w:t>
      </w:r>
      <w:r w:rsidRPr="008556F4">
        <w:rPr>
          <w:rFonts w:ascii="Times New Roman" w:hAnsi="Times New Roman"/>
          <w:noProof/>
          <w:sz w:val="24"/>
          <w:szCs w:val="24"/>
          <w:vertAlign w:val="superscript"/>
        </w:rPr>
        <w:t>75</w:t>
      </w:r>
      <w:r w:rsidRPr="00E76AE9">
        <w:rPr>
          <w:rFonts w:ascii="Times New Roman" w:hAnsi="Times New Roman"/>
          <w:sz w:val="24"/>
          <w:szCs w:val="24"/>
        </w:rPr>
        <w:t xml:space="preserve"> also </w:t>
      </w:r>
      <w:r>
        <w:rPr>
          <w:rFonts w:ascii="Times New Roman" w:hAnsi="Times New Roman"/>
          <w:sz w:val="24"/>
          <w:szCs w:val="24"/>
        </w:rPr>
        <w:t>reported</w:t>
      </w:r>
      <w:r w:rsidRPr="00E76AE9">
        <w:rPr>
          <w:rFonts w:ascii="Times New Roman" w:hAnsi="Times New Roman"/>
          <w:sz w:val="24"/>
          <w:szCs w:val="24"/>
        </w:rPr>
        <w:t xml:space="preserve"> that emotions, misconceptions, and anecdotes influence treatment preferences in patients with prostate cancer. Using semi-structured interviews, Denberg and colleagues </w:t>
      </w:r>
      <w:r w:rsidRPr="00E76AE9">
        <w:rPr>
          <w:rFonts w:ascii="Times New Roman" w:hAnsi="Times New Roman"/>
          <w:color w:val="241F20"/>
          <w:sz w:val="24"/>
          <w:szCs w:val="24"/>
        </w:rPr>
        <w:t xml:space="preserve">explored the personal beliefs and attitudes of </w:t>
      </w:r>
      <w:r w:rsidRPr="00E76AE9">
        <w:rPr>
          <w:rFonts w:ascii="Times New Roman" w:hAnsi="Times New Roman"/>
          <w:sz w:val="24"/>
          <w:szCs w:val="24"/>
        </w:rPr>
        <w:t>20 men with clinically-localized prostate cancer following their first consultation with a urologist</w:t>
      </w:r>
      <w:r>
        <w:rPr>
          <w:rFonts w:ascii="Times New Roman" w:hAnsi="Times New Roman"/>
          <w:sz w:val="24"/>
          <w:szCs w:val="24"/>
        </w:rPr>
        <w:t>,</w:t>
      </w:r>
      <w:r w:rsidRPr="00E76AE9">
        <w:rPr>
          <w:rFonts w:ascii="Times New Roman" w:hAnsi="Times New Roman"/>
          <w:sz w:val="24"/>
          <w:szCs w:val="24"/>
        </w:rPr>
        <w:t xml:space="preserve"> but before treatments were initiated. Using </w:t>
      </w:r>
      <w:r w:rsidR="003D79F7">
        <w:rPr>
          <w:rFonts w:ascii="Times New Roman" w:hAnsi="Times New Roman"/>
          <w:sz w:val="24"/>
          <w:szCs w:val="24"/>
        </w:rPr>
        <w:t>g</w:t>
      </w:r>
      <w:r w:rsidRPr="00E76AE9">
        <w:rPr>
          <w:rFonts w:ascii="Times New Roman" w:hAnsi="Times New Roman"/>
          <w:sz w:val="24"/>
          <w:szCs w:val="24"/>
        </w:rPr>
        <w:t xml:space="preserve">rounded </w:t>
      </w:r>
      <w:r w:rsidR="003D79F7">
        <w:rPr>
          <w:rFonts w:ascii="Times New Roman" w:hAnsi="Times New Roman"/>
          <w:sz w:val="24"/>
          <w:szCs w:val="24"/>
        </w:rPr>
        <w:t>t</w:t>
      </w:r>
      <w:r w:rsidRPr="00E76AE9">
        <w:rPr>
          <w:rFonts w:ascii="Times New Roman" w:hAnsi="Times New Roman"/>
          <w:sz w:val="24"/>
          <w:szCs w:val="24"/>
        </w:rPr>
        <w:t>heory methods, the researchers analyzed the patients’ personal views</w:t>
      </w:r>
      <w:r w:rsidRPr="00E76AE9">
        <w:rPr>
          <w:rFonts w:ascii="Times New Roman" w:hAnsi="Times New Roman"/>
          <w:color w:val="241F20"/>
          <w:sz w:val="24"/>
          <w:szCs w:val="24"/>
        </w:rPr>
        <w:t xml:space="preserve"> about prostate cancer and treatment options, emotional reactions to the diagnosis, treatment preferences, information sources, and perceptions of interactions. The researchers found that patients felt the treatment decision-making was made in the setting of intense emotion, a context in which patients were also dealing with fear and uncertainty and had a sense of urgency and needing to make a decision right away.</w:t>
      </w:r>
      <w:r w:rsidRPr="008556F4">
        <w:rPr>
          <w:rFonts w:ascii="Times New Roman" w:hAnsi="Times New Roman"/>
          <w:noProof/>
          <w:color w:val="241F20"/>
          <w:sz w:val="24"/>
          <w:szCs w:val="24"/>
          <w:vertAlign w:val="superscript"/>
        </w:rPr>
        <w:t>75</w:t>
      </w:r>
      <w:r w:rsidRPr="00E76AE9">
        <w:rPr>
          <w:rFonts w:ascii="Times New Roman" w:hAnsi="Times New Roman"/>
          <w:color w:val="241F20"/>
          <w:sz w:val="24"/>
          <w:szCs w:val="24"/>
        </w:rPr>
        <w:t xml:space="preserve"> </w:t>
      </w:r>
      <w:r w:rsidR="006A7590">
        <w:rPr>
          <w:rFonts w:ascii="Times New Roman" w:hAnsi="Times New Roman"/>
          <w:color w:val="241F20"/>
          <w:sz w:val="24"/>
          <w:szCs w:val="24"/>
        </w:rPr>
        <w:t>T</w:t>
      </w:r>
      <w:r w:rsidRPr="00E76AE9">
        <w:rPr>
          <w:rFonts w:ascii="Times New Roman" w:hAnsi="Times New Roman"/>
          <w:color w:val="241F20"/>
          <w:sz w:val="24"/>
          <w:szCs w:val="24"/>
        </w:rPr>
        <w:t xml:space="preserve">he researchers </w:t>
      </w:r>
      <w:r>
        <w:rPr>
          <w:rFonts w:ascii="Times New Roman" w:hAnsi="Times New Roman"/>
          <w:color w:val="241F20"/>
          <w:sz w:val="24"/>
          <w:szCs w:val="24"/>
        </w:rPr>
        <w:t>disco</w:t>
      </w:r>
      <w:r w:rsidRPr="00E76AE9">
        <w:rPr>
          <w:rFonts w:ascii="Times New Roman" w:hAnsi="Times New Roman"/>
          <w:color w:val="241F20"/>
          <w:sz w:val="24"/>
          <w:szCs w:val="24"/>
        </w:rPr>
        <w:t xml:space="preserve">vered that patients had misunderstood prostatectomy, risks and benefits of other treatment options, and the </w:t>
      </w:r>
      <w:r>
        <w:rPr>
          <w:rFonts w:ascii="Times New Roman" w:hAnsi="Times New Roman"/>
          <w:color w:val="241F20"/>
          <w:sz w:val="24"/>
          <w:szCs w:val="24"/>
        </w:rPr>
        <w:t>importance</w:t>
      </w:r>
      <w:r w:rsidRPr="00E76AE9">
        <w:rPr>
          <w:rFonts w:ascii="Times New Roman" w:hAnsi="Times New Roman"/>
          <w:color w:val="241F20"/>
          <w:sz w:val="24"/>
          <w:szCs w:val="24"/>
        </w:rPr>
        <w:t xml:space="preserve"> of a second opinion. They also found that patients compared themselves to other men they knew who had been treated for prostate cancer to justify their own treatment decisions. The researchers </w:t>
      </w:r>
      <w:r w:rsidRPr="00E76AE9">
        <w:rPr>
          <w:rFonts w:ascii="Times New Roman" w:hAnsi="Times New Roman"/>
          <w:color w:val="241F20"/>
          <w:sz w:val="24"/>
          <w:szCs w:val="24"/>
        </w:rPr>
        <w:lastRenderedPageBreak/>
        <w:t>concluded that</w:t>
      </w:r>
      <w:r w:rsidRPr="00E76AE9">
        <w:rPr>
          <w:rFonts w:ascii="Times New Roman" w:hAnsi="Times New Roman"/>
          <w:sz w:val="24"/>
          <w:szCs w:val="24"/>
        </w:rPr>
        <w:t xml:space="preserve"> patients’ personal factors had an important influence on treatment choice in men with LPC. </w:t>
      </w:r>
    </w:p>
    <w:p w:rsidR="008C1A01" w:rsidRPr="00E76AE9" w:rsidRDefault="008C1A01" w:rsidP="008519C7">
      <w:pPr>
        <w:spacing w:after="0" w:line="480" w:lineRule="auto"/>
        <w:rPr>
          <w:rFonts w:ascii="Times New Roman" w:hAnsi="Times New Roman"/>
          <w:bCs/>
          <w:i/>
          <w:sz w:val="24"/>
          <w:szCs w:val="24"/>
        </w:rPr>
      </w:pPr>
      <w:r w:rsidRPr="00E76AE9">
        <w:rPr>
          <w:rFonts w:ascii="Times New Roman" w:hAnsi="Times New Roman"/>
          <w:bCs/>
          <w:i/>
          <w:sz w:val="24"/>
          <w:szCs w:val="24"/>
        </w:rPr>
        <w:t>Patient Context</w:t>
      </w:r>
      <w:r w:rsidR="006A7590">
        <w:rPr>
          <w:rFonts w:ascii="Times New Roman" w:hAnsi="Times New Roman"/>
          <w:bCs/>
          <w:i/>
          <w:sz w:val="24"/>
          <w:szCs w:val="24"/>
        </w:rPr>
        <w:t>ual</w:t>
      </w:r>
      <w:r w:rsidRPr="00E76AE9">
        <w:rPr>
          <w:rFonts w:ascii="Times New Roman" w:hAnsi="Times New Roman"/>
          <w:bCs/>
          <w:i/>
          <w:sz w:val="24"/>
          <w:szCs w:val="24"/>
        </w:rPr>
        <w:t xml:space="preserve"> Factors</w:t>
      </w:r>
    </w:p>
    <w:p w:rsidR="008C1A01"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 xml:space="preserve">The availability of a caregiver or a family member influences treatment decisions </w:t>
      </w:r>
      <w:r w:rsidRPr="008556F4">
        <w:rPr>
          <w:rFonts w:ascii="Times New Roman" w:hAnsi="Times New Roman"/>
          <w:noProof/>
          <w:sz w:val="24"/>
          <w:szCs w:val="24"/>
          <w:vertAlign w:val="superscript"/>
        </w:rPr>
        <w:t>74</w:t>
      </w:r>
      <w:r w:rsidRPr="00E76AE9">
        <w:rPr>
          <w:rFonts w:ascii="Times New Roman" w:hAnsi="Times New Roman"/>
          <w:sz w:val="24"/>
          <w:szCs w:val="24"/>
        </w:rPr>
        <w:t xml:space="preserve"> and to some extent could lead to decisional conflicts among family members.</w:t>
      </w:r>
      <w:r w:rsidRPr="008556F4">
        <w:rPr>
          <w:rFonts w:ascii="Times New Roman" w:hAnsi="Times New Roman"/>
          <w:noProof/>
          <w:sz w:val="24"/>
          <w:szCs w:val="24"/>
          <w:vertAlign w:val="superscript"/>
        </w:rPr>
        <w:t>76, 77</w:t>
      </w:r>
      <w:r w:rsidRPr="00E76AE9">
        <w:rPr>
          <w:rFonts w:ascii="Times New Roman" w:hAnsi="Times New Roman"/>
          <w:sz w:val="24"/>
          <w:szCs w:val="24"/>
        </w:rPr>
        <w:t xml:space="preserve"> In a cross-sectional survey study that achieved a 64% response rate, patients with colorectal cancer ages 65-92 (mean age 75.8</w:t>
      </w:r>
      <w:r w:rsidR="006A7590">
        <w:rPr>
          <w:rFonts w:ascii="Times New Roman" w:hAnsi="Times New Roman"/>
          <w:sz w:val="24"/>
          <w:szCs w:val="24"/>
        </w:rPr>
        <w:t>, n=67</w:t>
      </w:r>
      <w:r w:rsidRPr="00E76AE9">
        <w:rPr>
          <w:rFonts w:ascii="Times New Roman" w:hAnsi="Times New Roman"/>
          <w:sz w:val="24"/>
          <w:szCs w:val="24"/>
        </w:rPr>
        <w:t>) ranked family preference, family burden, and traveling for treatment, respectively, as the most important factors influencing their treatment decisions.</w:t>
      </w:r>
      <w:r w:rsidRPr="00E76AE9">
        <w:rPr>
          <w:rFonts w:ascii="Times New Roman" w:hAnsi="Times New Roman"/>
          <w:noProof/>
          <w:sz w:val="24"/>
          <w:szCs w:val="24"/>
          <w:vertAlign w:val="superscript"/>
        </w:rPr>
        <w:t>21</w:t>
      </w:r>
      <w:r w:rsidRPr="00E76AE9">
        <w:rPr>
          <w:rFonts w:ascii="Times New Roman" w:hAnsi="Times New Roman"/>
          <w:sz w:val="24"/>
          <w:szCs w:val="24"/>
        </w:rPr>
        <w:t xml:space="preserve"> Lack of insurance, poor financial status, and geographical barriers have been also reported as important contextual factors that can influence treatment choices.</w:t>
      </w:r>
      <w:r w:rsidRPr="008556F4">
        <w:rPr>
          <w:rFonts w:ascii="Times New Roman" w:hAnsi="Times New Roman"/>
          <w:noProof/>
          <w:sz w:val="24"/>
          <w:szCs w:val="24"/>
          <w:vertAlign w:val="superscript"/>
        </w:rPr>
        <w:t>39, 42, 78</w:t>
      </w:r>
      <w:r w:rsidRPr="00E76AE9">
        <w:rPr>
          <w:rFonts w:ascii="Times New Roman" w:hAnsi="Times New Roman"/>
          <w:sz w:val="24"/>
          <w:szCs w:val="24"/>
        </w:rPr>
        <w:t xml:space="preserve"> Costs, social support, and logistics (such as transportation</w:t>
      </w:r>
      <w:r>
        <w:rPr>
          <w:rFonts w:ascii="Times New Roman" w:hAnsi="Times New Roman"/>
          <w:sz w:val="24"/>
          <w:szCs w:val="24"/>
        </w:rPr>
        <w:t xml:space="preserve"> and lodging</w:t>
      </w:r>
      <w:r w:rsidRPr="00E76AE9">
        <w:rPr>
          <w:rFonts w:ascii="Times New Roman" w:hAnsi="Times New Roman"/>
          <w:sz w:val="24"/>
          <w:szCs w:val="24"/>
        </w:rPr>
        <w:t>) were reported as key issues in treatment selection for adjuvant therapy in older adults with breast, colon, and non-small-cell lung cancers.</w:t>
      </w:r>
      <w:r w:rsidRPr="00CD309B">
        <w:rPr>
          <w:rFonts w:ascii="Times New Roman" w:hAnsi="Times New Roman"/>
          <w:noProof/>
          <w:sz w:val="24"/>
          <w:szCs w:val="24"/>
          <w:vertAlign w:val="superscript"/>
        </w:rPr>
        <w:t>40</w:t>
      </w:r>
      <w:r w:rsidRPr="00E76AE9">
        <w:rPr>
          <w:rFonts w:ascii="Times New Roman" w:hAnsi="Times New Roman"/>
          <w:sz w:val="24"/>
          <w:szCs w:val="24"/>
        </w:rPr>
        <w:t xml:space="preserve"> </w:t>
      </w:r>
    </w:p>
    <w:p w:rsidR="008C1A01" w:rsidRPr="00E76AE9"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In a study examining the factors that influenced the use of chemotherapy in 34 older adults (≥65 years of age, age range and mean were not reported), Kreling and colleagues</w:t>
      </w:r>
      <w:r w:rsidRPr="00F50CAD">
        <w:rPr>
          <w:rFonts w:ascii="Times New Roman" w:hAnsi="Times New Roman"/>
          <w:noProof/>
          <w:sz w:val="24"/>
          <w:szCs w:val="24"/>
          <w:vertAlign w:val="superscript"/>
        </w:rPr>
        <w:t>74</w:t>
      </w:r>
      <w:r>
        <w:rPr>
          <w:rFonts w:ascii="Times New Roman" w:hAnsi="Times New Roman"/>
          <w:sz w:val="24"/>
          <w:szCs w:val="24"/>
        </w:rPr>
        <w:t xml:space="preserve"> have identified patient context</w:t>
      </w:r>
      <w:r w:rsidR="006A7590">
        <w:rPr>
          <w:rFonts w:ascii="Times New Roman" w:hAnsi="Times New Roman"/>
          <w:sz w:val="24"/>
          <w:szCs w:val="24"/>
        </w:rPr>
        <w:t>s</w:t>
      </w:r>
      <w:r>
        <w:rPr>
          <w:rFonts w:ascii="Times New Roman" w:hAnsi="Times New Roman"/>
          <w:sz w:val="24"/>
          <w:szCs w:val="24"/>
        </w:rPr>
        <w:t xml:space="preserve"> influencing therapy decisions. These contextual factors include secrecy, age</w:t>
      </w:r>
      <w:r w:rsidR="00BA3802">
        <w:rPr>
          <w:rFonts w:ascii="Times New Roman" w:hAnsi="Times New Roman"/>
          <w:sz w:val="24"/>
          <w:szCs w:val="24"/>
        </w:rPr>
        <w:t>,</w:t>
      </w:r>
      <w:r>
        <w:rPr>
          <w:rFonts w:ascii="Times New Roman" w:hAnsi="Times New Roman"/>
          <w:sz w:val="24"/>
          <w:szCs w:val="24"/>
        </w:rPr>
        <w:t xml:space="preserve"> and age-related themes such as functional status and life expectancy, and perceived benefits and side effects of chemotherapy. Depending on the</w:t>
      </w:r>
      <w:r w:rsidR="00BA3802">
        <w:rPr>
          <w:rFonts w:ascii="Times New Roman" w:hAnsi="Times New Roman"/>
          <w:sz w:val="24"/>
          <w:szCs w:val="24"/>
        </w:rPr>
        <w:t xml:space="preserve"> individual combinations of contextual factors for a</w:t>
      </w:r>
      <w:r>
        <w:rPr>
          <w:rFonts w:ascii="Times New Roman" w:hAnsi="Times New Roman"/>
          <w:sz w:val="24"/>
          <w:szCs w:val="24"/>
        </w:rPr>
        <w:t xml:space="preserve"> specific participant, these contextual factors were found to facilitate or inhibit the use of chemotherapy in this group of ethnically diverse older women with breast cancer (18 Caucasians, 10 African-Americans, and 6 Latinas).</w:t>
      </w:r>
      <w:r w:rsidRPr="00297C25">
        <w:rPr>
          <w:rFonts w:ascii="Times New Roman" w:hAnsi="Times New Roman"/>
          <w:noProof/>
          <w:sz w:val="24"/>
          <w:szCs w:val="24"/>
          <w:vertAlign w:val="superscript"/>
        </w:rPr>
        <w:t>74</w:t>
      </w:r>
      <w:r>
        <w:rPr>
          <w:rFonts w:ascii="Times New Roman" w:hAnsi="Times New Roman"/>
          <w:sz w:val="24"/>
          <w:szCs w:val="24"/>
        </w:rPr>
        <w:t xml:space="preserve">   </w:t>
      </w:r>
    </w:p>
    <w:p w:rsidR="00EF6370" w:rsidRDefault="00EF6370">
      <w:pPr>
        <w:rPr>
          <w:rFonts w:ascii="Times New Roman" w:hAnsi="Times New Roman"/>
          <w:b/>
          <w:sz w:val="24"/>
          <w:szCs w:val="24"/>
        </w:rPr>
      </w:pPr>
      <w:r>
        <w:rPr>
          <w:rFonts w:ascii="Times New Roman" w:hAnsi="Times New Roman"/>
          <w:b/>
          <w:sz w:val="24"/>
          <w:szCs w:val="24"/>
        </w:rPr>
        <w:br w:type="page"/>
      </w:r>
    </w:p>
    <w:p w:rsidR="008C1A01" w:rsidRPr="00E76AE9" w:rsidRDefault="008C1A01" w:rsidP="008519C7">
      <w:pPr>
        <w:spacing w:after="0" w:line="480" w:lineRule="auto"/>
        <w:rPr>
          <w:rFonts w:ascii="Times New Roman" w:hAnsi="Times New Roman"/>
          <w:b/>
          <w:sz w:val="24"/>
          <w:szCs w:val="24"/>
        </w:rPr>
      </w:pPr>
      <w:r w:rsidRPr="00E76AE9">
        <w:rPr>
          <w:rFonts w:ascii="Times New Roman" w:hAnsi="Times New Roman"/>
          <w:b/>
          <w:sz w:val="24"/>
          <w:szCs w:val="24"/>
        </w:rPr>
        <w:lastRenderedPageBreak/>
        <w:t>Theoretical Frameworks for Patterns of Decisional Role Prefer</w:t>
      </w:r>
      <w:r>
        <w:rPr>
          <w:rFonts w:ascii="Times New Roman" w:hAnsi="Times New Roman"/>
          <w:b/>
          <w:sz w:val="24"/>
          <w:szCs w:val="24"/>
        </w:rPr>
        <w:t>ences</w:t>
      </w:r>
    </w:p>
    <w:p w:rsidR="008C1A01" w:rsidRPr="00E76AE9" w:rsidRDefault="008C1A01" w:rsidP="008519C7">
      <w:pPr>
        <w:spacing w:after="0" w:line="480" w:lineRule="auto"/>
        <w:rPr>
          <w:rFonts w:ascii="Times New Roman" w:hAnsi="Times New Roman"/>
          <w:i/>
          <w:sz w:val="24"/>
          <w:szCs w:val="24"/>
        </w:rPr>
      </w:pPr>
      <w:r w:rsidRPr="00E76AE9">
        <w:rPr>
          <w:rFonts w:ascii="Times New Roman" w:hAnsi="Times New Roman"/>
          <w:i/>
          <w:sz w:val="24"/>
          <w:szCs w:val="24"/>
        </w:rPr>
        <w:t>Physician-based, Shared, and Patient-based TDM</w:t>
      </w:r>
    </w:p>
    <w:p w:rsidR="008C1A01" w:rsidRPr="00E76AE9"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 xml:space="preserve">There are several frameworks or models of decision making that have been proposed by decision researchers. </w:t>
      </w:r>
      <w:r w:rsidRPr="00E76AE9">
        <w:rPr>
          <w:rFonts w:ascii="Times New Roman" w:hAnsi="Times New Roman"/>
          <w:sz w:val="24"/>
          <w:szCs w:val="24"/>
        </w:rPr>
        <w:t xml:space="preserve">In a cross-sectional </w:t>
      </w:r>
      <w:r w:rsidR="002B4571">
        <w:rPr>
          <w:rFonts w:ascii="Times New Roman" w:hAnsi="Times New Roman"/>
          <w:sz w:val="24"/>
          <w:szCs w:val="24"/>
        </w:rPr>
        <w:t xml:space="preserve">interview </w:t>
      </w:r>
      <w:r w:rsidRPr="00E76AE9">
        <w:rPr>
          <w:rFonts w:ascii="Times New Roman" w:hAnsi="Times New Roman"/>
          <w:sz w:val="24"/>
          <w:szCs w:val="24"/>
        </w:rPr>
        <w:t>study of 467 consecutive patients seen in a general medicine clinic, Mazur and Hickam found that 68% preferred shared decision making, 21.4% preferred physician-based decision making and 10.5% preferred patient-based decision making.</w:t>
      </w:r>
      <w:r w:rsidRPr="008556F4">
        <w:rPr>
          <w:rFonts w:ascii="Times New Roman" w:hAnsi="Times New Roman"/>
          <w:noProof/>
          <w:sz w:val="24"/>
          <w:szCs w:val="24"/>
          <w:vertAlign w:val="superscript"/>
        </w:rPr>
        <w:t>79</w:t>
      </w:r>
      <w:r>
        <w:rPr>
          <w:rFonts w:ascii="Times New Roman" w:hAnsi="Times New Roman"/>
          <w:sz w:val="24"/>
          <w:szCs w:val="24"/>
        </w:rPr>
        <w:t xml:space="preserve"> This study corroborates the </w:t>
      </w:r>
      <w:r w:rsidR="002B4571">
        <w:rPr>
          <w:rFonts w:ascii="Times New Roman" w:hAnsi="Times New Roman"/>
          <w:sz w:val="24"/>
          <w:szCs w:val="24"/>
        </w:rPr>
        <w:t xml:space="preserve">decision-making </w:t>
      </w:r>
      <w:r>
        <w:rPr>
          <w:rFonts w:ascii="Times New Roman" w:hAnsi="Times New Roman"/>
          <w:sz w:val="24"/>
          <w:szCs w:val="24"/>
        </w:rPr>
        <w:t xml:space="preserve">roles described </w:t>
      </w:r>
      <w:r w:rsidR="002B4571">
        <w:rPr>
          <w:rFonts w:ascii="Times New Roman" w:hAnsi="Times New Roman"/>
          <w:sz w:val="24"/>
          <w:szCs w:val="24"/>
        </w:rPr>
        <w:t xml:space="preserve">earlier </w:t>
      </w:r>
      <w:r>
        <w:rPr>
          <w:rFonts w:ascii="Times New Roman" w:hAnsi="Times New Roman"/>
          <w:sz w:val="24"/>
          <w:szCs w:val="24"/>
        </w:rPr>
        <w:t>by Degner and Beaton.</w:t>
      </w:r>
      <w:r w:rsidRPr="008556F4">
        <w:rPr>
          <w:rFonts w:ascii="Times New Roman" w:hAnsi="Times New Roman"/>
          <w:noProof/>
          <w:sz w:val="24"/>
          <w:szCs w:val="24"/>
          <w:vertAlign w:val="superscript"/>
        </w:rPr>
        <w:t>80</w:t>
      </w:r>
    </w:p>
    <w:p w:rsidR="008C1A01" w:rsidRPr="00E76AE9" w:rsidRDefault="008C1A01" w:rsidP="008519C7">
      <w:pPr>
        <w:spacing w:after="0" w:line="480" w:lineRule="auto"/>
        <w:rPr>
          <w:rFonts w:ascii="Times New Roman" w:hAnsi="Times New Roman"/>
          <w:i/>
          <w:sz w:val="24"/>
          <w:szCs w:val="24"/>
        </w:rPr>
      </w:pPr>
      <w:r w:rsidRPr="00E76AE9">
        <w:rPr>
          <w:rFonts w:ascii="Times New Roman" w:hAnsi="Times New Roman"/>
          <w:i/>
          <w:sz w:val="24"/>
          <w:szCs w:val="24"/>
        </w:rPr>
        <w:t xml:space="preserve">Non-deliberative </w:t>
      </w:r>
      <w:r w:rsidR="002B4571">
        <w:rPr>
          <w:rFonts w:ascii="Times New Roman" w:hAnsi="Times New Roman"/>
          <w:i/>
          <w:sz w:val="24"/>
          <w:szCs w:val="24"/>
        </w:rPr>
        <w:t>D</w:t>
      </w:r>
      <w:r w:rsidRPr="00E76AE9">
        <w:rPr>
          <w:rFonts w:ascii="Times New Roman" w:hAnsi="Times New Roman"/>
          <w:i/>
          <w:sz w:val="24"/>
          <w:szCs w:val="24"/>
        </w:rPr>
        <w:t xml:space="preserve">elegators, Deliberative </w:t>
      </w:r>
      <w:r w:rsidR="002B4571">
        <w:rPr>
          <w:rFonts w:ascii="Times New Roman" w:hAnsi="Times New Roman"/>
          <w:i/>
          <w:sz w:val="24"/>
          <w:szCs w:val="24"/>
        </w:rPr>
        <w:t>D</w:t>
      </w:r>
      <w:r w:rsidRPr="00E76AE9">
        <w:rPr>
          <w:rFonts w:ascii="Times New Roman" w:hAnsi="Times New Roman"/>
          <w:i/>
          <w:sz w:val="24"/>
          <w:szCs w:val="24"/>
        </w:rPr>
        <w:t xml:space="preserve">elegators, Non-deliberative </w:t>
      </w:r>
      <w:r w:rsidR="002B4571">
        <w:rPr>
          <w:rFonts w:ascii="Times New Roman" w:hAnsi="Times New Roman"/>
          <w:i/>
          <w:sz w:val="24"/>
          <w:szCs w:val="24"/>
        </w:rPr>
        <w:t>A</w:t>
      </w:r>
      <w:r w:rsidRPr="00E76AE9">
        <w:rPr>
          <w:rFonts w:ascii="Times New Roman" w:hAnsi="Times New Roman"/>
          <w:i/>
          <w:sz w:val="24"/>
          <w:szCs w:val="24"/>
        </w:rPr>
        <w:t xml:space="preserve">utonomists, and Deliberative </w:t>
      </w:r>
      <w:r w:rsidR="002B4571">
        <w:rPr>
          <w:rFonts w:ascii="Times New Roman" w:hAnsi="Times New Roman"/>
          <w:i/>
          <w:sz w:val="24"/>
          <w:szCs w:val="24"/>
        </w:rPr>
        <w:t>A</w:t>
      </w:r>
      <w:r w:rsidRPr="00E76AE9">
        <w:rPr>
          <w:rFonts w:ascii="Times New Roman" w:hAnsi="Times New Roman"/>
          <w:i/>
          <w:sz w:val="24"/>
          <w:szCs w:val="24"/>
        </w:rPr>
        <w:t>utonomists</w:t>
      </w:r>
    </w:p>
    <w:p w:rsidR="008C1A01" w:rsidRPr="00E76AE9"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 xml:space="preserve">A typology of decisional roles </w:t>
      </w:r>
      <w:r w:rsidR="002B4571">
        <w:rPr>
          <w:rFonts w:ascii="Times New Roman" w:hAnsi="Times New Roman"/>
          <w:sz w:val="24"/>
          <w:szCs w:val="24"/>
        </w:rPr>
        <w:t xml:space="preserve">has been </w:t>
      </w:r>
      <w:r>
        <w:rPr>
          <w:rFonts w:ascii="Times New Roman" w:hAnsi="Times New Roman"/>
          <w:sz w:val="24"/>
          <w:szCs w:val="24"/>
        </w:rPr>
        <w:t xml:space="preserve">suggested based on </w:t>
      </w:r>
      <w:r w:rsidRPr="00E76AE9">
        <w:rPr>
          <w:rFonts w:ascii="Times New Roman" w:hAnsi="Times New Roman"/>
          <w:sz w:val="24"/>
          <w:szCs w:val="24"/>
        </w:rPr>
        <w:t>a sample of 5,199 older adults from the Wisconsin Longitudinal Study</w:t>
      </w:r>
      <w:r>
        <w:rPr>
          <w:rFonts w:ascii="Times New Roman" w:hAnsi="Times New Roman"/>
          <w:sz w:val="24"/>
          <w:szCs w:val="24"/>
        </w:rPr>
        <w:t>.</w:t>
      </w:r>
      <w:r w:rsidRPr="00E76AE9">
        <w:rPr>
          <w:rFonts w:ascii="Times New Roman" w:hAnsi="Times New Roman"/>
          <w:sz w:val="24"/>
          <w:szCs w:val="24"/>
        </w:rPr>
        <w:t xml:space="preserve"> Flynn and colleagues</w:t>
      </w:r>
      <w:r w:rsidRPr="008556F4">
        <w:rPr>
          <w:rFonts w:ascii="Times New Roman" w:hAnsi="Times New Roman"/>
          <w:noProof/>
          <w:sz w:val="24"/>
          <w:szCs w:val="24"/>
          <w:vertAlign w:val="superscript"/>
        </w:rPr>
        <w:t>81</w:t>
      </w:r>
      <w:r w:rsidRPr="00E76AE9">
        <w:rPr>
          <w:rFonts w:ascii="Times New Roman" w:hAnsi="Times New Roman"/>
          <w:sz w:val="24"/>
          <w:szCs w:val="24"/>
        </w:rPr>
        <w:t xml:space="preserve"> described four prevalent types of role preferences, which include non-deliberative delegators (23%), deliberative delegators (16%), non-deliberative autonomists (11%), and deliberative autonomists (46%). Non-deliberative delegators wanted the physician to make the decision and typically did little deliberation on their own, while deliberative delegators wanted the physician to make the decision but also did a lot of deliberation. Non-deliberative autonomists wanted control over decisions but did little deliberation, while deliberative autonomists wanted personal control and did a lot of deliberation.</w:t>
      </w:r>
      <w:r w:rsidRPr="008556F4">
        <w:rPr>
          <w:rFonts w:ascii="Times New Roman" w:hAnsi="Times New Roman"/>
          <w:noProof/>
          <w:sz w:val="24"/>
          <w:szCs w:val="24"/>
          <w:vertAlign w:val="superscript"/>
        </w:rPr>
        <w:t>81</w:t>
      </w:r>
    </w:p>
    <w:p w:rsidR="008C1A01" w:rsidRPr="00E76AE9" w:rsidRDefault="008C1A01" w:rsidP="008519C7">
      <w:pPr>
        <w:spacing w:after="0" w:line="480" w:lineRule="auto"/>
        <w:rPr>
          <w:rFonts w:ascii="Times New Roman" w:hAnsi="Times New Roman"/>
          <w:i/>
          <w:sz w:val="24"/>
          <w:szCs w:val="24"/>
        </w:rPr>
      </w:pPr>
      <w:r>
        <w:rPr>
          <w:rFonts w:ascii="Times New Roman" w:hAnsi="Times New Roman"/>
          <w:i/>
          <w:sz w:val="24"/>
          <w:szCs w:val="24"/>
        </w:rPr>
        <w:t>Patterns of Decision Making</w:t>
      </w:r>
      <w:r w:rsidRPr="00E76AE9">
        <w:rPr>
          <w:rFonts w:ascii="Times New Roman" w:hAnsi="Times New Roman"/>
          <w:i/>
          <w:sz w:val="24"/>
          <w:szCs w:val="24"/>
        </w:rPr>
        <w:t xml:space="preserve"> </w:t>
      </w:r>
    </w:p>
    <w:p w:rsidR="008C1A01" w:rsidRPr="00E76AE9"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 xml:space="preserve">A well known model of decision making was developed by </w:t>
      </w:r>
      <w:r w:rsidRPr="00E76AE9">
        <w:rPr>
          <w:rFonts w:ascii="Times New Roman" w:hAnsi="Times New Roman"/>
          <w:sz w:val="24"/>
          <w:szCs w:val="24"/>
        </w:rPr>
        <w:t>Degner and Beaton</w:t>
      </w:r>
      <w:r>
        <w:rPr>
          <w:rFonts w:ascii="Times New Roman" w:hAnsi="Times New Roman"/>
          <w:sz w:val="24"/>
          <w:szCs w:val="24"/>
        </w:rPr>
        <w:t xml:space="preserve"> in 1987. </w:t>
      </w:r>
      <w:r w:rsidRPr="00E76AE9">
        <w:rPr>
          <w:rFonts w:ascii="Times New Roman" w:hAnsi="Times New Roman"/>
          <w:sz w:val="24"/>
          <w:szCs w:val="24"/>
        </w:rPr>
        <w:t>“Patterns of Decision Making”</w:t>
      </w:r>
      <w:r w:rsidRPr="008556F4">
        <w:rPr>
          <w:rFonts w:ascii="Times New Roman" w:hAnsi="Times New Roman"/>
          <w:noProof/>
          <w:sz w:val="24"/>
          <w:szCs w:val="24"/>
          <w:vertAlign w:val="superscript"/>
        </w:rPr>
        <w:t>80</w:t>
      </w:r>
      <w:r w:rsidRPr="00E76AE9">
        <w:rPr>
          <w:rFonts w:ascii="Times New Roman" w:hAnsi="Times New Roman"/>
          <w:sz w:val="24"/>
          <w:szCs w:val="24"/>
        </w:rPr>
        <w:t xml:space="preserve"> has been widely used as a theoretical framework for decisional role studies. </w:t>
      </w:r>
      <w:r>
        <w:rPr>
          <w:rFonts w:ascii="Times New Roman" w:hAnsi="Times New Roman"/>
          <w:sz w:val="24"/>
          <w:szCs w:val="24"/>
        </w:rPr>
        <w:t xml:space="preserve">The framework </w:t>
      </w:r>
      <w:r w:rsidRPr="00E76AE9">
        <w:rPr>
          <w:rFonts w:ascii="Times New Roman" w:hAnsi="Times New Roman"/>
          <w:sz w:val="24"/>
          <w:szCs w:val="24"/>
        </w:rPr>
        <w:t xml:space="preserve">encompasses the various levels of patient </w:t>
      </w:r>
      <w:r w:rsidRPr="00E76AE9">
        <w:rPr>
          <w:rFonts w:ascii="Times New Roman" w:hAnsi="Times New Roman"/>
          <w:sz w:val="24"/>
          <w:szCs w:val="24"/>
        </w:rPr>
        <w:lastRenderedPageBreak/>
        <w:t>participation in decision making and is patient-centered, directly eliciting participation preferences from the patients’ perspective</w:t>
      </w:r>
      <w:r w:rsidR="00BA3802">
        <w:rPr>
          <w:rFonts w:ascii="Times New Roman" w:hAnsi="Times New Roman"/>
          <w:sz w:val="24"/>
          <w:szCs w:val="24"/>
        </w:rPr>
        <w:t>s</w:t>
      </w:r>
      <w:r w:rsidRPr="00E76AE9">
        <w:rPr>
          <w:rFonts w:ascii="Times New Roman" w:hAnsi="Times New Roman"/>
          <w:sz w:val="24"/>
          <w:szCs w:val="24"/>
        </w:rPr>
        <w:t>. According to the model, four decision-making patterns may occur</w:t>
      </w:r>
      <w:r w:rsidR="002B4571">
        <w:rPr>
          <w:rFonts w:ascii="Times New Roman" w:hAnsi="Times New Roman"/>
          <w:sz w:val="24"/>
          <w:szCs w:val="24"/>
        </w:rPr>
        <w:t>.</w:t>
      </w:r>
      <w:r w:rsidRPr="00E76AE9">
        <w:rPr>
          <w:rFonts w:ascii="Times New Roman" w:hAnsi="Times New Roman"/>
          <w:sz w:val="24"/>
          <w:szCs w:val="24"/>
        </w:rPr>
        <w:t xml:space="preserve"> A </w:t>
      </w:r>
      <w:r w:rsidRPr="00E76AE9">
        <w:rPr>
          <w:rFonts w:ascii="Times New Roman" w:hAnsi="Times New Roman"/>
          <w:i/>
          <w:sz w:val="24"/>
          <w:szCs w:val="24"/>
        </w:rPr>
        <w:t>provider-controlled</w:t>
      </w:r>
      <w:r w:rsidRPr="00E76AE9">
        <w:rPr>
          <w:rFonts w:ascii="Times New Roman" w:hAnsi="Times New Roman"/>
          <w:sz w:val="24"/>
          <w:szCs w:val="24"/>
        </w:rPr>
        <w:t xml:space="preserve"> decision-making pattern emerges when patients refuse to become involved in selecting their own treatment, even when urged to do so by the physician. These patients are essentially saying: </w:t>
      </w:r>
      <w:r w:rsidRPr="00E76AE9">
        <w:rPr>
          <w:rFonts w:ascii="Times New Roman" w:hAnsi="Times New Roman"/>
          <w:i/>
          <w:sz w:val="24"/>
          <w:szCs w:val="24"/>
        </w:rPr>
        <w:t>It’s up to you, Doctor; you’re the expert.</w:t>
      </w:r>
      <w:r w:rsidRPr="00E76AE9">
        <w:rPr>
          <w:rFonts w:ascii="Times New Roman" w:hAnsi="Times New Roman"/>
          <w:sz w:val="24"/>
          <w:szCs w:val="24"/>
        </w:rPr>
        <w:t xml:space="preserve"> On the other hand, a </w:t>
      </w:r>
      <w:r w:rsidRPr="00E76AE9">
        <w:rPr>
          <w:rFonts w:ascii="Times New Roman" w:hAnsi="Times New Roman"/>
          <w:i/>
          <w:sz w:val="24"/>
          <w:szCs w:val="24"/>
        </w:rPr>
        <w:t>patient-controlled</w:t>
      </w:r>
      <w:r w:rsidRPr="00E76AE9">
        <w:rPr>
          <w:rFonts w:ascii="Times New Roman" w:hAnsi="Times New Roman"/>
          <w:sz w:val="24"/>
          <w:szCs w:val="24"/>
        </w:rPr>
        <w:t xml:space="preserve"> decision-making pattern occurs when patients </w:t>
      </w:r>
      <w:r>
        <w:rPr>
          <w:rFonts w:ascii="Times New Roman" w:hAnsi="Times New Roman"/>
          <w:sz w:val="24"/>
          <w:szCs w:val="24"/>
        </w:rPr>
        <w:t>want</w:t>
      </w:r>
      <w:r w:rsidRPr="00E76AE9">
        <w:rPr>
          <w:rFonts w:ascii="Times New Roman" w:hAnsi="Times New Roman"/>
          <w:sz w:val="24"/>
          <w:szCs w:val="24"/>
        </w:rPr>
        <w:t xml:space="preserve"> </w:t>
      </w:r>
      <w:r w:rsidR="002B4571">
        <w:rPr>
          <w:rFonts w:ascii="Times New Roman" w:hAnsi="Times New Roman"/>
          <w:sz w:val="24"/>
          <w:szCs w:val="24"/>
        </w:rPr>
        <w:t xml:space="preserve">to </w:t>
      </w:r>
      <w:r w:rsidRPr="00E76AE9">
        <w:rPr>
          <w:rFonts w:ascii="Times New Roman" w:hAnsi="Times New Roman"/>
          <w:sz w:val="24"/>
          <w:szCs w:val="24"/>
        </w:rPr>
        <w:t>make their own treatment choices.</w:t>
      </w:r>
      <w:r w:rsidRPr="008556F4">
        <w:rPr>
          <w:rFonts w:ascii="Times New Roman" w:hAnsi="Times New Roman"/>
          <w:noProof/>
          <w:sz w:val="24"/>
          <w:szCs w:val="24"/>
          <w:vertAlign w:val="superscript"/>
        </w:rPr>
        <w:t>80</w:t>
      </w:r>
      <w:r w:rsidRPr="00E76AE9">
        <w:rPr>
          <w:rFonts w:ascii="Times New Roman" w:hAnsi="Times New Roman"/>
          <w:sz w:val="24"/>
          <w:szCs w:val="24"/>
        </w:rPr>
        <w:t xml:space="preserve"> When patients indicate a need to discuss available options with their physician and ask for </w:t>
      </w:r>
      <w:r>
        <w:rPr>
          <w:rFonts w:ascii="Times New Roman" w:hAnsi="Times New Roman"/>
          <w:sz w:val="24"/>
          <w:szCs w:val="24"/>
        </w:rPr>
        <w:t>time to think and</w:t>
      </w:r>
      <w:r w:rsidRPr="00E76AE9">
        <w:rPr>
          <w:rFonts w:ascii="Times New Roman" w:hAnsi="Times New Roman"/>
          <w:sz w:val="24"/>
          <w:szCs w:val="24"/>
        </w:rPr>
        <w:t xml:space="preserve"> discuss</w:t>
      </w:r>
      <w:r>
        <w:rPr>
          <w:rFonts w:ascii="Times New Roman" w:hAnsi="Times New Roman"/>
          <w:sz w:val="24"/>
          <w:szCs w:val="24"/>
        </w:rPr>
        <w:t xml:space="preserve"> options</w:t>
      </w:r>
      <w:r w:rsidRPr="00E76AE9">
        <w:rPr>
          <w:rFonts w:ascii="Times New Roman" w:hAnsi="Times New Roman"/>
          <w:sz w:val="24"/>
          <w:szCs w:val="24"/>
        </w:rPr>
        <w:t xml:space="preserve"> prior to making the final decision with the physician at the next visit, a </w:t>
      </w:r>
      <w:r w:rsidRPr="00E76AE9">
        <w:rPr>
          <w:rFonts w:ascii="Times New Roman" w:hAnsi="Times New Roman"/>
          <w:i/>
          <w:sz w:val="24"/>
          <w:szCs w:val="24"/>
        </w:rPr>
        <w:t>jointly-controlled</w:t>
      </w:r>
      <w:r w:rsidRPr="00E76AE9">
        <w:rPr>
          <w:rFonts w:ascii="Times New Roman" w:hAnsi="Times New Roman"/>
          <w:sz w:val="24"/>
          <w:szCs w:val="24"/>
        </w:rPr>
        <w:t xml:space="preserve"> decision-making pattern occurs. Finally, when patients are incapacitated and unable to make the treatment decision, the family makes treatment decisions for them</w:t>
      </w:r>
      <w:r>
        <w:rPr>
          <w:rFonts w:ascii="Times New Roman" w:hAnsi="Times New Roman"/>
          <w:sz w:val="24"/>
          <w:szCs w:val="24"/>
        </w:rPr>
        <w:t xml:space="preserve">, resulting </w:t>
      </w:r>
      <w:r w:rsidR="00FB120D">
        <w:rPr>
          <w:rFonts w:ascii="Times New Roman" w:hAnsi="Times New Roman"/>
          <w:sz w:val="24"/>
          <w:szCs w:val="24"/>
        </w:rPr>
        <w:t>in the</w:t>
      </w:r>
      <w:r w:rsidR="00FB120D" w:rsidRPr="00E76AE9">
        <w:rPr>
          <w:rFonts w:ascii="Times New Roman" w:hAnsi="Times New Roman"/>
          <w:sz w:val="24"/>
          <w:szCs w:val="24"/>
        </w:rPr>
        <w:t xml:space="preserve"> family</w:t>
      </w:r>
      <w:r w:rsidRPr="00E76AE9">
        <w:rPr>
          <w:rFonts w:ascii="Times New Roman" w:hAnsi="Times New Roman"/>
          <w:i/>
          <w:sz w:val="24"/>
          <w:szCs w:val="24"/>
        </w:rPr>
        <w:t>-controlled</w:t>
      </w:r>
      <w:r w:rsidRPr="00E76AE9">
        <w:rPr>
          <w:rFonts w:ascii="Times New Roman" w:hAnsi="Times New Roman"/>
          <w:sz w:val="24"/>
          <w:szCs w:val="24"/>
        </w:rPr>
        <w:t xml:space="preserve"> decision-making pattern.</w:t>
      </w:r>
      <w:r w:rsidRPr="008556F4">
        <w:rPr>
          <w:rFonts w:ascii="Times New Roman" w:hAnsi="Times New Roman"/>
          <w:noProof/>
          <w:sz w:val="24"/>
          <w:szCs w:val="24"/>
          <w:vertAlign w:val="superscript"/>
        </w:rPr>
        <w:t>80</w:t>
      </w:r>
    </w:p>
    <w:p w:rsidR="008C1A01" w:rsidRPr="00E76AE9" w:rsidRDefault="008C1A01" w:rsidP="008519C7">
      <w:pPr>
        <w:spacing w:after="0" w:line="480" w:lineRule="auto"/>
        <w:ind w:firstLine="720"/>
        <w:rPr>
          <w:rFonts w:ascii="Times New Roman" w:hAnsi="Times New Roman"/>
          <w:i/>
          <w:sz w:val="24"/>
          <w:szCs w:val="24"/>
        </w:rPr>
      </w:pPr>
      <w:r>
        <w:rPr>
          <w:rFonts w:ascii="Times New Roman" w:hAnsi="Times New Roman"/>
          <w:sz w:val="24"/>
          <w:szCs w:val="24"/>
        </w:rPr>
        <w:t xml:space="preserve">The description of the patterns of decision making mentioned above provided </w:t>
      </w:r>
      <w:r w:rsidR="00BA3802">
        <w:rPr>
          <w:rFonts w:ascii="Times New Roman" w:hAnsi="Times New Roman"/>
          <w:sz w:val="24"/>
          <w:szCs w:val="24"/>
        </w:rPr>
        <w:t>the initial parameters for the C</w:t>
      </w:r>
      <w:r>
        <w:rPr>
          <w:rFonts w:ascii="Times New Roman" w:hAnsi="Times New Roman"/>
          <w:sz w:val="24"/>
          <w:szCs w:val="24"/>
        </w:rPr>
        <w:t xml:space="preserve">ontrol </w:t>
      </w:r>
      <w:r w:rsidR="00BA3802">
        <w:rPr>
          <w:rFonts w:ascii="Times New Roman" w:hAnsi="Times New Roman"/>
          <w:sz w:val="24"/>
          <w:szCs w:val="24"/>
        </w:rPr>
        <w:t>P</w:t>
      </w:r>
      <w:r>
        <w:rPr>
          <w:rFonts w:ascii="Times New Roman" w:hAnsi="Times New Roman"/>
          <w:sz w:val="24"/>
          <w:szCs w:val="24"/>
        </w:rPr>
        <w:t xml:space="preserve">references </w:t>
      </w:r>
      <w:r w:rsidR="00BA3802">
        <w:rPr>
          <w:rFonts w:ascii="Times New Roman" w:hAnsi="Times New Roman"/>
          <w:sz w:val="24"/>
          <w:szCs w:val="24"/>
        </w:rPr>
        <w:t>S</w:t>
      </w:r>
      <w:r>
        <w:rPr>
          <w:rFonts w:ascii="Times New Roman" w:hAnsi="Times New Roman"/>
          <w:sz w:val="24"/>
          <w:szCs w:val="24"/>
        </w:rPr>
        <w:t>cale (CPS).</w:t>
      </w:r>
      <w:r w:rsidRPr="00281653">
        <w:rPr>
          <w:rFonts w:ascii="Times New Roman" w:hAnsi="Times New Roman"/>
          <w:noProof/>
          <w:sz w:val="24"/>
          <w:szCs w:val="24"/>
          <w:vertAlign w:val="superscript"/>
        </w:rPr>
        <w:t>82</w:t>
      </w:r>
      <w:r>
        <w:rPr>
          <w:rFonts w:ascii="Times New Roman" w:hAnsi="Times New Roman"/>
          <w:sz w:val="24"/>
          <w:szCs w:val="24"/>
        </w:rPr>
        <w:t xml:space="preserve"> </w:t>
      </w:r>
      <w:r w:rsidRPr="00E76AE9">
        <w:rPr>
          <w:rFonts w:ascii="Times New Roman" w:hAnsi="Times New Roman"/>
          <w:sz w:val="24"/>
          <w:szCs w:val="24"/>
        </w:rPr>
        <w:t>Table 1</w:t>
      </w:r>
      <w:r>
        <w:rPr>
          <w:rFonts w:ascii="Times New Roman" w:hAnsi="Times New Roman"/>
          <w:sz w:val="24"/>
          <w:szCs w:val="24"/>
        </w:rPr>
        <w:t xml:space="preserve"> </w:t>
      </w:r>
      <w:r w:rsidRPr="00E76AE9">
        <w:rPr>
          <w:rFonts w:ascii="Times New Roman" w:hAnsi="Times New Roman"/>
          <w:sz w:val="24"/>
          <w:szCs w:val="24"/>
        </w:rPr>
        <w:t xml:space="preserve">illustrates the various roles patients can </w:t>
      </w:r>
      <w:r>
        <w:rPr>
          <w:rFonts w:ascii="Times New Roman" w:hAnsi="Times New Roman"/>
          <w:sz w:val="24"/>
          <w:szCs w:val="24"/>
        </w:rPr>
        <w:t>play during treatment decision-</w:t>
      </w:r>
      <w:r w:rsidRPr="00E76AE9">
        <w:rPr>
          <w:rFonts w:ascii="Times New Roman" w:hAnsi="Times New Roman"/>
          <w:sz w:val="24"/>
          <w:szCs w:val="24"/>
        </w:rPr>
        <w:t>making. This framework of decisional role patterns was developed based on a 4-year qualitative study into decision-making roles in life-threatening situations such as cancer.</w:t>
      </w:r>
      <w:r w:rsidRPr="008556F4">
        <w:rPr>
          <w:rFonts w:ascii="Times New Roman" w:hAnsi="Times New Roman"/>
          <w:noProof/>
          <w:sz w:val="24"/>
          <w:szCs w:val="24"/>
          <w:vertAlign w:val="superscript"/>
        </w:rPr>
        <w:t>80</w:t>
      </w:r>
      <w:r w:rsidRPr="00E76AE9">
        <w:rPr>
          <w:rFonts w:ascii="Times New Roman" w:hAnsi="Times New Roman"/>
          <w:sz w:val="24"/>
          <w:szCs w:val="24"/>
        </w:rPr>
        <w:t xml:space="preserve"> The CPS, a measure of decision-making preferences developed </w:t>
      </w:r>
      <w:r>
        <w:rPr>
          <w:rFonts w:ascii="Times New Roman" w:hAnsi="Times New Roman"/>
          <w:sz w:val="24"/>
          <w:szCs w:val="24"/>
        </w:rPr>
        <w:t>by Degner and colleagues</w:t>
      </w:r>
      <w:r w:rsidRPr="00E76AE9">
        <w:rPr>
          <w:rFonts w:ascii="Times New Roman" w:hAnsi="Times New Roman"/>
          <w:sz w:val="24"/>
          <w:szCs w:val="24"/>
        </w:rPr>
        <w:t>,</w:t>
      </w:r>
      <w:r w:rsidRPr="008556F4">
        <w:rPr>
          <w:rFonts w:ascii="Times New Roman" w:hAnsi="Times New Roman"/>
          <w:noProof/>
          <w:sz w:val="24"/>
          <w:szCs w:val="24"/>
          <w:vertAlign w:val="superscript"/>
        </w:rPr>
        <w:t>82</w:t>
      </w:r>
      <w:r w:rsidRPr="00E76AE9">
        <w:rPr>
          <w:rFonts w:ascii="Times New Roman" w:hAnsi="Times New Roman"/>
          <w:sz w:val="24"/>
          <w:szCs w:val="24"/>
        </w:rPr>
        <w:t xml:space="preserve"> identifies these preferences on a series of cards </w:t>
      </w:r>
      <w:r w:rsidR="00D13CA8">
        <w:rPr>
          <w:rFonts w:ascii="Times New Roman" w:hAnsi="Times New Roman"/>
          <w:sz w:val="24"/>
          <w:szCs w:val="24"/>
        </w:rPr>
        <w:t xml:space="preserve">and </w:t>
      </w:r>
      <w:r w:rsidRPr="00E76AE9">
        <w:rPr>
          <w:rFonts w:ascii="Times New Roman" w:hAnsi="Times New Roman"/>
          <w:sz w:val="24"/>
          <w:szCs w:val="24"/>
        </w:rPr>
        <w:t xml:space="preserve">were utilized to elicit patient preferences for participation during TDM in this study. </w:t>
      </w:r>
    </w:p>
    <w:p w:rsidR="005C1E1B" w:rsidRDefault="005C1E1B">
      <w:pPr>
        <w:rPr>
          <w:rFonts w:ascii="Times New Roman" w:eastAsia="Times New Roman" w:hAnsi="Times New Roman" w:cs="Times New Roman"/>
          <w:b/>
          <w:sz w:val="24"/>
          <w:szCs w:val="24"/>
        </w:rPr>
      </w:pPr>
      <w:r>
        <w:rPr>
          <w:rFonts w:ascii="Times New Roman" w:hAnsi="Times New Roman" w:cs="Times New Roman"/>
          <w:b/>
          <w:sz w:val="24"/>
          <w:szCs w:val="24"/>
        </w:rPr>
        <w:br w:type="page"/>
      </w:r>
    </w:p>
    <w:p w:rsidR="008C1A01" w:rsidRPr="00E76AE9" w:rsidRDefault="008C1A01" w:rsidP="008519C7">
      <w:pPr>
        <w:pStyle w:val="FacePageFooter"/>
        <w:tabs>
          <w:tab w:val="left" w:pos="450"/>
        </w:tabs>
        <w:rPr>
          <w:rFonts w:ascii="Times New Roman" w:hAnsi="Times New Roman" w:cs="Times New Roman"/>
          <w:b/>
          <w:sz w:val="24"/>
          <w:szCs w:val="24"/>
        </w:rPr>
      </w:pPr>
      <w:r w:rsidRPr="00E76AE9">
        <w:rPr>
          <w:rFonts w:ascii="Times New Roman" w:hAnsi="Times New Roman" w:cs="Times New Roman"/>
          <w:b/>
          <w:sz w:val="24"/>
          <w:szCs w:val="24"/>
        </w:rPr>
        <w:lastRenderedPageBreak/>
        <w:t xml:space="preserve">Table 1. </w:t>
      </w:r>
      <w:r w:rsidRPr="00A62D22">
        <w:rPr>
          <w:rFonts w:ascii="Times New Roman" w:hAnsi="Times New Roman" w:cs="Times New Roman"/>
          <w:b/>
          <w:sz w:val="24"/>
          <w:szCs w:val="24"/>
        </w:rPr>
        <w:t>Degner and Beaton’s Pattern of Control (The Control Preferences Scale)</w:t>
      </w:r>
      <w:r w:rsidRPr="00AB6B39">
        <w:rPr>
          <w:rFonts w:ascii="Times New Roman" w:hAnsi="Times New Roman" w:cs="Times New Roman"/>
          <w:noProof/>
          <w:sz w:val="24"/>
          <w:szCs w:val="24"/>
          <w:vertAlign w:val="superscript"/>
        </w:rPr>
        <w:t>80</w:t>
      </w:r>
    </w:p>
    <w:p w:rsidR="00532539" w:rsidRDefault="008C1A01">
      <w:pPr>
        <w:pStyle w:val="FacePageFooter"/>
        <w:tabs>
          <w:tab w:val="left" w:pos="450"/>
        </w:tabs>
        <w:spacing w:before="120"/>
        <w:rPr>
          <w:rFonts w:ascii="Times New Roman" w:hAnsi="Times New Roman" w:cs="Times New Roman"/>
          <w:b/>
          <w:sz w:val="24"/>
          <w:szCs w:val="24"/>
        </w:rPr>
      </w:pPr>
      <w:r w:rsidRPr="00292341">
        <w:rPr>
          <w:rFonts w:ascii="Times New Roman" w:hAnsi="Times New Roman" w:cs="Times New Roman"/>
          <w:b/>
          <w:sz w:val="24"/>
          <w:szCs w:val="24"/>
        </w:rPr>
        <w:t>Active – Patient-Controlled</w:t>
      </w:r>
    </w:p>
    <w:p w:rsidR="008C1A01" w:rsidRPr="00292341" w:rsidRDefault="008C1A01" w:rsidP="00484681">
      <w:pPr>
        <w:pStyle w:val="FacePageFooter"/>
        <w:numPr>
          <w:ilvl w:val="0"/>
          <w:numId w:val="2"/>
        </w:numPr>
        <w:tabs>
          <w:tab w:val="left" w:pos="450"/>
        </w:tabs>
        <w:rPr>
          <w:rFonts w:ascii="Times New Roman" w:hAnsi="Times New Roman" w:cs="Times New Roman"/>
          <w:sz w:val="24"/>
          <w:szCs w:val="24"/>
        </w:rPr>
      </w:pPr>
      <w:r w:rsidRPr="00292341">
        <w:rPr>
          <w:rFonts w:ascii="Times New Roman" w:hAnsi="Times New Roman" w:cs="Times New Roman"/>
          <w:sz w:val="24"/>
          <w:szCs w:val="24"/>
        </w:rPr>
        <w:t>I prefer to make the final treatment decision (Card A).</w:t>
      </w:r>
    </w:p>
    <w:p w:rsidR="008C1A01" w:rsidRPr="00292341" w:rsidRDefault="008C1A01" w:rsidP="00484681">
      <w:pPr>
        <w:pStyle w:val="FacePageFooter"/>
        <w:numPr>
          <w:ilvl w:val="0"/>
          <w:numId w:val="2"/>
        </w:numPr>
        <w:tabs>
          <w:tab w:val="left" w:pos="450"/>
        </w:tabs>
        <w:rPr>
          <w:rFonts w:ascii="Times New Roman" w:hAnsi="Times New Roman" w:cs="Times New Roman"/>
          <w:sz w:val="24"/>
          <w:szCs w:val="24"/>
        </w:rPr>
      </w:pPr>
      <w:r w:rsidRPr="00292341">
        <w:rPr>
          <w:rFonts w:ascii="Times New Roman" w:hAnsi="Times New Roman" w:cs="Times New Roman"/>
          <w:sz w:val="24"/>
          <w:szCs w:val="24"/>
        </w:rPr>
        <w:t>I prefer to make the final treatment decision after seriously considering my doctor’s opinion (Card B).</w:t>
      </w:r>
    </w:p>
    <w:p w:rsidR="008C1A01" w:rsidRPr="00292341" w:rsidRDefault="008C1A01" w:rsidP="008519C7">
      <w:pPr>
        <w:pStyle w:val="FacePageFooter"/>
        <w:tabs>
          <w:tab w:val="left" w:pos="450"/>
        </w:tabs>
        <w:rPr>
          <w:rFonts w:ascii="Times New Roman" w:hAnsi="Times New Roman" w:cs="Times New Roman"/>
          <w:b/>
          <w:sz w:val="24"/>
          <w:szCs w:val="24"/>
        </w:rPr>
      </w:pPr>
      <w:r w:rsidRPr="00292341">
        <w:rPr>
          <w:rFonts w:ascii="Times New Roman" w:hAnsi="Times New Roman" w:cs="Times New Roman"/>
          <w:b/>
          <w:sz w:val="24"/>
          <w:szCs w:val="24"/>
        </w:rPr>
        <w:t>Collaborative – Jointly-controlled</w:t>
      </w:r>
    </w:p>
    <w:p w:rsidR="008C1A01" w:rsidRPr="00292341" w:rsidRDefault="008C1A01" w:rsidP="00484681">
      <w:pPr>
        <w:pStyle w:val="FacePageFooter"/>
        <w:numPr>
          <w:ilvl w:val="0"/>
          <w:numId w:val="3"/>
        </w:numPr>
        <w:tabs>
          <w:tab w:val="left" w:pos="450"/>
        </w:tabs>
        <w:rPr>
          <w:rFonts w:ascii="Times New Roman" w:hAnsi="Times New Roman" w:cs="Times New Roman"/>
          <w:b/>
          <w:sz w:val="24"/>
          <w:szCs w:val="24"/>
        </w:rPr>
      </w:pPr>
      <w:r w:rsidRPr="00292341">
        <w:rPr>
          <w:rFonts w:ascii="Times New Roman" w:hAnsi="Times New Roman" w:cs="Times New Roman"/>
          <w:sz w:val="24"/>
          <w:szCs w:val="24"/>
        </w:rPr>
        <w:t>I prefer that my doctor and I share responsibility for deciding which treatment is best (Card C).</w:t>
      </w:r>
    </w:p>
    <w:p w:rsidR="008C1A01" w:rsidRPr="00292341" w:rsidRDefault="008C1A01" w:rsidP="008519C7">
      <w:pPr>
        <w:pStyle w:val="FacePageFooter"/>
        <w:tabs>
          <w:tab w:val="left" w:pos="450"/>
        </w:tabs>
        <w:rPr>
          <w:rFonts w:ascii="Times New Roman" w:hAnsi="Times New Roman" w:cs="Times New Roman"/>
          <w:b/>
          <w:sz w:val="24"/>
          <w:szCs w:val="24"/>
        </w:rPr>
      </w:pPr>
      <w:r w:rsidRPr="00292341">
        <w:rPr>
          <w:rFonts w:ascii="Times New Roman" w:hAnsi="Times New Roman" w:cs="Times New Roman"/>
          <w:b/>
          <w:sz w:val="24"/>
          <w:szCs w:val="24"/>
        </w:rPr>
        <w:t>Passive – Provider-controlled</w:t>
      </w:r>
    </w:p>
    <w:p w:rsidR="008C1A01" w:rsidRPr="00292341" w:rsidRDefault="008C1A01" w:rsidP="00484681">
      <w:pPr>
        <w:pStyle w:val="FacePageFooter"/>
        <w:numPr>
          <w:ilvl w:val="0"/>
          <w:numId w:val="3"/>
        </w:numPr>
        <w:tabs>
          <w:tab w:val="left" w:pos="450"/>
        </w:tabs>
        <w:rPr>
          <w:rFonts w:ascii="Times New Roman" w:hAnsi="Times New Roman" w:cs="Times New Roman"/>
          <w:b/>
          <w:sz w:val="24"/>
          <w:szCs w:val="24"/>
        </w:rPr>
      </w:pPr>
      <w:r w:rsidRPr="00292341">
        <w:rPr>
          <w:rFonts w:ascii="Times New Roman" w:hAnsi="Times New Roman" w:cs="Times New Roman"/>
          <w:sz w:val="24"/>
          <w:szCs w:val="24"/>
        </w:rPr>
        <w:t>I prefer that my doctor makes the final treatment decision but that he seriously considers my opinion (Card D).</w:t>
      </w:r>
    </w:p>
    <w:p w:rsidR="008C1A01" w:rsidRPr="00292341" w:rsidRDefault="008C1A01" w:rsidP="00484681">
      <w:pPr>
        <w:pStyle w:val="FacePageFooter"/>
        <w:numPr>
          <w:ilvl w:val="0"/>
          <w:numId w:val="3"/>
        </w:numPr>
        <w:tabs>
          <w:tab w:val="left" w:pos="450"/>
        </w:tabs>
        <w:rPr>
          <w:rFonts w:ascii="Times New Roman" w:hAnsi="Times New Roman" w:cs="Times New Roman"/>
          <w:b/>
          <w:sz w:val="24"/>
          <w:szCs w:val="24"/>
        </w:rPr>
      </w:pPr>
      <w:r w:rsidRPr="00292341">
        <w:rPr>
          <w:rFonts w:ascii="Times New Roman" w:hAnsi="Times New Roman" w:cs="Times New Roman"/>
          <w:sz w:val="24"/>
          <w:szCs w:val="24"/>
        </w:rPr>
        <w:t>I prefer to leave all treatment decisions to my doctor (Card E).</w:t>
      </w:r>
    </w:p>
    <w:p w:rsidR="008C1A01" w:rsidRPr="00292341" w:rsidRDefault="008C1A01" w:rsidP="005C1E1B">
      <w:pPr>
        <w:pStyle w:val="FacePageFooter"/>
        <w:tabs>
          <w:tab w:val="left" w:pos="450"/>
        </w:tabs>
        <w:spacing w:before="0"/>
        <w:rPr>
          <w:rFonts w:ascii="Times New Roman" w:hAnsi="Times New Roman" w:cs="Times New Roman"/>
          <w:b/>
          <w:sz w:val="24"/>
          <w:szCs w:val="24"/>
        </w:rPr>
      </w:pPr>
      <w:r w:rsidRPr="00292341">
        <w:rPr>
          <w:rFonts w:ascii="Times New Roman" w:hAnsi="Times New Roman" w:cs="Times New Roman"/>
          <w:b/>
          <w:sz w:val="24"/>
          <w:szCs w:val="24"/>
        </w:rPr>
        <w:t>Family-Controlled</w:t>
      </w:r>
    </w:p>
    <w:p w:rsidR="008C1A01" w:rsidRPr="00292341" w:rsidRDefault="008C1A01" w:rsidP="005C1E1B">
      <w:pPr>
        <w:pStyle w:val="FacePageFooter"/>
        <w:numPr>
          <w:ilvl w:val="0"/>
          <w:numId w:val="4"/>
        </w:numPr>
        <w:tabs>
          <w:tab w:val="left" w:pos="450"/>
        </w:tabs>
        <w:spacing w:before="0"/>
        <w:rPr>
          <w:rFonts w:ascii="Times New Roman" w:hAnsi="Times New Roman" w:cs="Times New Roman"/>
          <w:b/>
          <w:sz w:val="24"/>
          <w:szCs w:val="24"/>
        </w:rPr>
      </w:pPr>
      <w:r w:rsidRPr="00292341">
        <w:rPr>
          <w:rFonts w:ascii="Times New Roman" w:hAnsi="Times New Roman" w:cs="Times New Roman"/>
          <w:sz w:val="24"/>
          <w:szCs w:val="24"/>
        </w:rPr>
        <w:t>Family makes final decisions because the patient is incapacitated</w:t>
      </w:r>
      <w:r>
        <w:rPr>
          <w:rFonts w:ascii="Times New Roman" w:hAnsi="Times New Roman" w:cs="Times New Roman"/>
          <w:sz w:val="24"/>
          <w:szCs w:val="24"/>
        </w:rPr>
        <w:t xml:space="preserve"> (no card)</w:t>
      </w:r>
    </w:p>
    <w:p w:rsidR="005C1E1B" w:rsidRDefault="005C1E1B" w:rsidP="008519C7">
      <w:pPr>
        <w:spacing w:after="0" w:line="480" w:lineRule="auto"/>
        <w:rPr>
          <w:rFonts w:ascii="Times New Roman" w:hAnsi="Times New Roman"/>
          <w:b/>
          <w:sz w:val="24"/>
          <w:szCs w:val="24"/>
        </w:rPr>
      </w:pPr>
    </w:p>
    <w:p w:rsidR="008C1A01" w:rsidRPr="00E76AE9" w:rsidRDefault="008C1A01" w:rsidP="008519C7">
      <w:pPr>
        <w:spacing w:after="0" w:line="480" w:lineRule="auto"/>
        <w:rPr>
          <w:rFonts w:ascii="Times New Roman" w:hAnsi="Times New Roman"/>
          <w:b/>
          <w:sz w:val="24"/>
          <w:szCs w:val="24"/>
        </w:rPr>
      </w:pPr>
      <w:r w:rsidRPr="00E76AE9">
        <w:rPr>
          <w:rFonts w:ascii="Times New Roman" w:hAnsi="Times New Roman"/>
          <w:b/>
          <w:sz w:val="24"/>
          <w:szCs w:val="24"/>
        </w:rPr>
        <w:t>Decisional Role Preferences</w:t>
      </w:r>
    </w:p>
    <w:p w:rsidR="004A7B02" w:rsidRPr="004A7B02" w:rsidRDefault="004A7B02" w:rsidP="008519C7">
      <w:pPr>
        <w:spacing w:after="0" w:line="480" w:lineRule="auto"/>
        <w:rPr>
          <w:rFonts w:ascii="Times New Roman" w:hAnsi="Times New Roman"/>
          <w:sz w:val="24"/>
          <w:szCs w:val="24"/>
        </w:rPr>
      </w:pPr>
      <w:r>
        <w:rPr>
          <w:rFonts w:ascii="Times New Roman" w:hAnsi="Times New Roman"/>
          <w:b/>
          <w:i/>
          <w:sz w:val="24"/>
          <w:szCs w:val="24"/>
        </w:rPr>
        <w:tab/>
      </w:r>
      <w:r>
        <w:rPr>
          <w:rFonts w:ascii="Times New Roman" w:hAnsi="Times New Roman"/>
          <w:sz w:val="24"/>
          <w:szCs w:val="24"/>
        </w:rPr>
        <w:t>The patients</w:t>
      </w:r>
      <w:r w:rsidR="005C1E1B">
        <w:rPr>
          <w:rFonts w:ascii="Times New Roman" w:hAnsi="Times New Roman"/>
          <w:sz w:val="24"/>
          <w:szCs w:val="24"/>
        </w:rPr>
        <w:t>’</w:t>
      </w:r>
      <w:r>
        <w:rPr>
          <w:rFonts w:ascii="Times New Roman" w:hAnsi="Times New Roman"/>
          <w:sz w:val="24"/>
          <w:szCs w:val="24"/>
        </w:rPr>
        <w:t xml:space="preserve"> decisional role preferences have been the subject of inquiry among decision making researchers in the past three decades. Initially, researchers </w:t>
      </w:r>
      <w:r w:rsidR="005C1E1B">
        <w:rPr>
          <w:rFonts w:ascii="Times New Roman" w:hAnsi="Times New Roman"/>
          <w:sz w:val="24"/>
          <w:szCs w:val="24"/>
        </w:rPr>
        <w:t xml:space="preserve">have </w:t>
      </w:r>
      <w:r>
        <w:rPr>
          <w:rFonts w:ascii="Times New Roman" w:hAnsi="Times New Roman"/>
          <w:sz w:val="24"/>
          <w:szCs w:val="24"/>
        </w:rPr>
        <w:t xml:space="preserve">examined the patient’s preferred role, but subsequently </w:t>
      </w:r>
      <w:r w:rsidR="005C1E1B">
        <w:rPr>
          <w:rFonts w:ascii="Times New Roman" w:hAnsi="Times New Roman"/>
          <w:sz w:val="24"/>
          <w:szCs w:val="24"/>
        </w:rPr>
        <w:t>they</w:t>
      </w:r>
      <w:r>
        <w:rPr>
          <w:rFonts w:ascii="Times New Roman" w:hAnsi="Times New Roman"/>
          <w:sz w:val="24"/>
          <w:szCs w:val="24"/>
        </w:rPr>
        <w:t xml:space="preserve"> </w:t>
      </w:r>
      <w:r w:rsidR="005C1E1B">
        <w:rPr>
          <w:rFonts w:ascii="Times New Roman" w:hAnsi="Times New Roman"/>
          <w:sz w:val="24"/>
          <w:szCs w:val="24"/>
        </w:rPr>
        <w:t>have</w:t>
      </w:r>
      <w:r>
        <w:rPr>
          <w:rFonts w:ascii="Times New Roman" w:hAnsi="Times New Roman"/>
          <w:sz w:val="24"/>
          <w:szCs w:val="24"/>
        </w:rPr>
        <w:t xml:space="preserve"> examine</w:t>
      </w:r>
      <w:r w:rsidR="005C1E1B">
        <w:rPr>
          <w:rFonts w:ascii="Times New Roman" w:hAnsi="Times New Roman"/>
          <w:sz w:val="24"/>
          <w:szCs w:val="24"/>
        </w:rPr>
        <w:t>d</w:t>
      </w:r>
      <w:r>
        <w:rPr>
          <w:rFonts w:ascii="Times New Roman" w:hAnsi="Times New Roman"/>
          <w:sz w:val="24"/>
          <w:szCs w:val="24"/>
        </w:rPr>
        <w:t xml:space="preserve"> </w:t>
      </w:r>
      <w:r w:rsidR="00322972">
        <w:rPr>
          <w:rFonts w:ascii="Times New Roman" w:hAnsi="Times New Roman"/>
          <w:sz w:val="24"/>
          <w:szCs w:val="24"/>
        </w:rPr>
        <w:t xml:space="preserve">both </w:t>
      </w:r>
      <w:r>
        <w:rPr>
          <w:rFonts w:ascii="Times New Roman" w:hAnsi="Times New Roman"/>
          <w:sz w:val="24"/>
          <w:szCs w:val="24"/>
        </w:rPr>
        <w:t xml:space="preserve">the </w:t>
      </w:r>
      <w:r w:rsidR="00322972">
        <w:rPr>
          <w:rFonts w:ascii="Times New Roman" w:hAnsi="Times New Roman"/>
          <w:sz w:val="24"/>
          <w:szCs w:val="24"/>
        </w:rPr>
        <w:t xml:space="preserve">preferred and </w:t>
      </w:r>
      <w:r w:rsidR="005C1E1B">
        <w:rPr>
          <w:rFonts w:ascii="Times New Roman" w:hAnsi="Times New Roman"/>
          <w:sz w:val="24"/>
          <w:szCs w:val="24"/>
        </w:rPr>
        <w:t>actual</w:t>
      </w:r>
      <w:r>
        <w:rPr>
          <w:rFonts w:ascii="Times New Roman" w:hAnsi="Times New Roman"/>
          <w:sz w:val="24"/>
          <w:szCs w:val="24"/>
        </w:rPr>
        <w:t xml:space="preserve"> role </w:t>
      </w:r>
      <w:r w:rsidR="005C1E1B">
        <w:rPr>
          <w:rFonts w:ascii="Times New Roman" w:hAnsi="Times New Roman"/>
          <w:sz w:val="24"/>
          <w:szCs w:val="24"/>
        </w:rPr>
        <w:t>during decision making</w:t>
      </w:r>
      <w:r>
        <w:rPr>
          <w:rFonts w:ascii="Times New Roman" w:hAnsi="Times New Roman"/>
          <w:sz w:val="24"/>
          <w:szCs w:val="24"/>
        </w:rPr>
        <w:t>.</w:t>
      </w:r>
      <w:r w:rsidR="005C1E1B" w:rsidRPr="005C1E1B">
        <w:rPr>
          <w:rFonts w:ascii="Times New Roman" w:hAnsi="Times New Roman"/>
          <w:sz w:val="24"/>
          <w:szCs w:val="24"/>
          <w:vertAlign w:val="superscript"/>
        </w:rPr>
        <w:t>3,</w:t>
      </w:r>
      <w:r w:rsidR="00322972">
        <w:rPr>
          <w:rFonts w:ascii="Times New Roman" w:hAnsi="Times New Roman"/>
          <w:sz w:val="24"/>
          <w:szCs w:val="24"/>
          <w:vertAlign w:val="superscript"/>
        </w:rPr>
        <w:t xml:space="preserve"> </w:t>
      </w:r>
      <w:r w:rsidR="005C1E1B" w:rsidRPr="005C1E1B">
        <w:rPr>
          <w:rFonts w:ascii="Times New Roman" w:hAnsi="Times New Roman"/>
          <w:sz w:val="24"/>
          <w:szCs w:val="24"/>
          <w:vertAlign w:val="superscript"/>
        </w:rPr>
        <w:t>9</w:t>
      </w:r>
    </w:p>
    <w:p w:rsidR="008C1A01" w:rsidRPr="00E76AE9" w:rsidRDefault="008C1A01" w:rsidP="008519C7">
      <w:pPr>
        <w:spacing w:after="0" w:line="480" w:lineRule="auto"/>
        <w:rPr>
          <w:rFonts w:ascii="Times New Roman" w:hAnsi="Times New Roman"/>
          <w:i/>
          <w:sz w:val="24"/>
          <w:szCs w:val="24"/>
        </w:rPr>
      </w:pPr>
      <w:r w:rsidRPr="00E76AE9">
        <w:rPr>
          <w:rFonts w:ascii="Times New Roman" w:hAnsi="Times New Roman"/>
          <w:i/>
          <w:sz w:val="24"/>
          <w:szCs w:val="24"/>
        </w:rPr>
        <w:t>Preferred and Actual Role in Cancer-related Decision Making</w:t>
      </w:r>
    </w:p>
    <w:p w:rsidR="008C1A01" w:rsidRDefault="00D13CA8" w:rsidP="008519C7">
      <w:pPr>
        <w:spacing w:after="0" w:line="480" w:lineRule="auto"/>
        <w:ind w:firstLine="720"/>
        <w:rPr>
          <w:rFonts w:ascii="Times New Roman" w:hAnsi="Times New Roman"/>
          <w:sz w:val="24"/>
          <w:szCs w:val="24"/>
        </w:rPr>
      </w:pPr>
      <w:r>
        <w:rPr>
          <w:rFonts w:ascii="Times New Roman" w:hAnsi="Times New Roman"/>
          <w:sz w:val="24"/>
          <w:szCs w:val="24"/>
        </w:rPr>
        <w:t>F</w:t>
      </w:r>
      <w:r w:rsidR="008C1A01">
        <w:rPr>
          <w:rFonts w:ascii="Times New Roman" w:hAnsi="Times New Roman"/>
          <w:sz w:val="24"/>
          <w:szCs w:val="24"/>
        </w:rPr>
        <w:t xml:space="preserve">rameworks or models of decision making have emphasized the various roles patients prefer or actualize during </w:t>
      </w:r>
      <w:r>
        <w:rPr>
          <w:rFonts w:ascii="Times New Roman" w:hAnsi="Times New Roman"/>
          <w:sz w:val="24"/>
          <w:szCs w:val="24"/>
        </w:rPr>
        <w:t xml:space="preserve">the </w:t>
      </w:r>
      <w:r w:rsidR="008C1A01">
        <w:rPr>
          <w:rFonts w:ascii="Times New Roman" w:hAnsi="Times New Roman"/>
          <w:sz w:val="24"/>
          <w:szCs w:val="24"/>
        </w:rPr>
        <w:t>decision making</w:t>
      </w:r>
      <w:r>
        <w:rPr>
          <w:rFonts w:ascii="Times New Roman" w:hAnsi="Times New Roman"/>
          <w:sz w:val="24"/>
          <w:szCs w:val="24"/>
        </w:rPr>
        <w:t xml:space="preserve"> process</w:t>
      </w:r>
      <w:r w:rsidR="008C1A01">
        <w:rPr>
          <w:rFonts w:ascii="Times New Roman" w:hAnsi="Times New Roman"/>
          <w:sz w:val="24"/>
          <w:szCs w:val="24"/>
        </w:rPr>
        <w:t xml:space="preserve">. Consequently, decision researchers </w:t>
      </w:r>
      <w:r>
        <w:rPr>
          <w:rFonts w:ascii="Times New Roman" w:hAnsi="Times New Roman"/>
          <w:sz w:val="24"/>
          <w:szCs w:val="24"/>
        </w:rPr>
        <w:t xml:space="preserve">have </w:t>
      </w:r>
      <w:r w:rsidR="008C1A01">
        <w:rPr>
          <w:rFonts w:ascii="Times New Roman" w:hAnsi="Times New Roman"/>
          <w:sz w:val="24"/>
          <w:szCs w:val="24"/>
        </w:rPr>
        <w:t xml:space="preserve">examined the degree of control patients wanted and achieved during decision making and explored the impact of various </w:t>
      </w:r>
      <w:r w:rsidR="00322972">
        <w:rPr>
          <w:rFonts w:ascii="Times New Roman" w:hAnsi="Times New Roman"/>
          <w:sz w:val="24"/>
          <w:szCs w:val="24"/>
        </w:rPr>
        <w:t xml:space="preserve">preferences for </w:t>
      </w:r>
      <w:r w:rsidR="008C1A01">
        <w:rPr>
          <w:rFonts w:ascii="Times New Roman" w:hAnsi="Times New Roman"/>
          <w:sz w:val="24"/>
          <w:szCs w:val="24"/>
        </w:rPr>
        <w:t>level of p</w:t>
      </w:r>
      <w:r w:rsidR="00322972">
        <w:rPr>
          <w:rFonts w:ascii="Times New Roman" w:hAnsi="Times New Roman"/>
          <w:sz w:val="24"/>
          <w:szCs w:val="24"/>
        </w:rPr>
        <w:t>articipation</w:t>
      </w:r>
      <w:r w:rsidR="008C1A01">
        <w:rPr>
          <w:rFonts w:ascii="Times New Roman" w:hAnsi="Times New Roman"/>
          <w:sz w:val="24"/>
          <w:szCs w:val="24"/>
        </w:rPr>
        <w:t xml:space="preserve"> to decision outcomes such as satisfaction and psychological well-being. </w:t>
      </w:r>
      <w:r w:rsidR="008C1A01" w:rsidRPr="00E76AE9">
        <w:rPr>
          <w:rFonts w:ascii="Times New Roman" w:hAnsi="Times New Roman"/>
          <w:sz w:val="24"/>
          <w:szCs w:val="24"/>
        </w:rPr>
        <w:t>A recent systematic review of patient’s decisional preferences in cancer-related decision making has found that patients wanted a more shared or active role versus a less passive role.</w:t>
      </w:r>
      <w:r w:rsidR="008C1A01" w:rsidRPr="00292341">
        <w:rPr>
          <w:rFonts w:ascii="Times New Roman" w:hAnsi="Times New Roman"/>
          <w:noProof/>
          <w:sz w:val="24"/>
          <w:szCs w:val="24"/>
          <w:vertAlign w:val="superscript"/>
        </w:rPr>
        <w:t>3</w:t>
      </w:r>
      <w:r w:rsidR="008C1A01" w:rsidRPr="00E76AE9">
        <w:rPr>
          <w:rFonts w:ascii="Times New Roman" w:hAnsi="Times New Roman"/>
          <w:sz w:val="24"/>
          <w:szCs w:val="24"/>
        </w:rPr>
        <w:t xml:space="preserve"> Twenty-two studies involving patients with breast, prostate, colorectal, lung, gynecological, and other cancers were included in the </w:t>
      </w:r>
      <w:r w:rsidR="008C1A01" w:rsidRPr="00E76AE9">
        <w:rPr>
          <w:rFonts w:ascii="Times New Roman" w:hAnsi="Times New Roman"/>
          <w:sz w:val="24"/>
          <w:szCs w:val="24"/>
        </w:rPr>
        <w:lastRenderedPageBreak/>
        <w:t xml:space="preserve">review. The authors </w:t>
      </w:r>
      <w:r w:rsidR="008C1A01">
        <w:rPr>
          <w:rFonts w:ascii="Times New Roman" w:hAnsi="Times New Roman"/>
          <w:sz w:val="24"/>
          <w:szCs w:val="24"/>
        </w:rPr>
        <w:t xml:space="preserve">concluded </w:t>
      </w:r>
      <w:r w:rsidR="008C1A01" w:rsidRPr="00E76AE9">
        <w:rPr>
          <w:rFonts w:ascii="Times New Roman" w:hAnsi="Times New Roman"/>
          <w:sz w:val="24"/>
          <w:szCs w:val="24"/>
        </w:rPr>
        <w:t xml:space="preserve">that patients wanted more participation than </w:t>
      </w:r>
      <w:r w:rsidR="00E65647">
        <w:rPr>
          <w:rFonts w:ascii="Times New Roman" w:hAnsi="Times New Roman"/>
          <w:sz w:val="24"/>
          <w:szCs w:val="24"/>
        </w:rPr>
        <w:t xml:space="preserve">what </w:t>
      </w:r>
      <w:r w:rsidR="008C1A01" w:rsidRPr="00E76AE9">
        <w:rPr>
          <w:rFonts w:ascii="Times New Roman" w:hAnsi="Times New Roman"/>
          <w:sz w:val="24"/>
          <w:szCs w:val="24"/>
        </w:rPr>
        <w:t>actually occurred during the decision-making process.</w:t>
      </w:r>
      <w:r w:rsidR="008C1A01" w:rsidRPr="00E76AE9">
        <w:rPr>
          <w:rFonts w:ascii="Times New Roman" w:hAnsi="Times New Roman"/>
          <w:noProof/>
          <w:sz w:val="24"/>
          <w:szCs w:val="24"/>
          <w:vertAlign w:val="superscript"/>
        </w:rPr>
        <w:t>3</w:t>
      </w:r>
      <w:r w:rsidR="008C1A01" w:rsidRPr="00E76AE9">
        <w:rPr>
          <w:rFonts w:ascii="Times New Roman" w:hAnsi="Times New Roman"/>
          <w:sz w:val="24"/>
          <w:szCs w:val="24"/>
        </w:rPr>
        <w:t xml:space="preserve"> Additionally, this review validated findings from an earlier systematic review o</w:t>
      </w:r>
      <w:r w:rsidR="004544DB">
        <w:rPr>
          <w:rFonts w:ascii="Times New Roman" w:hAnsi="Times New Roman"/>
          <w:sz w:val="24"/>
          <w:szCs w:val="24"/>
        </w:rPr>
        <w:t>n</w:t>
      </w:r>
      <w:r w:rsidR="008C1A01" w:rsidRPr="00E76AE9">
        <w:rPr>
          <w:rFonts w:ascii="Times New Roman" w:hAnsi="Times New Roman"/>
          <w:sz w:val="24"/>
          <w:szCs w:val="24"/>
        </w:rPr>
        <w:t xml:space="preserve"> the same topic, which reported that patients with cancer have large variations in decisional role preferences.</w:t>
      </w:r>
      <w:r w:rsidR="008C1A01" w:rsidRPr="00E76AE9">
        <w:rPr>
          <w:rFonts w:ascii="Times New Roman" w:hAnsi="Times New Roman"/>
          <w:noProof/>
          <w:sz w:val="24"/>
          <w:szCs w:val="24"/>
          <w:vertAlign w:val="superscript"/>
        </w:rPr>
        <w:t>1</w:t>
      </w:r>
      <w:r w:rsidR="008C1A01" w:rsidRPr="00E76AE9">
        <w:rPr>
          <w:rFonts w:ascii="Times New Roman" w:hAnsi="Times New Roman"/>
          <w:sz w:val="24"/>
          <w:szCs w:val="24"/>
        </w:rPr>
        <w:t xml:space="preserve"> Interestingly, patients with colorectal cancer were found to have the lowest percentage of active role preference (6%) while patients with prostate cancer (86%) and patients with breast cancer (97%) reported the highest percentage of shared and active role preferences</w:t>
      </w:r>
      <w:r w:rsidR="004544DB">
        <w:rPr>
          <w:rFonts w:ascii="Times New Roman" w:hAnsi="Times New Roman"/>
          <w:sz w:val="24"/>
          <w:szCs w:val="24"/>
        </w:rPr>
        <w:t xml:space="preserve">, </w:t>
      </w:r>
      <w:r w:rsidR="008C1A01">
        <w:rPr>
          <w:rFonts w:ascii="Times New Roman" w:hAnsi="Times New Roman"/>
          <w:sz w:val="24"/>
          <w:szCs w:val="24"/>
        </w:rPr>
        <w:t>higher than those</w:t>
      </w:r>
      <w:r w:rsidR="008C1A01" w:rsidRPr="00E76AE9">
        <w:rPr>
          <w:rFonts w:ascii="Times New Roman" w:hAnsi="Times New Roman"/>
          <w:sz w:val="24"/>
          <w:szCs w:val="24"/>
        </w:rPr>
        <w:t xml:space="preserve"> with colorectal, gynecological </w:t>
      </w:r>
      <w:r w:rsidR="008C1A01">
        <w:rPr>
          <w:rFonts w:ascii="Times New Roman" w:hAnsi="Times New Roman"/>
          <w:sz w:val="24"/>
          <w:szCs w:val="24"/>
        </w:rPr>
        <w:t>or</w:t>
      </w:r>
      <w:r w:rsidR="008C1A01" w:rsidRPr="00E76AE9">
        <w:rPr>
          <w:rFonts w:ascii="Times New Roman" w:hAnsi="Times New Roman"/>
          <w:sz w:val="24"/>
          <w:szCs w:val="24"/>
        </w:rPr>
        <w:t xml:space="preserve"> lung cancer.</w:t>
      </w:r>
      <w:r w:rsidR="008C1A01" w:rsidRPr="00E76AE9">
        <w:rPr>
          <w:rFonts w:ascii="Times New Roman" w:hAnsi="Times New Roman"/>
          <w:noProof/>
          <w:sz w:val="24"/>
          <w:szCs w:val="24"/>
          <w:vertAlign w:val="superscript"/>
        </w:rPr>
        <w:t>3</w:t>
      </w:r>
    </w:p>
    <w:p w:rsidR="008C1A01" w:rsidRPr="00E76AE9"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A recent meta-analysis</w:t>
      </w:r>
      <w:r w:rsidRPr="001D39A5">
        <w:rPr>
          <w:rFonts w:ascii="Times New Roman" w:hAnsi="Times New Roman"/>
          <w:noProof/>
          <w:sz w:val="24"/>
          <w:szCs w:val="24"/>
          <w:vertAlign w:val="superscript"/>
        </w:rPr>
        <w:t>9</w:t>
      </w:r>
      <w:r>
        <w:rPr>
          <w:rFonts w:ascii="Times New Roman" w:hAnsi="Times New Roman"/>
          <w:sz w:val="24"/>
          <w:szCs w:val="24"/>
        </w:rPr>
        <w:t xml:space="preserve"> of 3491 </w:t>
      </w:r>
      <w:r w:rsidR="00CD3F8E">
        <w:rPr>
          <w:rFonts w:ascii="Times New Roman" w:hAnsi="Times New Roman"/>
          <w:sz w:val="24"/>
          <w:szCs w:val="24"/>
        </w:rPr>
        <w:t>participants</w:t>
      </w:r>
      <w:r>
        <w:rPr>
          <w:rFonts w:ascii="Times New Roman" w:hAnsi="Times New Roman"/>
          <w:sz w:val="24"/>
          <w:szCs w:val="24"/>
        </w:rPr>
        <w:t xml:space="preserve"> from U.S. and Canadian clinical trials </w:t>
      </w:r>
      <w:r w:rsidR="004544DB">
        <w:rPr>
          <w:rFonts w:ascii="Times New Roman" w:hAnsi="Times New Roman"/>
          <w:sz w:val="24"/>
          <w:szCs w:val="24"/>
        </w:rPr>
        <w:t xml:space="preserve">(26% and 74% of the sample, respectively) </w:t>
      </w:r>
      <w:r>
        <w:rPr>
          <w:rFonts w:ascii="Times New Roman" w:hAnsi="Times New Roman"/>
          <w:sz w:val="24"/>
          <w:szCs w:val="24"/>
        </w:rPr>
        <w:t>reported similar findings</w:t>
      </w:r>
      <w:r w:rsidR="004544DB">
        <w:rPr>
          <w:rFonts w:ascii="Times New Roman" w:hAnsi="Times New Roman"/>
          <w:sz w:val="24"/>
          <w:szCs w:val="24"/>
        </w:rPr>
        <w:t>,</w:t>
      </w:r>
      <w:r>
        <w:rPr>
          <w:rFonts w:ascii="Times New Roman" w:hAnsi="Times New Roman"/>
          <w:sz w:val="24"/>
          <w:szCs w:val="24"/>
        </w:rPr>
        <w:t xml:space="preserve"> that patients wanted more control than what was actualized. </w:t>
      </w:r>
      <w:r w:rsidR="004544DB">
        <w:rPr>
          <w:rFonts w:ascii="Times New Roman" w:hAnsi="Times New Roman"/>
          <w:sz w:val="24"/>
          <w:szCs w:val="24"/>
        </w:rPr>
        <w:t xml:space="preserve">Although </w:t>
      </w:r>
      <w:r>
        <w:rPr>
          <w:rFonts w:ascii="Times New Roman" w:hAnsi="Times New Roman"/>
          <w:sz w:val="24"/>
          <w:szCs w:val="24"/>
        </w:rPr>
        <w:t xml:space="preserve">49% of the </w:t>
      </w:r>
      <w:r w:rsidR="00CD3F8E">
        <w:rPr>
          <w:rFonts w:ascii="Times New Roman" w:hAnsi="Times New Roman"/>
          <w:sz w:val="24"/>
          <w:szCs w:val="24"/>
        </w:rPr>
        <w:t>participant</w:t>
      </w:r>
      <w:r>
        <w:rPr>
          <w:rFonts w:ascii="Times New Roman" w:hAnsi="Times New Roman"/>
          <w:sz w:val="24"/>
          <w:szCs w:val="24"/>
        </w:rPr>
        <w:t xml:space="preserve">s </w:t>
      </w:r>
      <w:r w:rsidR="004544DB">
        <w:rPr>
          <w:rFonts w:ascii="Times New Roman" w:hAnsi="Times New Roman"/>
          <w:sz w:val="24"/>
          <w:szCs w:val="24"/>
        </w:rPr>
        <w:t xml:space="preserve">preferred a </w:t>
      </w:r>
      <w:r>
        <w:rPr>
          <w:rFonts w:ascii="Times New Roman" w:hAnsi="Times New Roman"/>
          <w:sz w:val="24"/>
          <w:szCs w:val="24"/>
        </w:rPr>
        <w:t>collaborative role</w:t>
      </w:r>
      <w:r w:rsidR="004544DB">
        <w:rPr>
          <w:rFonts w:ascii="Times New Roman" w:hAnsi="Times New Roman"/>
          <w:sz w:val="24"/>
          <w:szCs w:val="24"/>
        </w:rPr>
        <w:t>,</w:t>
      </w:r>
      <w:r>
        <w:rPr>
          <w:rFonts w:ascii="Times New Roman" w:hAnsi="Times New Roman"/>
          <w:sz w:val="24"/>
          <w:szCs w:val="24"/>
        </w:rPr>
        <w:t xml:space="preserve"> only 34% achieved </w:t>
      </w:r>
      <w:r w:rsidR="004544DB">
        <w:rPr>
          <w:rFonts w:ascii="Times New Roman" w:hAnsi="Times New Roman"/>
          <w:sz w:val="24"/>
          <w:szCs w:val="24"/>
        </w:rPr>
        <w:t xml:space="preserve">this </w:t>
      </w:r>
      <w:r>
        <w:rPr>
          <w:rFonts w:ascii="Times New Roman" w:hAnsi="Times New Roman"/>
          <w:sz w:val="24"/>
          <w:szCs w:val="24"/>
        </w:rPr>
        <w:t>role</w:t>
      </w:r>
      <w:r w:rsidR="004544DB">
        <w:rPr>
          <w:rFonts w:ascii="Times New Roman" w:hAnsi="Times New Roman"/>
          <w:sz w:val="24"/>
          <w:szCs w:val="24"/>
        </w:rPr>
        <w:t xml:space="preserve">; </w:t>
      </w:r>
      <w:r>
        <w:rPr>
          <w:rFonts w:ascii="Times New Roman" w:hAnsi="Times New Roman"/>
          <w:sz w:val="24"/>
          <w:szCs w:val="24"/>
        </w:rPr>
        <w:t xml:space="preserve">25% wanted </w:t>
      </w:r>
      <w:r w:rsidR="004544DB">
        <w:rPr>
          <w:rFonts w:ascii="Times New Roman" w:hAnsi="Times New Roman"/>
          <w:sz w:val="24"/>
          <w:szCs w:val="24"/>
        </w:rPr>
        <w:t xml:space="preserve">a </w:t>
      </w:r>
      <w:r>
        <w:rPr>
          <w:rFonts w:ascii="Times New Roman" w:hAnsi="Times New Roman"/>
          <w:sz w:val="24"/>
          <w:szCs w:val="24"/>
        </w:rPr>
        <w:t xml:space="preserve">passive role but </w:t>
      </w:r>
      <w:r w:rsidR="004544DB">
        <w:rPr>
          <w:rFonts w:ascii="Times New Roman" w:hAnsi="Times New Roman"/>
          <w:sz w:val="24"/>
          <w:szCs w:val="24"/>
        </w:rPr>
        <w:t xml:space="preserve">only </w:t>
      </w:r>
      <w:r>
        <w:rPr>
          <w:rFonts w:ascii="Times New Roman" w:hAnsi="Times New Roman"/>
          <w:sz w:val="24"/>
          <w:szCs w:val="24"/>
        </w:rPr>
        <w:t xml:space="preserve">36% actually experienced </w:t>
      </w:r>
      <w:r w:rsidR="004544DB">
        <w:rPr>
          <w:rFonts w:ascii="Times New Roman" w:hAnsi="Times New Roman"/>
          <w:sz w:val="24"/>
          <w:szCs w:val="24"/>
        </w:rPr>
        <w:t xml:space="preserve">this </w:t>
      </w:r>
      <w:r>
        <w:rPr>
          <w:rFonts w:ascii="Times New Roman" w:hAnsi="Times New Roman"/>
          <w:sz w:val="24"/>
          <w:szCs w:val="24"/>
        </w:rPr>
        <w:t xml:space="preserve">passive role, </w:t>
      </w:r>
      <w:r w:rsidR="004544DB">
        <w:rPr>
          <w:rFonts w:ascii="Times New Roman" w:hAnsi="Times New Roman"/>
          <w:sz w:val="24"/>
          <w:szCs w:val="24"/>
        </w:rPr>
        <w:t xml:space="preserve">resulting in </w:t>
      </w:r>
      <w:r>
        <w:rPr>
          <w:rFonts w:ascii="Times New Roman" w:hAnsi="Times New Roman"/>
          <w:sz w:val="24"/>
          <w:szCs w:val="24"/>
        </w:rPr>
        <w:t xml:space="preserve">an overall discordance between preferred and actualized roles </w:t>
      </w:r>
      <w:r w:rsidR="004544DB">
        <w:rPr>
          <w:rFonts w:ascii="Times New Roman" w:hAnsi="Times New Roman"/>
          <w:sz w:val="24"/>
          <w:szCs w:val="24"/>
        </w:rPr>
        <w:t xml:space="preserve">of </w:t>
      </w:r>
      <w:r w:rsidR="00322972">
        <w:rPr>
          <w:rFonts w:ascii="Times New Roman" w:hAnsi="Times New Roman"/>
          <w:sz w:val="24"/>
          <w:szCs w:val="24"/>
        </w:rPr>
        <w:t>39% (n</w:t>
      </w:r>
      <w:r>
        <w:rPr>
          <w:rFonts w:ascii="Times New Roman" w:hAnsi="Times New Roman"/>
          <w:sz w:val="24"/>
          <w:szCs w:val="24"/>
        </w:rPr>
        <w:t>=1058). Based on the findings of this meta-analysis, Singh and colleagues</w:t>
      </w:r>
      <w:r w:rsidRPr="00C01287">
        <w:rPr>
          <w:rFonts w:ascii="Times New Roman" w:hAnsi="Times New Roman"/>
          <w:noProof/>
          <w:sz w:val="24"/>
          <w:szCs w:val="24"/>
          <w:vertAlign w:val="superscript"/>
        </w:rPr>
        <w:t>9</w:t>
      </w:r>
      <w:r>
        <w:rPr>
          <w:rFonts w:ascii="Times New Roman" w:hAnsi="Times New Roman"/>
          <w:sz w:val="24"/>
          <w:szCs w:val="24"/>
        </w:rPr>
        <w:t xml:space="preserve"> recommended that clinicians assess and individualize their communication approach to cancer patients.    </w:t>
      </w:r>
    </w:p>
    <w:p w:rsidR="008C1A01" w:rsidRPr="00E76AE9" w:rsidRDefault="008C1A01" w:rsidP="008519C7">
      <w:pPr>
        <w:spacing w:after="0" w:line="480" w:lineRule="auto"/>
        <w:rPr>
          <w:rFonts w:ascii="Times New Roman" w:hAnsi="Times New Roman"/>
          <w:i/>
          <w:sz w:val="24"/>
          <w:szCs w:val="24"/>
        </w:rPr>
      </w:pPr>
      <w:r w:rsidRPr="00E76AE9">
        <w:rPr>
          <w:rFonts w:ascii="Times New Roman" w:hAnsi="Times New Roman"/>
          <w:i/>
          <w:sz w:val="24"/>
          <w:szCs w:val="24"/>
        </w:rPr>
        <w:t>Demographic Factors Associated with Decisional Control Preferences in Cancer Patients</w:t>
      </w:r>
    </w:p>
    <w:p w:rsidR="008C1A01" w:rsidRPr="009635D9" w:rsidRDefault="00A866D7" w:rsidP="008519C7">
      <w:pPr>
        <w:spacing w:after="0" w:line="480" w:lineRule="auto"/>
        <w:ind w:firstLine="720"/>
        <w:rPr>
          <w:rFonts w:ascii="Times New Roman" w:hAnsi="Times New Roman"/>
          <w:sz w:val="24"/>
          <w:szCs w:val="24"/>
        </w:rPr>
      </w:pPr>
      <w:r>
        <w:rPr>
          <w:rFonts w:ascii="Times New Roman" w:hAnsi="Times New Roman"/>
          <w:sz w:val="24"/>
          <w:szCs w:val="24"/>
        </w:rPr>
        <w:t>S</w:t>
      </w:r>
      <w:r w:rsidR="008C1A01">
        <w:rPr>
          <w:rFonts w:ascii="Times New Roman" w:hAnsi="Times New Roman"/>
          <w:sz w:val="24"/>
          <w:szCs w:val="24"/>
        </w:rPr>
        <w:t>ociodemographic factors associat</w:t>
      </w:r>
      <w:r>
        <w:rPr>
          <w:rFonts w:ascii="Times New Roman" w:hAnsi="Times New Roman"/>
          <w:sz w:val="24"/>
          <w:szCs w:val="24"/>
        </w:rPr>
        <w:t>ed</w:t>
      </w:r>
      <w:r w:rsidR="008C1A01">
        <w:rPr>
          <w:rFonts w:ascii="Times New Roman" w:hAnsi="Times New Roman"/>
          <w:sz w:val="24"/>
          <w:szCs w:val="24"/>
        </w:rPr>
        <w:t xml:space="preserve"> with decisional role preferences </w:t>
      </w:r>
      <w:r>
        <w:rPr>
          <w:rFonts w:ascii="Times New Roman" w:hAnsi="Times New Roman"/>
          <w:sz w:val="24"/>
          <w:szCs w:val="24"/>
        </w:rPr>
        <w:t xml:space="preserve">may </w:t>
      </w:r>
      <w:r w:rsidR="008C1A01">
        <w:rPr>
          <w:rFonts w:ascii="Times New Roman" w:hAnsi="Times New Roman"/>
          <w:sz w:val="24"/>
          <w:szCs w:val="24"/>
        </w:rPr>
        <w:t>include a</w:t>
      </w:r>
      <w:r w:rsidR="008C1A01" w:rsidRPr="009635D9">
        <w:rPr>
          <w:rFonts w:ascii="Times New Roman" w:hAnsi="Times New Roman"/>
          <w:sz w:val="24"/>
          <w:szCs w:val="24"/>
        </w:rPr>
        <w:t xml:space="preserve">ge, </w:t>
      </w:r>
      <w:r w:rsidR="008C1A01">
        <w:rPr>
          <w:rFonts w:ascii="Times New Roman" w:hAnsi="Times New Roman"/>
          <w:sz w:val="24"/>
          <w:szCs w:val="24"/>
        </w:rPr>
        <w:t>g</w:t>
      </w:r>
      <w:r w:rsidR="008C1A01" w:rsidRPr="009635D9">
        <w:rPr>
          <w:rFonts w:ascii="Times New Roman" w:hAnsi="Times New Roman"/>
          <w:sz w:val="24"/>
          <w:szCs w:val="24"/>
        </w:rPr>
        <w:t xml:space="preserve">ender, </w:t>
      </w:r>
      <w:r w:rsidR="008C1A01">
        <w:rPr>
          <w:rFonts w:ascii="Times New Roman" w:hAnsi="Times New Roman"/>
          <w:sz w:val="24"/>
          <w:szCs w:val="24"/>
        </w:rPr>
        <w:t>e</w:t>
      </w:r>
      <w:r w:rsidR="008C1A01" w:rsidRPr="009635D9">
        <w:rPr>
          <w:rFonts w:ascii="Times New Roman" w:hAnsi="Times New Roman"/>
          <w:sz w:val="24"/>
          <w:szCs w:val="24"/>
        </w:rPr>
        <w:t xml:space="preserve">ducation, </w:t>
      </w:r>
      <w:r w:rsidR="008C1A01">
        <w:rPr>
          <w:rFonts w:ascii="Times New Roman" w:hAnsi="Times New Roman"/>
          <w:sz w:val="24"/>
          <w:szCs w:val="24"/>
        </w:rPr>
        <w:t>e</w:t>
      </w:r>
      <w:r w:rsidR="008C1A01" w:rsidRPr="009635D9">
        <w:rPr>
          <w:rFonts w:ascii="Times New Roman" w:hAnsi="Times New Roman"/>
          <w:sz w:val="24"/>
          <w:szCs w:val="24"/>
        </w:rPr>
        <w:t xml:space="preserve">thnicity, </w:t>
      </w:r>
      <w:r>
        <w:rPr>
          <w:rFonts w:ascii="Times New Roman" w:hAnsi="Times New Roman"/>
          <w:sz w:val="24"/>
          <w:szCs w:val="24"/>
        </w:rPr>
        <w:t xml:space="preserve">employment </w:t>
      </w:r>
      <w:r w:rsidR="008C1A01">
        <w:rPr>
          <w:rFonts w:ascii="Times New Roman" w:hAnsi="Times New Roman"/>
          <w:sz w:val="24"/>
          <w:szCs w:val="24"/>
        </w:rPr>
        <w:t>s</w:t>
      </w:r>
      <w:r w:rsidR="008C1A01" w:rsidRPr="009635D9">
        <w:rPr>
          <w:rFonts w:ascii="Times New Roman" w:hAnsi="Times New Roman"/>
          <w:sz w:val="24"/>
          <w:szCs w:val="24"/>
        </w:rPr>
        <w:t>tatus</w:t>
      </w:r>
      <w:r w:rsidR="00322972">
        <w:rPr>
          <w:rFonts w:ascii="Times New Roman" w:hAnsi="Times New Roman"/>
          <w:sz w:val="24"/>
          <w:szCs w:val="24"/>
        </w:rPr>
        <w:t>,</w:t>
      </w:r>
      <w:r w:rsidR="00676F4D">
        <w:rPr>
          <w:rFonts w:ascii="Times New Roman" w:hAnsi="Times New Roman"/>
          <w:sz w:val="24"/>
          <w:szCs w:val="24"/>
        </w:rPr>
        <w:t xml:space="preserve"> and </w:t>
      </w:r>
      <w:r w:rsidR="00322972">
        <w:rPr>
          <w:rFonts w:ascii="Times New Roman" w:hAnsi="Times New Roman"/>
          <w:sz w:val="24"/>
          <w:szCs w:val="24"/>
        </w:rPr>
        <w:t>partner</w:t>
      </w:r>
      <w:r w:rsidR="00676F4D">
        <w:rPr>
          <w:rFonts w:ascii="Times New Roman" w:hAnsi="Times New Roman"/>
          <w:sz w:val="24"/>
          <w:szCs w:val="24"/>
        </w:rPr>
        <w:t xml:space="preserve"> status</w:t>
      </w:r>
      <w:r w:rsidR="008C1A01">
        <w:rPr>
          <w:rFonts w:ascii="Times New Roman" w:hAnsi="Times New Roman"/>
          <w:sz w:val="24"/>
          <w:szCs w:val="24"/>
        </w:rPr>
        <w:t>.</w:t>
      </w:r>
      <w:r w:rsidR="001B4EC7">
        <w:rPr>
          <w:rFonts w:ascii="Times New Roman" w:hAnsi="Times New Roman"/>
          <w:sz w:val="24"/>
          <w:szCs w:val="24"/>
        </w:rPr>
        <w:t xml:space="preserve"> In some studies, two or more factors have been associated with specific decisional role preference.</w:t>
      </w:r>
    </w:p>
    <w:p w:rsidR="008C1A01"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 xml:space="preserve">Patients younger than 50 years were found in many studies to be </w:t>
      </w:r>
      <w:r>
        <w:rPr>
          <w:rFonts w:ascii="Times New Roman" w:hAnsi="Times New Roman"/>
          <w:sz w:val="24"/>
          <w:szCs w:val="24"/>
        </w:rPr>
        <w:t xml:space="preserve">significantly </w:t>
      </w:r>
      <w:r w:rsidRPr="00E76AE9">
        <w:rPr>
          <w:rFonts w:ascii="Times New Roman" w:hAnsi="Times New Roman"/>
          <w:sz w:val="24"/>
          <w:szCs w:val="24"/>
        </w:rPr>
        <w:t xml:space="preserve">more likely to prefer active or collaborative </w:t>
      </w:r>
      <w:r>
        <w:rPr>
          <w:rFonts w:ascii="Times New Roman" w:hAnsi="Times New Roman"/>
          <w:sz w:val="24"/>
          <w:szCs w:val="24"/>
        </w:rPr>
        <w:t>roles during treatment decision</w:t>
      </w:r>
      <w:r w:rsidR="001B4EC7">
        <w:rPr>
          <w:rFonts w:ascii="Times New Roman" w:hAnsi="Times New Roman"/>
          <w:sz w:val="24"/>
          <w:szCs w:val="24"/>
        </w:rPr>
        <w:t xml:space="preserve"> </w:t>
      </w:r>
      <w:r w:rsidRPr="00E76AE9">
        <w:rPr>
          <w:rFonts w:ascii="Times New Roman" w:hAnsi="Times New Roman"/>
          <w:sz w:val="24"/>
          <w:szCs w:val="24"/>
        </w:rPr>
        <w:t>making.</w:t>
      </w:r>
      <w:r w:rsidRPr="008556F4">
        <w:rPr>
          <w:rFonts w:ascii="Times New Roman" w:hAnsi="Times New Roman"/>
          <w:noProof/>
          <w:sz w:val="24"/>
          <w:szCs w:val="24"/>
          <w:vertAlign w:val="superscript"/>
        </w:rPr>
        <w:t>16, 64, 66, 83-87</w:t>
      </w:r>
      <w:r w:rsidRPr="00E76AE9">
        <w:rPr>
          <w:rFonts w:ascii="Times New Roman" w:hAnsi="Times New Roman"/>
          <w:sz w:val="24"/>
          <w:szCs w:val="24"/>
        </w:rPr>
        <w:t xml:space="preserve"> Similarly, older adults with cancer were found to prefer a passive role.</w:t>
      </w:r>
      <w:r w:rsidRPr="001D39A5">
        <w:rPr>
          <w:rFonts w:ascii="Times New Roman" w:hAnsi="Times New Roman"/>
          <w:noProof/>
          <w:sz w:val="24"/>
          <w:szCs w:val="24"/>
          <w:vertAlign w:val="superscript"/>
        </w:rPr>
        <w:t>9, 63, 88-91</w:t>
      </w:r>
      <w:r w:rsidRPr="00E76AE9">
        <w:rPr>
          <w:rFonts w:ascii="Times New Roman" w:hAnsi="Times New Roman"/>
          <w:sz w:val="24"/>
          <w:szCs w:val="24"/>
        </w:rPr>
        <w:t xml:space="preserve"> </w:t>
      </w:r>
      <w:r>
        <w:rPr>
          <w:rFonts w:ascii="Times New Roman" w:hAnsi="Times New Roman"/>
          <w:sz w:val="24"/>
          <w:szCs w:val="24"/>
        </w:rPr>
        <w:t>Other</w:t>
      </w:r>
      <w:r w:rsidRPr="00E76AE9">
        <w:rPr>
          <w:rFonts w:ascii="Times New Roman" w:hAnsi="Times New Roman"/>
          <w:sz w:val="24"/>
          <w:szCs w:val="24"/>
        </w:rPr>
        <w:t xml:space="preserve"> studies </w:t>
      </w:r>
      <w:r w:rsidRPr="00E76AE9">
        <w:rPr>
          <w:rFonts w:ascii="Times New Roman" w:hAnsi="Times New Roman"/>
          <w:sz w:val="24"/>
          <w:szCs w:val="24"/>
        </w:rPr>
        <w:lastRenderedPageBreak/>
        <w:t>have reported no association between age and role preferences.</w:t>
      </w:r>
      <w:r w:rsidRPr="008556F4">
        <w:rPr>
          <w:rFonts w:ascii="Times New Roman" w:hAnsi="Times New Roman"/>
          <w:noProof/>
          <w:sz w:val="24"/>
          <w:szCs w:val="24"/>
          <w:vertAlign w:val="superscript"/>
        </w:rPr>
        <w:t>65, 92-96</w:t>
      </w:r>
      <w:r w:rsidRPr="00E76AE9">
        <w:rPr>
          <w:rFonts w:ascii="Times New Roman" w:hAnsi="Times New Roman"/>
          <w:sz w:val="24"/>
          <w:szCs w:val="24"/>
        </w:rPr>
        <w:t xml:space="preserve"> </w:t>
      </w:r>
      <w:r>
        <w:rPr>
          <w:rFonts w:ascii="Times New Roman" w:hAnsi="Times New Roman"/>
          <w:sz w:val="24"/>
          <w:szCs w:val="24"/>
        </w:rPr>
        <w:t xml:space="preserve">Based on these reports, age alone </w:t>
      </w:r>
      <w:r w:rsidR="00A866D7">
        <w:rPr>
          <w:rFonts w:ascii="Times New Roman" w:hAnsi="Times New Roman"/>
          <w:sz w:val="24"/>
          <w:szCs w:val="24"/>
        </w:rPr>
        <w:t xml:space="preserve">may </w:t>
      </w:r>
      <w:r>
        <w:rPr>
          <w:rFonts w:ascii="Times New Roman" w:hAnsi="Times New Roman"/>
          <w:sz w:val="24"/>
          <w:szCs w:val="24"/>
        </w:rPr>
        <w:t xml:space="preserve">not </w:t>
      </w:r>
      <w:r w:rsidR="00A866D7">
        <w:rPr>
          <w:rFonts w:ascii="Times New Roman" w:hAnsi="Times New Roman"/>
          <w:sz w:val="24"/>
          <w:szCs w:val="24"/>
        </w:rPr>
        <w:t xml:space="preserve">be a </w:t>
      </w:r>
      <w:r>
        <w:rPr>
          <w:rFonts w:ascii="Times New Roman" w:hAnsi="Times New Roman"/>
          <w:sz w:val="24"/>
          <w:szCs w:val="24"/>
        </w:rPr>
        <w:t xml:space="preserve">strong predictor </w:t>
      </w:r>
      <w:r w:rsidR="00A866D7">
        <w:rPr>
          <w:rFonts w:ascii="Times New Roman" w:hAnsi="Times New Roman"/>
          <w:sz w:val="24"/>
          <w:szCs w:val="24"/>
        </w:rPr>
        <w:t xml:space="preserve">of </w:t>
      </w:r>
      <w:r>
        <w:rPr>
          <w:rFonts w:ascii="Times New Roman" w:hAnsi="Times New Roman"/>
          <w:sz w:val="24"/>
          <w:szCs w:val="24"/>
        </w:rPr>
        <w:t>role preferences</w:t>
      </w:r>
      <w:r w:rsidR="00A866D7">
        <w:rPr>
          <w:rFonts w:ascii="Times New Roman" w:hAnsi="Times New Roman"/>
          <w:sz w:val="24"/>
          <w:szCs w:val="24"/>
        </w:rPr>
        <w:t>, but</w:t>
      </w:r>
      <w:r>
        <w:rPr>
          <w:rFonts w:ascii="Times New Roman" w:hAnsi="Times New Roman"/>
          <w:sz w:val="24"/>
          <w:szCs w:val="24"/>
        </w:rPr>
        <w:t xml:space="preserve"> </w:t>
      </w:r>
      <w:r w:rsidR="00A866D7">
        <w:rPr>
          <w:rFonts w:ascii="Times New Roman" w:hAnsi="Times New Roman"/>
          <w:sz w:val="24"/>
          <w:szCs w:val="24"/>
        </w:rPr>
        <w:t xml:space="preserve">might </w:t>
      </w:r>
      <w:r>
        <w:rPr>
          <w:rFonts w:ascii="Times New Roman" w:hAnsi="Times New Roman"/>
          <w:sz w:val="24"/>
          <w:szCs w:val="24"/>
        </w:rPr>
        <w:t>be moderated by other sociodemographic factors that influence decisional role preferences.</w:t>
      </w:r>
    </w:p>
    <w:p w:rsidR="008C1A01"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 xml:space="preserve">Gender has been reported as a factor influencing decisional role preference. </w:t>
      </w:r>
      <w:r w:rsidRPr="00E76AE9">
        <w:rPr>
          <w:rFonts w:ascii="Times New Roman" w:hAnsi="Times New Roman"/>
          <w:sz w:val="24"/>
          <w:szCs w:val="24"/>
        </w:rPr>
        <w:t>Being male was found to be associated with a passive role preference in two studies</w:t>
      </w:r>
      <w:r>
        <w:rPr>
          <w:rFonts w:ascii="Times New Roman" w:hAnsi="Times New Roman"/>
          <w:sz w:val="24"/>
          <w:szCs w:val="24"/>
        </w:rPr>
        <w:t>.</w:t>
      </w:r>
      <w:r w:rsidRPr="008556F4">
        <w:rPr>
          <w:rFonts w:ascii="Times New Roman" w:hAnsi="Times New Roman"/>
          <w:noProof/>
          <w:sz w:val="24"/>
          <w:szCs w:val="24"/>
          <w:vertAlign w:val="superscript"/>
        </w:rPr>
        <w:t>88, 91</w:t>
      </w:r>
      <w:r>
        <w:rPr>
          <w:rFonts w:ascii="Times New Roman" w:hAnsi="Times New Roman"/>
          <w:sz w:val="24"/>
          <w:szCs w:val="24"/>
        </w:rPr>
        <w:t xml:space="preserve"> </w:t>
      </w:r>
      <w:r w:rsidR="00A866D7">
        <w:rPr>
          <w:rFonts w:ascii="Times New Roman" w:hAnsi="Times New Roman"/>
          <w:sz w:val="24"/>
          <w:szCs w:val="24"/>
        </w:rPr>
        <w:t>A</w:t>
      </w:r>
      <w:r>
        <w:rPr>
          <w:rFonts w:ascii="Times New Roman" w:hAnsi="Times New Roman"/>
          <w:sz w:val="24"/>
          <w:szCs w:val="24"/>
        </w:rPr>
        <w:t xml:space="preserve"> recent meta-analysis reported that more women than men experienced a passive role.</w:t>
      </w:r>
      <w:r w:rsidRPr="001D39A5">
        <w:rPr>
          <w:rFonts w:ascii="Times New Roman" w:hAnsi="Times New Roman"/>
          <w:noProof/>
          <w:sz w:val="24"/>
          <w:szCs w:val="24"/>
          <w:vertAlign w:val="superscript"/>
        </w:rPr>
        <w:t>9</w:t>
      </w:r>
      <w:r>
        <w:rPr>
          <w:rFonts w:ascii="Times New Roman" w:hAnsi="Times New Roman"/>
          <w:sz w:val="24"/>
          <w:szCs w:val="24"/>
        </w:rPr>
        <w:t xml:space="preserve"> </w:t>
      </w:r>
    </w:p>
    <w:p w:rsidR="008C1A01"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Education has also been reported as a factor known to be associated with decisional role preferences. Several studies have reported that h</w:t>
      </w:r>
      <w:r w:rsidRPr="00E76AE9">
        <w:rPr>
          <w:rFonts w:ascii="Times New Roman" w:hAnsi="Times New Roman"/>
          <w:sz w:val="24"/>
          <w:szCs w:val="24"/>
        </w:rPr>
        <w:t>igher education was found to be associated with a preference for more patient control during decision making in several studies.</w:t>
      </w:r>
      <w:r w:rsidRPr="008556F4">
        <w:rPr>
          <w:rFonts w:ascii="Times New Roman" w:hAnsi="Times New Roman"/>
          <w:noProof/>
          <w:sz w:val="24"/>
          <w:szCs w:val="24"/>
          <w:vertAlign w:val="superscript"/>
        </w:rPr>
        <w:t>17, 64, 85, 87, 88</w:t>
      </w:r>
      <w:r w:rsidRPr="00E76AE9">
        <w:rPr>
          <w:rFonts w:ascii="Times New Roman" w:hAnsi="Times New Roman"/>
          <w:sz w:val="24"/>
          <w:szCs w:val="24"/>
        </w:rPr>
        <w:t xml:space="preserve"> </w:t>
      </w:r>
      <w:r>
        <w:rPr>
          <w:rFonts w:ascii="Times New Roman" w:hAnsi="Times New Roman"/>
          <w:sz w:val="24"/>
          <w:szCs w:val="24"/>
        </w:rPr>
        <w:t>However, ot</w:t>
      </w:r>
      <w:r w:rsidRPr="00E76AE9">
        <w:rPr>
          <w:rFonts w:ascii="Times New Roman" w:hAnsi="Times New Roman"/>
          <w:sz w:val="24"/>
          <w:szCs w:val="24"/>
        </w:rPr>
        <w:t>her studies have not found an association between education</w:t>
      </w:r>
      <w:r>
        <w:rPr>
          <w:rFonts w:ascii="Times New Roman" w:hAnsi="Times New Roman"/>
          <w:sz w:val="24"/>
          <w:szCs w:val="24"/>
        </w:rPr>
        <w:t>al</w:t>
      </w:r>
      <w:r w:rsidRPr="00E76AE9">
        <w:rPr>
          <w:rFonts w:ascii="Times New Roman" w:hAnsi="Times New Roman"/>
          <w:sz w:val="24"/>
          <w:szCs w:val="24"/>
        </w:rPr>
        <w:t xml:space="preserve"> level and TDM role preferences</w:t>
      </w:r>
      <w:r w:rsidR="00676F4D">
        <w:rPr>
          <w:rFonts w:ascii="Times New Roman" w:hAnsi="Times New Roman"/>
          <w:sz w:val="24"/>
          <w:szCs w:val="24"/>
        </w:rPr>
        <w:t>.</w:t>
      </w:r>
      <w:r w:rsidRPr="008556F4">
        <w:rPr>
          <w:rFonts w:ascii="Times New Roman" w:hAnsi="Times New Roman"/>
          <w:noProof/>
          <w:sz w:val="24"/>
          <w:szCs w:val="24"/>
          <w:vertAlign w:val="superscript"/>
        </w:rPr>
        <w:t>92, 95, 96</w:t>
      </w:r>
      <w:r>
        <w:rPr>
          <w:rFonts w:ascii="Times New Roman" w:hAnsi="Times New Roman"/>
          <w:sz w:val="24"/>
          <w:szCs w:val="24"/>
        </w:rPr>
        <w:t xml:space="preserve"> </w:t>
      </w:r>
      <w:r w:rsidR="00676F4D">
        <w:rPr>
          <w:rFonts w:ascii="Times New Roman" w:hAnsi="Times New Roman"/>
          <w:sz w:val="24"/>
          <w:szCs w:val="24"/>
        </w:rPr>
        <w:t xml:space="preserve">The small sample sizes (N= ≤150) of these latter studies </w:t>
      </w:r>
      <w:r>
        <w:rPr>
          <w:rFonts w:ascii="Times New Roman" w:hAnsi="Times New Roman"/>
          <w:sz w:val="24"/>
          <w:szCs w:val="24"/>
        </w:rPr>
        <w:t>may have limited more meaningful association analyses.</w:t>
      </w:r>
    </w:p>
    <w:p w:rsidR="008C1A01" w:rsidRPr="00E76AE9"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 xml:space="preserve">In terms of </w:t>
      </w:r>
      <w:r w:rsidR="00676F4D">
        <w:rPr>
          <w:rFonts w:ascii="Times New Roman" w:hAnsi="Times New Roman"/>
          <w:sz w:val="24"/>
          <w:szCs w:val="24"/>
        </w:rPr>
        <w:t xml:space="preserve">employment </w:t>
      </w:r>
      <w:r>
        <w:rPr>
          <w:rFonts w:ascii="Times New Roman" w:hAnsi="Times New Roman"/>
          <w:sz w:val="24"/>
          <w:szCs w:val="24"/>
        </w:rPr>
        <w:t xml:space="preserve">or </w:t>
      </w:r>
      <w:r w:rsidR="001B4EC7">
        <w:rPr>
          <w:rFonts w:ascii="Times New Roman" w:hAnsi="Times New Roman"/>
          <w:sz w:val="24"/>
          <w:szCs w:val="24"/>
        </w:rPr>
        <w:t>partner</w:t>
      </w:r>
      <w:r>
        <w:rPr>
          <w:rFonts w:ascii="Times New Roman" w:hAnsi="Times New Roman"/>
          <w:sz w:val="24"/>
          <w:szCs w:val="24"/>
        </w:rPr>
        <w:t xml:space="preserve"> status and role preferences, o</w:t>
      </w:r>
      <w:r w:rsidRPr="00E76AE9">
        <w:rPr>
          <w:rFonts w:ascii="Times New Roman" w:hAnsi="Times New Roman"/>
          <w:sz w:val="24"/>
          <w:szCs w:val="24"/>
        </w:rPr>
        <w:t xml:space="preserve">ne study reported </w:t>
      </w:r>
      <w:r>
        <w:rPr>
          <w:rFonts w:ascii="Times New Roman" w:hAnsi="Times New Roman"/>
          <w:sz w:val="24"/>
          <w:szCs w:val="24"/>
        </w:rPr>
        <w:t>that being employed is associated with active role preference,</w:t>
      </w:r>
      <w:r w:rsidRPr="008556F4">
        <w:rPr>
          <w:rFonts w:ascii="Times New Roman" w:hAnsi="Times New Roman"/>
          <w:noProof/>
          <w:sz w:val="24"/>
          <w:szCs w:val="24"/>
          <w:vertAlign w:val="superscript"/>
        </w:rPr>
        <w:t>85</w:t>
      </w:r>
      <w:r w:rsidRPr="00782C7C">
        <w:rPr>
          <w:rFonts w:ascii="Times New Roman" w:hAnsi="Times New Roman"/>
          <w:sz w:val="24"/>
          <w:szCs w:val="24"/>
        </w:rPr>
        <w:t xml:space="preserve"> </w:t>
      </w:r>
      <w:r>
        <w:rPr>
          <w:rFonts w:ascii="Times New Roman" w:hAnsi="Times New Roman"/>
          <w:sz w:val="24"/>
          <w:szCs w:val="24"/>
        </w:rPr>
        <w:t>while</w:t>
      </w:r>
      <w:r w:rsidRPr="00E76AE9">
        <w:rPr>
          <w:rFonts w:ascii="Times New Roman" w:hAnsi="Times New Roman"/>
          <w:sz w:val="24"/>
          <w:szCs w:val="24"/>
        </w:rPr>
        <w:t xml:space="preserve"> </w:t>
      </w:r>
      <w:r>
        <w:rPr>
          <w:rFonts w:ascii="Times New Roman" w:hAnsi="Times New Roman"/>
          <w:sz w:val="24"/>
          <w:szCs w:val="24"/>
        </w:rPr>
        <w:t xml:space="preserve">another </w:t>
      </w:r>
      <w:r w:rsidRPr="00E76AE9">
        <w:rPr>
          <w:rFonts w:ascii="Times New Roman" w:hAnsi="Times New Roman"/>
          <w:sz w:val="24"/>
          <w:szCs w:val="24"/>
        </w:rPr>
        <w:t xml:space="preserve">study reported </w:t>
      </w:r>
      <w:r>
        <w:rPr>
          <w:rFonts w:ascii="Times New Roman" w:hAnsi="Times New Roman"/>
          <w:sz w:val="24"/>
          <w:szCs w:val="24"/>
        </w:rPr>
        <w:t xml:space="preserve">that married men and women were more likely </w:t>
      </w:r>
      <w:r w:rsidR="00676F4D">
        <w:rPr>
          <w:rFonts w:ascii="Times New Roman" w:hAnsi="Times New Roman"/>
          <w:sz w:val="24"/>
          <w:szCs w:val="24"/>
        </w:rPr>
        <w:t xml:space="preserve">to </w:t>
      </w:r>
      <w:r>
        <w:rPr>
          <w:rFonts w:ascii="Times New Roman" w:hAnsi="Times New Roman"/>
          <w:sz w:val="24"/>
          <w:szCs w:val="24"/>
        </w:rPr>
        <w:t>prefer a passive role</w:t>
      </w:r>
      <w:r w:rsidR="00676F4D">
        <w:rPr>
          <w:rFonts w:ascii="Times New Roman" w:hAnsi="Times New Roman"/>
          <w:sz w:val="24"/>
          <w:szCs w:val="24"/>
        </w:rPr>
        <w:t>.</w:t>
      </w:r>
      <w:r w:rsidRPr="008556F4">
        <w:rPr>
          <w:rFonts w:ascii="Times New Roman" w:hAnsi="Times New Roman"/>
          <w:noProof/>
          <w:sz w:val="24"/>
          <w:szCs w:val="24"/>
          <w:vertAlign w:val="superscript"/>
        </w:rPr>
        <w:t>86</w:t>
      </w:r>
    </w:p>
    <w:p w:rsidR="008C1A01" w:rsidRPr="00E76AE9"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 xml:space="preserve">Ethnicity may also </w:t>
      </w:r>
      <w:r w:rsidR="00676F4D">
        <w:rPr>
          <w:rFonts w:ascii="Times New Roman" w:hAnsi="Times New Roman"/>
          <w:sz w:val="24"/>
          <w:szCs w:val="24"/>
        </w:rPr>
        <w:t xml:space="preserve">be </w:t>
      </w:r>
      <w:r>
        <w:rPr>
          <w:rFonts w:ascii="Times New Roman" w:hAnsi="Times New Roman"/>
          <w:sz w:val="24"/>
          <w:szCs w:val="24"/>
        </w:rPr>
        <w:t xml:space="preserve">a factor associated with decisional role preferences. </w:t>
      </w:r>
      <w:r w:rsidRPr="00E76AE9">
        <w:rPr>
          <w:rFonts w:ascii="Times New Roman" w:hAnsi="Times New Roman"/>
          <w:sz w:val="24"/>
          <w:szCs w:val="24"/>
        </w:rPr>
        <w:t>East Asians,</w:t>
      </w:r>
      <w:r w:rsidRPr="008556F4">
        <w:rPr>
          <w:rFonts w:ascii="Times New Roman" w:hAnsi="Times New Roman"/>
          <w:noProof/>
          <w:sz w:val="24"/>
          <w:szCs w:val="24"/>
          <w:vertAlign w:val="superscript"/>
        </w:rPr>
        <w:t>97, 98</w:t>
      </w:r>
      <w:r w:rsidRPr="00E76AE9">
        <w:rPr>
          <w:rFonts w:ascii="Times New Roman" w:hAnsi="Times New Roman"/>
          <w:sz w:val="24"/>
          <w:szCs w:val="24"/>
        </w:rPr>
        <w:t xml:space="preserve"> Hispanics, and African Americans were found to be more likely </w:t>
      </w:r>
      <w:r>
        <w:rPr>
          <w:rFonts w:ascii="Times New Roman" w:hAnsi="Times New Roman"/>
          <w:sz w:val="24"/>
          <w:szCs w:val="24"/>
        </w:rPr>
        <w:t xml:space="preserve">than </w:t>
      </w:r>
      <w:r w:rsidR="001B4EC7">
        <w:rPr>
          <w:rFonts w:ascii="Times New Roman" w:hAnsi="Times New Roman"/>
          <w:sz w:val="24"/>
          <w:szCs w:val="24"/>
        </w:rPr>
        <w:t>Caucasian</w:t>
      </w:r>
      <w:r>
        <w:rPr>
          <w:rFonts w:ascii="Times New Roman" w:hAnsi="Times New Roman"/>
          <w:sz w:val="24"/>
          <w:szCs w:val="24"/>
        </w:rPr>
        <w:t xml:space="preserve"> </w:t>
      </w:r>
      <w:r w:rsidRPr="00E76AE9">
        <w:rPr>
          <w:rFonts w:ascii="Times New Roman" w:hAnsi="Times New Roman"/>
          <w:sz w:val="24"/>
          <w:szCs w:val="24"/>
        </w:rPr>
        <w:t>to prefer passive or collaborative than active role</w:t>
      </w:r>
      <w:r w:rsidR="00676F4D">
        <w:rPr>
          <w:rFonts w:ascii="Times New Roman" w:hAnsi="Times New Roman"/>
          <w:sz w:val="24"/>
          <w:szCs w:val="24"/>
        </w:rPr>
        <w:t>s</w:t>
      </w:r>
      <w:r w:rsidRPr="00E76AE9">
        <w:rPr>
          <w:rFonts w:ascii="Times New Roman" w:hAnsi="Times New Roman"/>
          <w:sz w:val="24"/>
          <w:szCs w:val="24"/>
        </w:rPr>
        <w:t xml:space="preserve"> in TDM.</w:t>
      </w:r>
      <w:r w:rsidRPr="008556F4">
        <w:rPr>
          <w:rFonts w:ascii="Times New Roman" w:hAnsi="Times New Roman"/>
          <w:noProof/>
          <w:sz w:val="24"/>
          <w:szCs w:val="24"/>
          <w:vertAlign w:val="superscript"/>
        </w:rPr>
        <w:t>57</w:t>
      </w:r>
      <w:r>
        <w:rPr>
          <w:rFonts w:ascii="Times New Roman" w:hAnsi="Times New Roman"/>
          <w:sz w:val="24"/>
          <w:szCs w:val="24"/>
        </w:rPr>
        <w:t xml:space="preserve"> </w:t>
      </w:r>
      <w:r w:rsidRPr="00E76AE9">
        <w:rPr>
          <w:rFonts w:ascii="Times New Roman" w:hAnsi="Times New Roman"/>
          <w:sz w:val="24"/>
          <w:szCs w:val="24"/>
        </w:rPr>
        <w:t xml:space="preserve">Two studies have reported specifically that they found no association between </w:t>
      </w:r>
      <w:r w:rsidR="00676F4D">
        <w:rPr>
          <w:rFonts w:ascii="Times New Roman" w:hAnsi="Times New Roman"/>
          <w:sz w:val="24"/>
          <w:szCs w:val="24"/>
        </w:rPr>
        <w:t xml:space="preserve">various </w:t>
      </w:r>
      <w:r>
        <w:rPr>
          <w:rFonts w:ascii="Times New Roman" w:hAnsi="Times New Roman"/>
          <w:sz w:val="24"/>
          <w:szCs w:val="24"/>
        </w:rPr>
        <w:t>socio</w:t>
      </w:r>
      <w:r w:rsidRPr="00E76AE9">
        <w:rPr>
          <w:rFonts w:ascii="Times New Roman" w:hAnsi="Times New Roman"/>
          <w:sz w:val="24"/>
          <w:szCs w:val="24"/>
        </w:rPr>
        <w:t>demographic variables and TDM role preferences.</w:t>
      </w:r>
      <w:r w:rsidRPr="008556F4">
        <w:rPr>
          <w:rFonts w:ascii="Times New Roman" w:hAnsi="Times New Roman"/>
          <w:noProof/>
          <w:sz w:val="24"/>
          <w:szCs w:val="24"/>
          <w:vertAlign w:val="superscript"/>
        </w:rPr>
        <w:t>60, 99</w:t>
      </w:r>
      <w:r w:rsidRPr="00E76AE9">
        <w:rPr>
          <w:rFonts w:ascii="Times New Roman" w:hAnsi="Times New Roman"/>
          <w:sz w:val="24"/>
          <w:szCs w:val="24"/>
        </w:rPr>
        <w:t xml:space="preserve"> </w:t>
      </w:r>
      <w:r w:rsidR="001B4EC7">
        <w:rPr>
          <w:rFonts w:ascii="Times New Roman" w:hAnsi="Times New Roman"/>
          <w:sz w:val="24"/>
          <w:szCs w:val="24"/>
        </w:rPr>
        <w:t>More studies are needed to better understand the relationship between ethnicity and role preferences.</w:t>
      </w:r>
    </w:p>
    <w:p w:rsidR="00322972" w:rsidRDefault="001B4EC7" w:rsidP="00322972">
      <w:pPr>
        <w:spacing w:after="0" w:line="480" w:lineRule="auto"/>
        <w:ind w:firstLine="720"/>
        <w:rPr>
          <w:rFonts w:ascii="Times New Roman" w:hAnsi="Times New Roman"/>
          <w:b/>
          <w:sz w:val="24"/>
          <w:szCs w:val="24"/>
        </w:rPr>
      </w:pPr>
      <w:r>
        <w:rPr>
          <w:rFonts w:ascii="Times New Roman" w:hAnsi="Times New Roman"/>
          <w:sz w:val="24"/>
          <w:szCs w:val="24"/>
        </w:rPr>
        <w:t>As discussed above, several s</w:t>
      </w:r>
      <w:r w:rsidR="00322972" w:rsidRPr="00E76AE9">
        <w:rPr>
          <w:rFonts w:ascii="Times New Roman" w:hAnsi="Times New Roman"/>
          <w:sz w:val="24"/>
          <w:szCs w:val="24"/>
        </w:rPr>
        <w:t>tudie</w:t>
      </w:r>
      <w:r w:rsidR="00322972">
        <w:rPr>
          <w:rFonts w:ascii="Times New Roman" w:hAnsi="Times New Roman"/>
          <w:sz w:val="24"/>
          <w:szCs w:val="24"/>
        </w:rPr>
        <w:t>s have shown that certain sociodemographic</w:t>
      </w:r>
      <w:r w:rsidR="00322972" w:rsidRPr="00E76AE9">
        <w:rPr>
          <w:rFonts w:ascii="Times New Roman" w:hAnsi="Times New Roman"/>
          <w:sz w:val="24"/>
          <w:szCs w:val="24"/>
        </w:rPr>
        <w:t xml:space="preserve"> factors are associated with decisional control preferences in cancer patient populations. However, </w:t>
      </w:r>
      <w:r w:rsidR="00322972" w:rsidRPr="00E76AE9">
        <w:rPr>
          <w:rFonts w:ascii="Times New Roman" w:hAnsi="Times New Roman"/>
          <w:sz w:val="24"/>
          <w:szCs w:val="24"/>
        </w:rPr>
        <w:lastRenderedPageBreak/>
        <w:t xml:space="preserve">there is </w:t>
      </w:r>
      <w:r>
        <w:rPr>
          <w:rFonts w:ascii="Times New Roman" w:hAnsi="Times New Roman"/>
          <w:sz w:val="24"/>
          <w:szCs w:val="24"/>
        </w:rPr>
        <w:t xml:space="preserve">a </w:t>
      </w:r>
      <w:r w:rsidR="00322972" w:rsidRPr="00E76AE9">
        <w:rPr>
          <w:rFonts w:ascii="Times New Roman" w:hAnsi="Times New Roman"/>
          <w:sz w:val="24"/>
          <w:szCs w:val="24"/>
        </w:rPr>
        <w:t xml:space="preserve">high variability in patients’ </w:t>
      </w:r>
      <w:r w:rsidR="00322972">
        <w:rPr>
          <w:rFonts w:ascii="Times New Roman" w:hAnsi="Times New Roman"/>
          <w:sz w:val="24"/>
          <w:szCs w:val="24"/>
        </w:rPr>
        <w:t>decisional role preferences, and socio</w:t>
      </w:r>
      <w:r w:rsidR="00322972" w:rsidRPr="00E76AE9">
        <w:rPr>
          <w:rFonts w:ascii="Times New Roman" w:hAnsi="Times New Roman"/>
          <w:sz w:val="24"/>
          <w:szCs w:val="24"/>
        </w:rPr>
        <w:t>demographic factors only account for a small percentage of the variance in role preferences. Thus, these associations must be interpreted with great caution, and an individualized assessment of patient preferences should be investigated across the continuum</w:t>
      </w:r>
      <w:r w:rsidR="00322972">
        <w:rPr>
          <w:rFonts w:ascii="Times New Roman" w:hAnsi="Times New Roman"/>
          <w:sz w:val="24"/>
          <w:szCs w:val="24"/>
        </w:rPr>
        <w:t xml:space="preserve"> of care</w:t>
      </w:r>
      <w:r w:rsidR="00322972" w:rsidRPr="00E76AE9">
        <w:rPr>
          <w:rFonts w:ascii="Times New Roman" w:hAnsi="Times New Roman"/>
          <w:sz w:val="24"/>
          <w:szCs w:val="24"/>
        </w:rPr>
        <w:t>.</w:t>
      </w:r>
    </w:p>
    <w:p w:rsidR="008C1A01" w:rsidRPr="00E76AE9" w:rsidRDefault="008C1A01" w:rsidP="008519C7">
      <w:pPr>
        <w:spacing w:after="0" w:line="480" w:lineRule="auto"/>
        <w:rPr>
          <w:rFonts w:ascii="Times New Roman" w:hAnsi="Times New Roman"/>
          <w:b/>
          <w:sz w:val="24"/>
          <w:szCs w:val="24"/>
        </w:rPr>
      </w:pPr>
      <w:r w:rsidRPr="00E76AE9">
        <w:rPr>
          <w:rFonts w:ascii="Times New Roman" w:hAnsi="Times New Roman"/>
          <w:b/>
          <w:sz w:val="24"/>
          <w:szCs w:val="24"/>
        </w:rPr>
        <w:t>Priority of Information Needs in Cancer Patients</w:t>
      </w:r>
    </w:p>
    <w:p w:rsidR="0083059D"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 xml:space="preserve">Information seeking </w:t>
      </w:r>
      <w:r w:rsidR="00676F4D">
        <w:rPr>
          <w:rFonts w:ascii="Times New Roman" w:hAnsi="Times New Roman"/>
          <w:sz w:val="24"/>
          <w:szCs w:val="24"/>
        </w:rPr>
        <w:t xml:space="preserve">about </w:t>
      </w:r>
      <w:r>
        <w:rPr>
          <w:rFonts w:ascii="Times New Roman" w:hAnsi="Times New Roman"/>
          <w:sz w:val="24"/>
          <w:szCs w:val="24"/>
        </w:rPr>
        <w:t xml:space="preserve">the disease, </w:t>
      </w:r>
      <w:r w:rsidR="00676F4D">
        <w:rPr>
          <w:rFonts w:ascii="Times New Roman" w:hAnsi="Times New Roman"/>
          <w:sz w:val="24"/>
          <w:szCs w:val="24"/>
        </w:rPr>
        <w:t xml:space="preserve">its </w:t>
      </w:r>
      <w:r>
        <w:rPr>
          <w:rFonts w:ascii="Times New Roman" w:hAnsi="Times New Roman"/>
          <w:sz w:val="24"/>
          <w:szCs w:val="24"/>
        </w:rPr>
        <w:t xml:space="preserve">prognosis and treatment </w:t>
      </w:r>
      <w:r w:rsidRPr="00E76AE9">
        <w:rPr>
          <w:rFonts w:ascii="Times New Roman" w:hAnsi="Times New Roman"/>
          <w:sz w:val="24"/>
          <w:szCs w:val="24"/>
        </w:rPr>
        <w:t xml:space="preserve">remains </w:t>
      </w:r>
      <w:r w:rsidR="00676F4D">
        <w:rPr>
          <w:rFonts w:ascii="Times New Roman" w:hAnsi="Times New Roman"/>
          <w:sz w:val="24"/>
          <w:szCs w:val="24"/>
        </w:rPr>
        <w:t xml:space="preserve">a </w:t>
      </w:r>
      <w:r w:rsidRPr="00E76AE9">
        <w:rPr>
          <w:rFonts w:ascii="Times New Roman" w:hAnsi="Times New Roman"/>
          <w:sz w:val="24"/>
          <w:szCs w:val="24"/>
        </w:rPr>
        <w:t>major area of need for individuals with cancer.</w:t>
      </w:r>
      <w:r w:rsidRPr="008556F4">
        <w:rPr>
          <w:rFonts w:ascii="Times New Roman" w:hAnsi="Times New Roman"/>
          <w:noProof/>
          <w:sz w:val="24"/>
          <w:szCs w:val="24"/>
          <w:vertAlign w:val="superscript"/>
        </w:rPr>
        <w:t>100</w:t>
      </w:r>
      <w:r w:rsidRPr="00E76AE9">
        <w:rPr>
          <w:rFonts w:ascii="Times New Roman" w:hAnsi="Times New Roman"/>
          <w:sz w:val="24"/>
          <w:szCs w:val="24"/>
        </w:rPr>
        <w:t xml:space="preserve"> In order to truly help patients make autonomous decisions, health care professionals </w:t>
      </w:r>
      <w:r w:rsidR="0083059D">
        <w:rPr>
          <w:rFonts w:ascii="Times New Roman" w:hAnsi="Times New Roman"/>
          <w:sz w:val="24"/>
          <w:szCs w:val="24"/>
        </w:rPr>
        <w:t xml:space="preserve">have a responsibility to </w:t>
      </w:r>
      <w:r w:rsidRPr="00E76AE9">
        <w:rPr>
          <w:rFonts w:ascii="Times New Roman" w:hAnsi="Times New Roman"/>
          <w:sz w:val="24"/>
          <w:szCs w:val="24"/>
        </w:rPr>
        <w:t xml:space="preserve">provide accurate, timely, and meaningful information to patients. Since health </w:t>
      </w:r>
      <w:r w:rsidR="0083059D">
        <w:rPr>
          <w:rFonts w:ascii="Times New Roman" w:hAnsi="Times New Roman"/>
          <w:sz w:val="24"/>
          <w:szCs w:val="24"/>
        </w:rPr>
        <w:t xml:space="preserve">care </w:t>
      </w:r>
      <w:r w:rsidRPr="00E76AE9">
        <w:rPr>
          <w:rFonts w:ascii="Times New Roman" w:hAnsi="Times New Roman"/>
          <w:sz w:val="24"/>
          <w:szCs w:val="24"/>
        </w:rPr>
        <w:t>resources are limited, prioritiz</w:t>
      </w:r>
      <w:r w:rsidR="0083059D">
        <w:rPr>
          <w:rFonts w:ascii="Times New Roman" w:hAnsi="Times New Roman"/>
          <w:sz w:val="24"/>
          <w:szCs w:val="24"/>
        </w:rPr>
        <w:t>ing</w:t>
      </w:r>
      <w:r w:rsidRPr="00E76AE9">
        <w:rPr>
          <w:rFonts w:ascii="Times New Roman" w:hAnsi="Times New Roman"/>
          <w:sz w:val="24"/>
          <w:szCs w:val="24"/>
        </w:rPr>
        <w:t xml:space="preserve"> patients’ information needs is an important step towards efficiency. </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 xml:space="preserve">Oncology nurses play a critical role in </w:t>
      </w:r>
      <w:r>
        <w:rPr>
          <w:rFonts w:ascii="Times New Roman" w:hAnsi="Times New Roman"/>
          <w:sz w:val="24"/>
          <w:szCs w:val="24"/>
        </w:rPr>
        <w:t>providing</w:t>
      </w:r>
      <w:r w:rsidRPr="00E76AE9">
        <w:rPr>
          <w:rFonts w:ascii="Times New Roman" w:hAnsi="Times New Roman"/>
          <w:sz w:val="24"/>
          <w:szCs w:val="24"/>
        </w:rPr>
        <w:t xml:space="preserve"> individual information </w:t>
      </w:r>
      <w:r>
        <w:rPr>
          <w:rFonts w:ascii="Times New Roman" w:hAnsi="Times New Roman"/>
          <w:sz w:val="24"/>
          <w:szCs w:val="24"/>
        </w:rPr>
        <w:t>to</w:t>
      </w:r>
      <w:r w:rsidRPr="00E76AE9">
        <w:rPr>
          <w:rFonts w:ascii="Times New Roman" w:hAnsi="Times New Roman"/>
          <w:sz w:val="24"/>
          <w:szCs w:val="24"/>
        </w:rPr>
        <w:t xml:space="preserve"> patients with cancer.</w:t>
      </w:r>
      <w:r w:rsidR="0083059D">
        <w:rPr>
          <w:rFonts w:ascii="Times New Roman" w:hAnsi="Times New Roman"/>
          <w:sz w:val="24"/>
          <w:szCs w:val="24"/>
        </w:rPr>
        <w:t xml:space="preserve"> </w:t>
      </w:r>
      <w:r>
        <w:rPr>
          <w:rFonts w:ascii="Times New Roman" w:hAnsi="Times New Roman"/>
          <w:sz w:val="24"/>
          <w:szCs w:val="24"/>
        </w:rPr>
        <w:t xml:space="preserve">The </w:t>
      </w:r>
      <w:r w:rsidR="0083059D">
        <w:rPr>
          <w:rFonts w:ascii="Times New Roman" w:hAnsi="Times New Roman"/>
          <w:sz w:val="24"/>
          <w:szCs w:val="24"/>
        </w:rPr>
        <w:t xml:space="preserve">measurement and </w:t>
      </w:r>
      <w:r>
        <w:rPr>
          <w:rFonts w:ascii="Times New Roman" w:hAnsi="Times New Roman"/>
          <w:sz w:val="24"/>
          <w:szCs w:val="24"/>
        </w:rPr>
        <w:t>p</w:t>
      </w:r>
      <w:r w:rsidRPr="00E76AE9">
        <w:rPr>
          <w:rFonts w:ascii="Times New Roman" w:hAnsi="Times New Roman"/>
          <w:sz w:val="24"/>
          <w:szCs w:val="24"/>
        </w:rPr>
        <w:t>rioritiz</w:t>
      </w:r>
      <w:r>
        <w:rPr>
          <w:rFonts w:ascii="Times New Roman" w:hAnsi="Times New Roman"/>
          <w:sz w:val="24"/>
          <w:szCs w:val="24"/>
        </w:rPr>
        <w:t>ation</w:t>
      </w:r>
      <w:r w:rsidRPr="00E76AE9">
        <w:rPr>
          <w:rFonts w:ascii="Times New Roman" w:hAnsi="Times New Roman"/>
          <w:sz w:val="24"/>
          <w:szCs w:val="24"/>
        </w:rPr>
        <w:t xml:space="preserve"> </w:t>
      </w:r>
      <w:r>
        <w:rPr>
          <w:rFonts w:ascii="Times New Roman" w:hAnsi="Times New Roman"/>
          <w:sz w:val="24"/>
          <w:szCs w:val="24"/>
        </w:rPr>
        <w:t xml:space="preserve">of </w:t>
      </w:r>
      <w:r w:rsidRPr="00E76AE9">
        <w:rPr>
          <w:rFonts w:ascii="Times New Roman" w:hAnsi="Times New Roman"/>
          <w:sz w:val="24"/>
          <w:szCs w:val="24"/>
        </w:rPr>
        <w:t>the</w:t>
      </w:r>
      <w:r>
        <w:rPr>
          <w:rFonts w:ascii="Times New Roman" w:hAnsi="Times New Roman"/>
          <w:sz w:val="24"/>
          <w:szCs w:val="24"/>
        </w:rPr>
        <w:t xml:space="preserve"> patient’s</w:t>
      </w:r>
      <w:r w:rsidRPr="00E76AE9">
        <w:rPr>
          <w:rFonts w:ascii="Times New Roman" w:hAnsi="Times New Roman"/>
          <w:sz w:val="24"/>
          <w:szCs w:val="24"/>
        </w:rPr>
        <w:t xml:space="preserve"> information needs</w:t>
      </w:r>
      <w:r>
        <w:rPr>
          <w:rFonts w:ascii="Times New Roman" w:hAnsi="Times New Roman"/>
          <w:sz w:val="24"/>
          <w:szCs w:val="24"/>
        </w:rPr>
        <w:t xml:space="preserve"> </w:t>
      </w:r>
      <w:r w:rsidR="0083059D">
        <w:rPr>
          <w:rFonts w:ascii="Times New Roman" w:hAnsi="Times New Roman"/>
          <w:sz w:val="24"/>
          <w:szCs w:val="24"/>
        </w:rPr>
        <w:t xml:space="preserve">in nursing </w:t>
      </w:r>
      <w:r w:rsidR="0067167A">
        <w:rPr>
          <w:rFonts w:ascii="Times New Roman" w:hAnsi="Times New Roman"/>
          <w:sz w:val="24"/>
          <w:szCs w:val="24"/>
        </w:rPr>
        <w:t xml:space="preserve">care </w:t>
      </w:r>
      <w:r>
        <w:rPr>
          <w:rFonts w:ascii="Times New Roman" w:hAnsi="Times New Roman"/>
          <w:sz w:val="24"/>
          <w:szCs w:val="24"/>
        </w:rPr>
        <w:t>potentially offers the following advantages</w:t>
      </w:r>
      <w:r w:rsidRPr="00E76AE9">
        <w:rPr>
          <w:rFonts w:ascii="Times New Roman" w:hAnsi="Times New Roman"/>
          <w:sz w:val="24"/>
          <w:szCs w:val="24"/>
        </w:rPr>
        <w:t xml:space="preserve">: </w:t>
      </w:r>
      <w:r w:rsidRPr="008556F4">
        <w:rPr>
          <w:rFonts w:ascii="Times New Roman" w:hAnsi="Times New Roman"/>
          <w:noProof/>
          <w:sz w:val="24"/>
          <w:szCs w:val="24"/>
          <w:vertAlign w:val="superscript"/>
        </w:rPr>
        <w:t>66, 89, 101</w:t>
      </w:r>
    </w:p>
    <w:p w:rsidR="008C1A01" w:rsidRPr="00E76AE9" w:rsidRDefault="008C1A01" w:rsidP="00484681">
      <w:pPr>
        <w:pStyle w:val="ListParagraph"/>
        <w:numPr>
          <w:ilvl w:val="0"/>
          <w:numId w:val="1"/>
        </w:numPr>
        <w:spacing w:after="0" w:line="480" w:lineRule="auto"/>
        <w:ind w:left="1080"/>
        <w:rPr>
          <w:rFonts w:ascii="Times New Roman" w:hAnsi="Times New Roman"/>
          <w:sz w:val="24"/>
          <w:szCs w:val="24"/>
        </w:rPr>
      </w:pPr>
      <w:r w:rsidRPr="00E76AE9">
        <w:rPr>
          <w:rFonts w:ascii="Times New Roman" w:hAnsi="Times New Roman"/>
          <w:sz w:val="24"/>
          <w:szCs w:val="24"/>
        </w:rPr>
        <w:t>direct</w:t>
      </w:r>
      <w:r w:rsidR="0067167A">
        <w:rPr>
          <w:rFonts w:ascii="Times New Roman" w:hAnsi="Times New Roman"/>
          <w:sz w:val="24"/>
          <w:szCs w:val="24"/>
        </w:rPr>
        <w:t>s</w:t>
      </w:r>
      <w:r w:rsidRPr="00E76AE9">
        <w:rPr>
          <w:rFonts w:ascii="Times New Roman" w:hAnsi="Times New Roman"/>
          <w:sz w:val="24"/>
          <w:szCs w:val="24"/>
        </w:rPr>
        <w:t xml:space="preserve"> the attention of nurses to the highest </w:t>
      </w:r>
      <w:r>
        <w:rPr>
          <w:rFonts w:ascii="Times New Roman" w:hAnsi="Times New Roman"/>
          <w:sz w:val="24"/>
          <w:szCs w:val="24"/>
        </w:rPr>
        <w:t xml:space="preserve">information </w:t>
      </w:r>
      <w:r w:rsidR="0083059D">
        <w:rPr>
          <w:rFonts w:ascii="Times New Roman" w:hAnsi="Times New Roman"/>
          <w:sz w:val="24"/>
          <w:szCs w:val="24"/>
        </w:rPr>
        <w:t>needs</w:t>
      </w:r>
    </w:p>
    <w:p w:rsidR="008C1A01" w:rsidRPr="00E76AE9" w:rsidRDefault="008C1A01" w:rsidP="00484681">
      <w:pPr>
        <w:pStyle w:val="ListParagraph"/>
        <w:numPr>
          <w:ilvl w:val="0"/>
          <w:numId w:val="1"/>
        </w:numPr>
        <w:spacing w:after="0" w:line="480" w:lineRule="auto"/>
        <w:ind w:left="1080"/>
        <w:rPr>
          <w:rFonts w:ascii="Times New Roman" w:hAnsi="Times New Roman"/>
          <w:sz w:val="24"/>
          <w:szCs w:val="24"/>
        </w:rPr>
      </w:pPr>
      <w:r w:rsidRPr="00E76AE9">
        <w:rPr>
          <w:rFonts w:ascii="Times New Roman" w:hAnsi="Times New Roman"/>
          <w:sz w:val="24"/>
          <w:szCs w:val="24"/>
        </w:rPr>
        <w:t>guide</w:t>
      </w:r>
      <w:r w:rsidR="0067167A">
        <w:rPr>
          <w:rFonts w:ascii="Times New Roman" w:hAnsi="Times New Roman"/>
          <w:sz w:val="24"/>
          <w:szCs w:val="24"/>
        </w:rPr>
        <w:t>s</w:t>
      </w:r>
      <w:r w:rsidRPr="00E76AE9">
        <w:rPr>
          <w:rFonts w:ascii="Times New Roman" w:hAnsi="Times New Roman"/>
          <w:sz w:val="24"/>
          <w:szCs w:val="24"/>
        </w:rPr>
        <w:t xml:space="preserve"> nurses </w:t>
      </w:r>
      <w:r w:rsidR="0083059D">
        <w:rPr>
          <w:rFonts w:ascii="Times New Roman" w:hAnsi="Times New Roman"/>
          <w:sz w:val="24"/>
          <w:szCs w:val="24"/>
        </w:rPr>
        <w:t xml:space="preserve">to </w:t>
      </w:r>
      <w:r w:rsidRPr="00E76AE9">
        <w:rPr>
          <w:rFonts w:ascii="Times New Roman" w:hAnsi="Times New Roman"/>
          <w:sz w:val="24"/>
          <w:szCs w:val="24"/>
        </w:rPr>
        <w:t>prioritiz</w:t>
      </w:r>
      <w:r w:rsidR="0083059D">
        <w:rPr>
          <w:rFonts w:ascii="Times New Roman" w:hAnsi="Times New Roman"/>
          <w:sz w:val="24"/>
          <w:szCs w:val="24"/>
        </w:rPr>
        <w:t>e</w:t>
      </w:r>
      <w:r w:rsidRPr="00E76AE9">
        <w:rPr>
          <w:rFonts w:ascii="Times New Roman" w:hAnsi="Times New Roman"/>
          <w:sz w:val="24"/>
          <w:szCs w:val="24"/>
        </w:rPr>
        <w:t xml:space="preserve"> patient teaching and information giving</w:t>
      </w:r>
    </w:p>
    <w:p w:rsidR="008C1A01" w:rsidRPr="00E76AE9" w:rsidRDefault="008C1A01" w:rsidP="00484681">
      <w:pPr>
        <w:pStyle w:val="ListParagraph"/>
        <w:numPr>
          <w:ilvl w:val="0"/>
          <w:numId w:val="1"/>
        </w:numPr>
        <w:spacing w:after="0" w:line="480" w:lineRule="auto"/>
        <w:ind w:left="1080"/>
        <w:rPr>
          <w:rFonts w:ascii="Times New Roman" w:hAnsi="Times New Roman"/>
          <w:sz w:val="24"/>
          <w:szCs w:val="24"/>
        </w:rPr>
      </w:pPr>
      <w:r w:rsidRPr="00E76AE9">
        <w:rPr>
          <w:rFonts w:ascii="Times New Roman" w:hAnsi="Times New Roman"/>
          <w:sz w:val="24"/>
          <w:szCs w:val="24"/>
        </w:rPr>
        <w:t>save</w:t>
      </w:r>
      <w:r w:rsidR="0067167A">
        <w:rPr>
          <w:rFonts w:ascii="Times New Roman" w:hAnsi="Times New Roman"/>
          <w:sz w:val="24"/>
          <w:szCs w:val="24"/>
        </w:rPr>
        <w:t>s</w:t>
      </w:r>
      <w:r w:rsidRPr="00E76AE9">
        <w:rPr>
          <w:rFonts w:ascii="Times New Roman" w:hAnsi="Times New Roman"/>
          <w:sz w:val="24"/>
          <w:szCs w:val="24"/>
        </w:rPr>
        <w:t xml:space="preserve"> time and enhance</w:t>
      </w:r>
      <w:r w:rsidR="0067167A">
        <w:rPr>
          <w:rFonts w:ascii="Times New Roman" w:hAnsi="Times New Roman"/>
          <w:sz w:val="24"/>
          <w:szCs w:val="24"/>
        </w:rPr>
        <w:t>s</w:t>
      </w:r>
      <w:r w:rsidRPr="00E76AE9">
        <w:rPr>
          <w:rFonts w:ascii="Times New Roman" w:hAnsi="Times New Roman"/>
          <w:sz w:val="24"/>
          <w:szCs w:val="24"/>
        </w:rPr>
        <w:t xml:space="preserve"> the </w:t>
      </w:r>
      <w:r>
        <w:rPr>
          <w:rFonts w:ascii="Times New Roman" w:hAnsi="Times New Roman"/>
          <w:sz w:val="24"/>
          <w:szCs w:val="24"/>
        </w:rPr>
        <w:t xml:space="preserve">quality </w:t>
      </w:r>
      <w:r w:rsidRPr="00E76AE9">
        <w:rPr>
          <w:rFonts w:ascii="Times New Roman" w:hAnsi="Times New Roman"/>
          <w:sz w:val="24"/>
          <w:szCs w:val="24"/>
        </w:rPr>
        <w:t xml:space="preserve">of information that patients </w:t>
      </w:r>
      <w:r>
        <w:rPr>
          <w:rFonts w:ascii="Times New Roman" w:hAnsi="Times New Roman"/>
          <w:sz w:val="24"/>
          <w:szCs w:val="24"/>
        </w:rPr>
        <w:t>will receive</w:t>
      </w:r>
    </w:p>
    <w:p w:rsidR="008C1A01" w:rsidRPr="00E76AE9" w:rsidRDefault="008C1A01" w:rsidP="00484681">
      <w:pPr>
        <w:pStyle w:val="ListParagraph"/>
        <w:numPr>
          <w:ilvl w:val="0"/>
          <w:numId w:val="1"/>
        </w:numPr>
        <w:spacing w:after="0" w:line="480" w:lineRule="auto"/>
        <w:ind w:left="1080"/>
        <w:rPr>
          <w:rFonts w:ascii="Times New Roman" w:hAnsi="Times New Roman"/>
          <w:sz w:val="24"/>
          <w:szCs w:val="24"/>
        </w:rPr>
      </w:pPr>
      <w:r w:rsidRPr="00E76AE9">
        <w:rPr>
          <w:rFonts w:ascii="Times New Roman" w:hAnsi="Times New Roman"/>
          <w:sz w:val="24"/>
          <w:szCs w:val="24"/>
        </w:rPr>
        <w:t>provide</w:t>
      </w:r>
      <w:r w:rsidR="0067167A">
        <w:rPr>
          <w:rFonts w:ascii="Times New Roman" w:hAnsi="Times New Roman"/>
          <w:sz w:val="24"/>
          <w:szCs w:val="24"/>
        </w:rPr>
        <w:t>s</w:t>
      </w:r>
      <w:r w:rsidRPr="00E76AE9">
        <w:rPr>
          <w:rFonts w:ascii="Times New Roman" w:hAnsi="Times New Roman"/>
          <w:sz w:val="24"/>
          <w:szCs w:val="24"/>
        </w:rPr>
        <w:t xml:space="preserve"> relevant information to patients at specific points of their disease and recovery trajectory</w:t>
      </w:r>
    </w:p>
    <w:p w:rsidR="008C1A01" w:rsidRPr="00E76AE9" w:rsidRDefault="008C1A01" w:rsidP="00484681">
      <w:pPr>
        <w:pStyle w:val="ListParagraph"/>
        <w:numPr>
          <w:ilvl w:val="0"/>
          <w:numId w:val="1"/>
        </w:numPr>
        <w:spacing w:after="0" w:line="480" w:lineRule="auto"/>
        <w:ind w:left="1080"/>
        <w:rPr>
          <w:rFonts w:ascii="Times New Roman" w:hAnsi="Times New Roman"/>
          <w:sz w:val="24"/>
          <w:szCs w:val="24"/>
        </w:rPr>
      </w:pPr>
      <w:r w:rsidRPr="00E76AE9">
        <w:rPr>
          <w:rFonts w:ascii="Times New Roman" w:hAnsi="Times New Roman"/>
          <w:sz w:val="24"/>
          <w:szCs w:val="24"/>
        </w:rPr>
        <w:t>make</w:t>
      </w:r>
      <w:r w:rsidR="0067167A">
        <w:rPr>
          <w:rFonts w:ascii="Times New Roman" w:hAnsi="Times New Roman"/>
          <w:sz w:val="24"/>
          <w:szCs w:val="24"/>
        </w:rPr>
        <w:t>s</w:t>
      </w:r>
      <w:r w:rsidRPr="00E76AE9">
        <w:rPr>
          <w:rFonts w:ascii="Times New Roman" w:hAnsi="Times New Roman"/>
          <w:sz w:val="24"/>
          <w:szCs w:val="24"/>
        </w:rPr>
        <w:t xml:space="preserve"> nurse-patient encounters more meaningful </w:t>
      </w:r>
    </w:p>
    <w:p w:rsidR="008C1A01" w:rsidRPr="00E76AE9" w:rsidRDefault="008C1A01" w:rsidP="00484681">
      <w:pPr>
        <w:pStyle w:val="ListParagraph"/>
        <w:numPr>
          <w:ilvl w:val="0"/>
          <w:numId w:val="1"/>
        </w:numPr>
        <w:spacing w:after="0" w:line="480" w:lineRule="auto"/>
        <w:ind w:left="1080"/>
        <w:rPr>
          <w:rFonts w:ascii="Times New Roman" w:hAnsi="Times New Roman"/>
          <w:sz w:val="24"/>
          <w:szCs w:val="24"/>
        </w:rPr>
      </w:pPr>
      <w:r w:rsidRPr="00E76AE9">
        <w:rPr>
          <w:rFonts w:ascii="Times New Roman" w:hAnsi="Times New Roman"/>
          <w:sz w:val="24"/>
          <w:szCs w:val="24"/>
        </w:rPr>
        <w:t>lower</w:t>
      </w:r>
      <w:r w:rsidR="0067167A">
        <w:rPr>
          <w:rFonts w:ascii="Times New Roman" w:hAnsi="Times New Roman"/>
          <w:sz w:val="24"/>
          <w:szCs w:val="24"/>
        </w:rPr>
        <w:t>s</w:t>
      </w:r>
      <w:r w:rsidRPr="00E76AE9">
        <w:rPr>
          <w:rFonts w:ascii="Times New Roman" w:hAnsi="Times New Roman"/>
          <w:sz w:val="24"/>
          <w:szCs w:val="24"/>
        </w:rPr>
        <w:t xml:space="preserve"> the psychological distress ass</w:t>
      </w:r>
      <w:r>
        <w:rPr>
          <w:rFonts w:ascii="Times New Roman" w:hAnsi="Times New Roman"/>
          <w:sz w:val="24"/>
          <w:szCs w:val="24"/>
        </w:rPr>
        <w:t>ociated with treatment decision-</w:t>
      </w:r>
      <w:r w:rsidRPr="00E76AE9">
        <w:rPr>
          <w:rFonts w:ascii="Times New Roman" w:hAnsi="Times New Roman"/>
          <w:sz w:val="24"/>
          <w:szCs w:val="24"/>
        </w:rPr>
        <w:t>making, and</w:t>
      </w:r>
    </w:p>
    <w:p w:rsidR="008C1A01" w:rsidRPr="00E76AE9" w:rsidRDefault="008C1A01" w:rsidP="00484681">
      <w:pPr>
        <w:pStyle w:val="ListParagraph"/>
        <w:numPr>
          <w:ilvl w:val="0"/>
          <w:numId w:val="1"/>
        </w:numPr>
        <w:spacing w:after="0" w:line="480" w:lineRule="auto"/>
        <w:ind w:left="1080"/>
        <w:rPr>
          <w:rFonts w:ascii="Times New Roman" w:hAnsi="Times New Roman"/>
          <w:sz w:val="24"/>
          <w:szCs w:val="24"/>
        </w:rPr>
      </w:pPr>
      <w:r w:rsidRPr="00E76AE9">
        <w:rPr>
          <w:rFonts w:ascii="Times New Roman" w:hAnsi="Times New Roman"/>
          <w:sz w:val="24"/>
          <w:szCs w:val="24"/>
        </w:rPr>
        <w:t>help</w:t>
      </w:r>
      <w:r w:rsidR="0067167A">
        <w:rPr>
          <w:rFonts w:ascii="Times New Roman" w:hAnsi="Times New Roman"/>
          <w:sz w:val="24"/>
          <w:szCs w:val="24"/>
        </w:rPr>
        <w:t>s</w:t>
      </w:r>
      <w:r w:rsidRPr="00E76AE9">
        <w:rPr>
          <w:rFonts w:ascii="Times New Roman" w:hAnsi="Times New Roman"/>
          <w:sz w:val="24"/>
          <w:szCs w:val="24"/>
        </w:rPr>
        <w:t xml:space="preserve"> patients assume a more active role in decision making generally.</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 xml:space="preserve">Table 2 outlines a summary of </w:t>
      </w:r>
      <w:r>
        <w:rPr>
          <w:rFonts w:ascii="Times New Roman" w:hAnsi="Times New Roman"/>
          <w:sz w:val="24"/>
          <w:szCs w:val="24"/>
        </w:rPr>
        <w:t xml:space="preserve">studies regarding </w:t>
      </w:r>
      <w:r w:rsidRPr="00E76AE9">
        <w:rPr>
          <w:rFonts w:ascii="Times New Roman" w:hAnsi="Times New Roman"/>
          <w:sz w:val="24"/>
          <w:szCs w:val="24"/>
        </w:rPr>
        <w:t>information priorities</w:t>
      </w:r>
      <w:r w:rsidRPr="006F2E64">
        <w:rPr>
          <w:rFonts w:ascii="Times New Roman" w:hAnsi="Times New Roman"/>
          <w:sz w:val="24"/>
          <w:szCs w:val="24"/>
        </w:rPr>
        <w:t xml:space="preserve"> </w:t>
      </w:r>
      <w:r>
        <w:rPr>
          <w:rFonts w:ascii="Times New Roman" w:hAnsi="Times New Roman"/>
          <w:sz w:val="24"/>
          <w:szCs w:val="24"/>
        </w:rPr>
        <w:t>of p</w:t>
      </w:r>
      <w:r w:rsidRPr="00E76AE9">
        <w:rPr>
          <w:rFonts w:ascii="Times New Roman" w:hAnsi="Times New Roman"/>
          <w:sz w:val="24"/>
          <w:szCs w:val="24"/>
        </w:rPr>
        <w:t>atient</w:t>
      </w:r>
      <w:r>
        <w:rPr>
          <w:rFonts w:ascii="Times New Roman" w:hAnsi="Times New Roman"/>
          <w:sz w:val="24"/>
          <w:szCs w:val="24"/>
        </w:rPr>
        <w:t>s with cancer</w:t>
      </w:r>
      <w:r w:rsidRPr="00E76AE9">
        <w:rPr>
          <w:rFonts w:ascii="Times New Roman" w:hAnsi="Times New Roman"/>
          <w:sz w:val="24"/>
          <w:szCs w:val="24"/>
        </w:rPr>
        <w:t xml:space="preserve">. Despite </w:t>
      </w:r>
      <w:r>
        <w:rPr>
          <w:rFonts w:ascii="Times New Roman" w:hAnsi="Times New Roman"/>
          <w:sz w:val="24"/>
          <w:szCs w:val="24"/>
        </w:rPr>
        <w:t>recent efforts to</w:t>
      </w:r>
      <w:r w:rsidRPr="00E76AE9">
        <w:rPr>
          <w:rFonts w:ascii="Times New Roman" w:hAnsi="Times New Roman"/>
          <w:sz w:val="24"/>
          <w:szCs w:val="24"/>
        </w:rPr>
        <w:t xml:space="preserve"> prioritiz</w:t>
      </w:r>
      <w:r>
        <w:rPr>
          <w:rFonts w:ascii="Times New Roman" w:hAnsi="Times New Roman"/>
          <w:sz w:val="24"/>
          <w:szCs w:val="24"/>
        </w:rPr>
        <w:t>e</w:t>
      </w:r>
      <w:r w:rsidRPr="00E76AE9">
        <w:rPr>
          <w:rFonts w:ascii="Times New Roman" w:hAnsi="Times New Roman"/>
          <w:sz w:val="24"/>
          <w:szCs w:val="24"/>
        </w:rPr>
        <w:t xml:space="preserve"> patients’ information needs, the assessment of </w:t>
      </w:r>
      <w:r w:rsidRPr="00E76AE9">
        <w:rPr>
          <w:rFonts w:ascii="Times New Roman" w:hAnsi="Times New Roman"/>
          <w:sz w:val="24"/>
          <w:szCs w:val="24"/>
        </w:rPr>
        <w:lastRenderedPageBreak/>
        <w:t>patients’ priorit</w:t>
      </w:r>
      <w:r w:rsidR="0067167A">
        <w:rPr>
          <w:rFonts w:ascii="Times New Roman" w:hAnsi="Times New Roman"/>
          <w:sz w:val="24"/>
          <w:szCs w:val="24"/>
        </w:rPr>
        <w:t>ies for</w:t>
      </w:r>
      <w:r w:rsidRPr="00E76AE9">
        <w:rPr>
          <w:rFonts w:ascii="Times New Roman" w:hAnsi="Times New Roman"/>
          <w:sz w:val="24"/>
          <w:szCs w:val="24"/>
        </w:rPr>
        <w:t xml:space="preserve"> </w:t>
      </w:r>
      <w:r w:rsidR="0067167A">
        <w:rPr>
          <w:rFonts w:ascii="Times New Roman" w:hAnsi="Times New Roman"/>
          <w:sz w:val="24"/>
          <w:szCs w:val="24"/>
        </w:rPr>
        <w:t xml:space="preserve">these </w:t>
      </w:r>
      <w:r w:rsidRPr="00E76AE9">
        <w:rPr>
          <w:rFonts w:ascii="Times New Roman" w:hAnsi="Times New Roman"/>
          <w:sz w:val="24"/>
          <w:szCs w:val="24"/>
        </w:rPr>
        <w:t xml:space="preserve">needs and mapping </w:t>
      </w:r>
      <w:r w:rsidR="0067167A">
        <w:rPr>
          <w:rFonts w:ascii="Times New Roman" w:hAnsi="Times New Roman"/>
          <w:sz w:val="24"/>
          <w:szCs w:val="24"/>
        </w:rPr>
        <w:t xml:space="preserve">them </w:t>
      </w:r>
      <w:r w:rsidRPr="00E76AE9">
        <w:rPr>
          <w:rFonts w:ascii="Times New Roman" w:hAnsi="Times New Roman"/>
          <w:sz w:val="24"/>
          <w:szCs w:val="24"/>
        </w:rPr>
        <w:t>over time remain a logistical issue for most health care professionals.</w:t>
      </w:r>
    </w:p>
    <w:p w:rsidR="008C1A01" w:rsidRPr="00E76AE9" w:rsidRDefault="008C1A01" w:rsidP="008519C7">
      <w:pPr>
        <w:spacing w:after="0" w:line="480" w:lineRule="auto"/>
        <w:rPr>
          <w:rFonts w:ascii="Times New Roman" w:hAnsi="Times New Roman"/>
          <w:sz w:val="24"/>
          <w:szCs w:val="24"/>
        </w:rPr>
      </w:pPr>
    </w:p>
    <w:p w:rsidR="008C1A01" w:rsidRPr="00E76AE9" w:rsidRDefault="008C1A01" w:rsidP="008519C7">
      <w:pPr>
        <w:spacing w:after="0" w:line="480" w:lineRule="auto"/>
        <w:rPr>
          <w:rFonts w:ascii="Times New Roman" w:hAnsi="Times New Roman"/>
          <w:sz w:val="24"/>
          <w:szCs w:val="24"/>
        </w:rPr>
        <w:sectPr w:rsidR="008C1A01" w:rsidRPr="00E76AE9" w:rsidSect="00B14100">
          <w:headerReference w:type="default" r:id="rId12"/>
          <w:type w:val="continuous"/>
          <w:pgSz w:w="12240" w:h="15840"/>
          <w:pgMar w:top="1440" w:right="1440" w:bottom="1440" w:left="1800" w:header="720" w:footer="720" w:gutter="0"/>
          <w:cols w:space="720"/>
          <w:docGrid w:linePitch="360"/>
        </w:sectPr>
      </w:pPr>
    </w:p>
    <w:p w:rsidR="008C1A01" w:rsidRPr="00E76AE9" w:rsidRDefault="008C1A01" w:rsidP="008519C7">
      <w:pPr>
        <w:spacing w:after="0" w:line="480" w:lineRule="auto"/>
        <w:rPr>
          <w:rFonts w:ascii="Times New Roman" w:hAnsi="Times New Roman"/>
          <w:sz w:val="24"/>
          <w:szCs w:val="24"/>
        </w:rPr>
      </w:pPr>
      <w:r w:rsidRPr="00E76AE9">
        <w:rPr>
          <w:rFonts w:ascii="Times New Roman" w:hAnsi="Times New Roman"/>
          <w:b/>
          <w:sz w:val="24"/>
          <w:szCs w:val="24"/>
        </w:rPr>
        <w:lastRenderedPageBreak/>
        <w:t>Table 2.</w:t>
      </w:r>
      <w:r w:rsidR="00AB6B39">
        <w:rPr>
          <w:rFonts w:ascii="Times New Roman" w:hAnsi="Times New Roman"/>
          <w:sz w:val="24"/>
          <w:szCs w:val="24"/>
        </w:rPr>
        <w:t xml:space="preserve"> </w:t>
      </w:r>
      <w:r w:rsidR="00AB6B39" w:rsidRPr="00A62D22">
        <w:rPr>
          <w:rFonts w:ascii="Times New Roman" w:hAnsi="Times New Roman"/>
          <w:b/>
          <w:sz w:val="24"/>
          <w:szCs w:val="24"/>
        </w:rPr>
        <w:t>Summary T</w:t>
      </w:r>
      <w:r w:rsidRPr="00A62D22">
        <w:rPr>
          <w:rFonts w:ascii="Times New Roman" w:hAnsi="Times New Roman"/>
          <w:b/>
          <w:sz w:val="24"/>
          <w:szCs w:val="24"/>
        </w:rPr>
        <w:t xml:space="preserve">able of </w:t>
      </w:r>
      <w:r w:rsidR="00AB6B39" w:rsidRPr="00A62D22">
        <w:rPr>
          <w:rFonts w:ascii="Times New Roman" w:hAnsi="Times New Roman"/>
          <w:b/>
          <w:sz w:val="24"/>
          <w:szCs w:val="24"/>
        </w:rPr>
        <w:t>I</w:t>
      </w:r>
      <w:r w:rsidRPr="00A62D22">
        <w:rPr>
          <w:rFonts w:ascii="Times New Roman" w:hAnsi="Times New Roman"/>
          <w:b/>
          <w:sz w:val="24"/>
          <w:szCs w:val="24"/>
        </w:rPr>
        <w:t xml:space="preserve">nformation </w:t>
      </w:r>
      <w:r w:rsidR="00AB6B39" w:rsidRPr="00A62D22">
        <w:rPr>
          <w:rFonts w:ascii="Times New Roman" w:hAnsi="Times New Roman"/>
          <w:b/>
          <w:sz w:val="24"/>
          <w:szCs w:val="24"/>
        </w:rPr>
        <w:t>N</w:t>
      </w:r>
      <w:r w:rsidRPr="00A62D22">
        <w:rPr>
          <w:rFonts w:ascii="Times New Roman" w:hAnsi="Times New Roman"/>
          <w:b/>
          <w:sz w:val="24"/>
          <w:szCs w:val="24"/>
        </w:rPr>
        <w:t xml:space="preserve">eeds </w:t>
      </w:r>
      <w:r w:rsidR="00AB6B39" w:rsidRPr="00A62D22">
        <w:rPr>
          <w:rFonts w:ascii="Times New Roman" w:hAnsi="Times New Roman"/>
          <w:b/>
          <w:sz w:val="24"/>
          <w:szCs w:val="24"/>
        </w:rPr>
        <w:t>P</w:t>
      </w:r>
      <w:r w:rsidRPr="00A62D22">
        <w:rPr>
          <w:rFonts w:ascii="Times New Roman" w:hAnsi="Times New Roman"/>
          <w:b/>
          <w:sz w:val="24"/>
          <w:szCs w:val="24"/>
        </w:rPr>
        <w:t xml:space="preserve">riorities in </w:t>
      </w:r>
      <w:r w:rsidR="00AB6B39" w:rsidRPr="00A62D22">
        <w:rPr>
          <w:rFonts w:ascii="Times New Roman" w:hAnsi="Times New Roman"/>
          <w:b/>
          <w:sz w:val="24"/>
          <w:szCs w:val="24"/>
        </w:rPr>
        <w:t>C</w:t>
      </w:r>
      <w:r w:rsidRPr="00A62D22">
        <w:rPr>
          <w:rFonts w:ascii="Times New Roman" w:hAnsi="Times New Roman"/>
          <w:b/>
          <w:sz w:val="24"/>
          <w:szCs w:val="24"/>
        </w:rPr>
        <w:t xml:space="preserve">ancer </w:t>
      </w:r>
      <w:r w:rsidR="00AB6B39" w:rsidRPr="00A62D22">
        <w:rPr>
          <w:rFonts w:ascii="Times New Roman" w:hAnsi="Times New Roman"/>
          <w:b/>
          <w:sz w:val="24"/>
          <w:szCs w:val="24"/>
        </w:rPr>
        <w:t>P</w:t>
      </w:r>
      <w:r w:rsidRPr="00A62D22">
        <w:rPr>
          <w:rFonts w:ascii="Times New Roman" w:hAnsi="Times New Roman"/>
          <w:b/>
          <w:sz w:val="24"/>
          <w:szCs w:val="24"/>
        </w:rPr>
        <w:t>atients</w:t>
      </w:r>
    </w:p>
    <w:tbl>
      <w:tblPr>
        <w:tblW w:w="0" w:type="auto"/>
        <w:tblBorders>
          <w:top w:val="single" w:sz="18" w:space="0" w:color="auto"/>
          <w:bottom w:val="single" w:sz="18" w:space="0" w:color="auto"/>
        </w:tblBorders>
        <w:tblLayout w:type="fixed"/>
        <w:tblCellMar>
          <w:left w:w="115" w:type="dxa"/>
          <w:right w:w="115" w:type="dxa"/>
        </w:tblCellMar>
        <w:tblLook w:val="00A0"/>
      </w:tblPr>
      <w:tblGrid>
        <w:gridCol w:w="7"/>
        <w:gridCol w:w="2153"/>
        <w:gridCol w:w="7"/>
        <w:gridCol w:w="2153"/>
        <w:gridCol w:w="7"/>
        <w:gridCol w:w="4320"/>
        <w:gridCol w:w="4320"/>
        <w:gridCol w:w="18"/>
      </w:tblGrid>
      <w:tr w:rsidR="008C1A01" w:rsidRPr="00E76AE9" w:rsidTr="0082091B">
        <w:trPr>
          <w:gridAfter w:val="1"/>
          <w:wAfter w:w="18" w:type="dxa"/>
        </w:trPr>
        <w:tc>
          <w:tcPr>
            <w:tcW w:w="2160" w:type="dxa"/>
            <w:gridSpan w:val="2"/>
            <w:tcBorders>
              <w:top w:val="single" w:sz="18" w:space="0" w:color="auto"/>
              <w:left w:val="nil"/>
              <w:bottom w:val="single" w:sz="18" w:space="0" w:color="auto"/>
              <w:right w:val="nil"/>
            </w:tcBorders>
            <w:shd w:val="clear" w:color="auto" w:fill="95B3D7" w:themeFill="accent1" w:themeFillTint="99"/>
          </w:tcPr>
          <w:p w:rsidR="008C1A01" w:rsidRPr="0082091B" w:rsidRDefault="008C1A01" w:rsidP="008519C7">
            <w:pPr>
              <w:spacing w:after="0" w:line="240" w:lineRule="auto"/>
              <w:rPr>
                <w:rFonts w:ascii="Times New Roman" w:hAnsi="Times New Roman"/>
                <w:b/>
                <w:bCs/>
                <w:sz w:val="24"/>
                <w:szCs w:val="24"/>
              </w:rPr>
            </w:pPr>
            <w:r w:rsidRPr="0082091B">
              <w:rPr>
                <w:rFonts w:ascii="Times New Roman" w:hAnsi="Times New Roman"/>
                <w:b/>
                <w:bCs/>
                <w:sz w:val="24"/>
                <w:szCs w:val="24"/>
              </w:rPr>
              <w:t>Reference</w:t>
            </w:r>
          </w:p>
        </w:tc>
        <w:tc>
          <w:tcPr>
            <w:tcW w:w="2160" w:type="dxa"/>
            <w:gridSpan w:val="2"/>
            <w:tcBorders>
              <w:top w:val="single" w:sz="18" w:space="0" w:color="auto"/>
              <w:left w:val="nil"/>
              <w:bottom w:val="single" w:sz="18" w:space="0" w:color="auto"/>
              <w:right w:val="nil"/>
            </w:tcBorders>
            <w:shd w:val="clear" w:color="auto" w:fill="95B3D7" w:themeFill="accent1" w:themeFillTint="99"/>
          </w:tcPr>
          <w:p w:rsidR="008C1A01" w:rsidRPr="0082091B" w:rsidRDefault="008C1A01" w:rsidP="008519C7">
            <w:pPr>
              <w:spacing w:after="0" w:line="240" w:lineRule="auto"/>
              <w:rPr>
                <w:rFonts w:ascii="Times New Roman" w:hAnsi="Times New Roman"/>
                <w:b/>
                <w:bCs/>
                <w:sz w:val="24"/>
                <w:szCs w:val="24"/>
              </w:rPr>
            </w:pPr>
            <w:r w:rsidRPr="0082091B">
              <w:rPr>
                <w:rFonts w:ascii="Times New Roman" w:hAnsi="Times New Roman"/>
                <w:b/>
                <w:bCs/>
                <w:sz w:val="24"/>
                <w:szCs w:val="24"/>
              </w:rPr>
              <w:t>Sample size, age range, mean age</w:t>
            </w:r>
          </w:p>
        </w:tc>
        <w:tc>
          <w:tcPr>
            <w:tcW w:w="4327" w:type="dxa"/>
            <w:gridSpan w:val="2"/>
            <w:tcBorders>
              <w:top w:val="single" w:sz="18" w:space="0" w:color="auto"/>
              <w:left w:val="nil"/>
              <w:bottom w:val="single" w:sz="18" w:space="0" w:color="auto"/>
              <w:right w:val="nil"/>
            </w:tcBorders>
            <w:shd w:val="clear" w:color="auto" w:fill="95B3D7" w:themeFill="accent1" w:themeFillTint="99"/>
          </w:tcPr>
          <w:p w:rsidR="008C1A01" w:rsidRPr="0082091B" w:rsidRDefault="008C1A01" w:rsidP="008519C7">
            <w:pPr>
              <w:spacing w:after="0" w:line="240" w:lineRule="auto"/>
              <w:rPr>
                <w:rFonts w:ascii="Times New Roman" w:hAnsi="Times New Roman"/>
                <w:b/>
                <w:bCs/>
                <w:sz w:val="24"/>
                <w:szCs w:val="24"/>
              </w:rPr>
            </w:pPr>
            <w:r w:rsidRPr="0082091B">
              <w:rPr>
                <w:rFonts w:ascii="Times New Roman" w:hAnsi="Times New Roman"/>
                <w:b/>
                <w:bCs/>
                <w:sz w:val="24"/>
                <w:szCs w:val="24"/>
              </w:rPr>
              <w:t>Methods: design, sample, sampling, setting; data collection</w:t>
            </w:r>
          </w:p>
        </w:tc>
        <w:tc>
          <w:tcPr>
            <w:tcW w:w="4320" w:type="dxa"/>
            <w:tcBorders>
              <w:top w:val="single" w:sz="18" w:space="0" w:color="auto"/>
              <w:left w:val="nil"/>
              <w:bottom w:val="single" w:sz="18" w:space="0" w:color="auto"/>
              <w:right w:val="nil"/>
            </w:tcBorders>
            <w:shd w:val="clear" w:color="auto" w:fill="95B3D7" w:themeFill="accent1" w:themeFillTint="99"/>
          </w:tcPr>
          <w:p w:rsidR="008C1A01" w:rsidRPr="0082091B" w:rsidRDefault="008C1A01" w:rsidP="008C47FA">
            <w:pPr>
              <w:spacing w:after="0" w:line="240" w:lineRule="auto"/>
              <w:rPr>
                <w:rFonts w:ascii="Times New Roman" w:hAnsi="Times New Roman"/>
                <w:b/>
                <w:bCs/>
                <w:sz w:val="24"/>
                <w:szCs w:val="24"/>
              </w:rPr>
            </w:pPr>
            <w:r w:rsidRPr="0082091B">
              <w:rPr>
                <w:rFonts w:ascii="Times New Roman" w:hAnsi="Times New Roman"/>
                <w:b/>
                <w:bCs/>
                <w:sz w:val="24"/>
                <w:szCs w:val="24"/>
              </w:rPr>
              <w:t>Top three patient priorities for information related to TDM</w:t>
            </w:r>
          </w:p>
        </w:tc>
      </w:tr>
      <w:tr w:rsidR="008C1A01" w:rsidRPr="00E76AE9" w:rsidTr="007E2142">
        <w:trPr>
          <w:gridAfter w:val="1"/>
          <w:wAfter w:w="18" w:type="dxa"/>
        </w:trPr>
        <w:tc>
          <w:tcPr>
            <w:tcW w:w="2160" w:type="dxa"/>
            <w:gridSpan w:val="2"/>
            <w:tcBorders>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Cassileth et al.</w:t>
            </w:r>
            <w:r w:rsidRPr="008556F4">
              <w:rPr>
                <w:rFonts w:ascii="Times New Roman" w:hAnsi="Times New Roman"/>
                <w:b/>
                <w:bCs/>
                <w:noProof/>
                <w:color w:val="FFFFFF"/>
                <w:sz w:val="24"/>
                <w:szCs w:val="24"/>
                <w:vertAlign w:val="superscript"/>
              </w:rPr>
              <w:t>102</w:t>
            </w:r>
          </w:p>
        </w:tc>
        <w:tc>
          <w:tcPr>
            <w:tcW w:w="2160" w:type="dxa"/>
            <w:gridSpan w:val="2"/>
            <w:shd w:val="clear" w:color="auto" w:fill="D8D8D8"/>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256 patients, age range not reported, 55.5 years</w:t>
            </w:r>
          </w:p>
        </w:tc>
        <w:tc>
          <w:tcPr>
            <w:tcW w:w="4327" w:type="dxa"/>
            <w:gridSpan w:val="2"/>
            <w:shd w:val="clear" w:color="auto" w:fill="D8D8D8"/>
          </w:tcPr>
          <w:p w:rsidR="008C1A01" w:rsidRPr="00E76AE9" w:rsidRDefault="008C1A01" w:rsidP="009106AC">
            <w:pPr>
              <w:spacing w:after="0" w:line="240" w:lineRule="auto"/>
              <w:rPr>
                <w:rFonts w:ascii="Times New Roman" w:hAnsi="Times New Roman"/>
                <w:sz w:val="24"/>
                <w:szCs w:val="24"/>
              </w:rPr>
            </w:pPr>
            <w:r w:rsidRPr="00E76AE9">
              <w:rPr>
                <w:rFonts w:ascii="Times New Roman" w:hAnsi="Times New Roman"/>
                <w:sz w:val="24"/>
                <w:szCs w:val="24"/>
              </w:rPr>
              <w:t>Cross-sectional, patients with various types of cancer diagnosed within the past 10 months, consecutive sampling from hematology/oncology, radiation therapy, and inpatient oncology unit; survey investigator-developed ISQ</w:t>
            </w:r>
          </w:p>
        </w:tc>
        <w:tc>
          <w:tcPr>
            <w:tcW w:w="4320" w:type="dxa"/>
            <w:shd w:val="clear" w:color="auto" w:fill="D8D8D8"/>
          </w:tcPr>
          <w:p w:rsidR="008C1A01" w:rsidRPr="00E76AE9" w:rsidRDefault="008C1A01" w:rsidP="00484681">
            <w:pPr>
              <w:pStyle w:val="ListParagraph"/>
              <w:numPr>
                <w:ilvl w:val="0"/>
                <w:numId w:val="5"/>
              </w:numPr>
              <w:spacing w:after="0" w:line="240" w:lineRule="auto"/>
              <w:rPr>
                <w:rFonts w:ascii="Times New Roman" w:hAnsi="Times New Roman"/>
                <w:sz w:val="24"/>
                <w:szCs w:val="24"/>
              </w:rPr>
            </w:pPr>
            <w:r w:rsidRPr="00E76AE9">
              <w:rPr>
                <w:rFonts w:ascii="Times New Roman" w:hAnsi="Times New Roman"/>
                <w:sz w:val="24"/>
                <w:szCs w:val="24"/>
              </w:rPr>
              <w:t>Side effects of therapy</w:t>
            </w:r>
          </w:p>
          <w:p w:rsidR="008C1A01" w:rsidRPr="00E76AE9" w:rsidRDefault="008C1A01" w:rsidP="00484681">
            <w:pPr>
              <w:pStyle w:val="ListParagraph"/>
              <w:numPr>
                <w:ilvl w:val="0"/>
                <w:numId w:val="5"/>
              </w:numPr>
              <w:spacing w:after="0" w:line="240" w:lineRule="auto"/>
              <w:rPr>
                <w:rFonts w:ascii="Times New Roman" w:hAnsi="Times New Roman"/>
                <w:sz w:val="24"/>
                <w:szCs w:val="24"/>
              </w:rPr>
            </w:pPr>
            <w:r w:rsidRPr="00E76AE9">
              <w:rPr>
                <w:rFonts w:ascii="Times New Roman" w:hAnsi="Times New Roman"/>
                <w:sz w:val="24"/>
                <w:szCs w:val="24"/>
              </w:rPr>
              <w:t>Goals of therapy</w:t>
            </w:r>
          </w:p>
          <w:p w:rsidR="008C1A01" w:rsidRPr="00E76AE9" w:rsidRDefault="008C1A01" w:rsidP="00484681">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Disease</w:t>
            </w:r>
          </w:p>
        </w:tc>
      </w:tr>
      <w:tr w:rsidR="008C1A01" w:rsidRPr="00E76AE9" w:rsidTr="007E2142">
        <w:trPr>
          <w:gridAfter w:val="1"/>
          <w:wAfter w:w="18" w:type="dxa"/>
        </w:trPr>
        <w:tc>
          <w:tcPr>
            <w:tcW w:w="2160" w:type="dxa"/>
            <w:gridSpan w:val="2"/>
            <w:tcBorders>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Davison et al.</w:t>
            </w:r>
            <w:r w:rsidRPr="008556F4">
              <w:rPr>
                <w:rFonts w:ascii="Times New Roman" w:hAnsi="Times New Roman"/>
                <w:b/>
                <w:bCs/>
                <w:noProof/>
                <w:color w:val="FFFFFF"/>
                <w:sz w:val="24"/>
                <w:szCs w:val="24"/>
                <w:vertAlign w:val="superscript"/>
              </w:rPr>
              <w:t>103</w:t>
            </w:r>
          </w:p>
        </w:tc>
        <w:tc>
          <w:tcPr>
            <w:tcW w:w="2160" w:type="dxa"/>
            <w:gridSpan w:val="2"/>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74 patients with their partners, 40-79 years, 62.2 years</w:t>
            </w:r>
          </w:p>
        </w:tc>
        <w:tc>
          <w:tcPr>
            <w:tcW w:w="4327" w:type="dxa"/>
            <w:gridSpan w:val="2"/>
          </w:tcPr>
          <w:p w:rsidR="008C1A01" w:rsidRPr="00E76AE9" w:rsidRDefault="008C1A01" w:rsidP="0067167A">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Quasi-experimental, one-group,</w:t>
            </w:r>
            <w:r w:rsidR="0067167A">
              <w:rPr>
                <w:rFonts w:ascii="Times New Roman" w:hAnsi="Times New Roman"/>
                <w:sz w:val="24"/>
                <w:szCs w:val="24"/>
              </w:rPr>
              <w:t xml:space="preserve"> </w:t>
            </w:r>
            <w:r w:rsidRPr="00E76AE9">
              <w:rPr>
                <w:rFonts w:ascii="Times New Roman" w:hAnsi="Times New Roman"/>
                <w:sz w:val="24"/>
                <w:szCs w:val="24"/>
              </w:rPr>
              <w:t xml:space="preserve">pretest/post-test, patients with prostate cancer who were diagnosed recently and had their initial treatment consultation, convenience sampling from an outpatient prostate center; survey using the INQ </w:t>
            </w:r>
          </w:p>
        </w:tc>
        <w:tc>
          <w:tcPr>
            <w:tcW w:w="4320" w:type="dxa"/>
          </w:tcPr>
          <w:p w:rsidR="008C1A01" w:rsidRPr="00E76AE9" w:rsidRDefault="008C1A01" w:rsidP="00484681">
            <w:pPr>
              <w:pStyle w:val="ListParagraph"/>
              <w:numPr>
                <w:ilvl w:val="0"/>
                <w:numId w:val="6"/>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C1A01" w:rsidRPr="00E76AE9" w:rsidRDefault="008C1A01" w:rsidP="00484681">
            <w:pPr>
              <w:pStyle w:val="ListParagraph"/>
              <w:numPr>
                <w:ilvl w:val="0"/>
                <w:numId w:val="6"/>
              </w:numPr>
              <w:spacing w:after="0" w:line="240" w:lineRule="auto"/>
              <w:rPr>
                <w:rFonts w:ascii="Times New Roman" w:hAnsi="Times New Roman"/>
                <w:sz w:val="24"/>
                <w:szCs w:val="24"/>
              </w:rPr>
            </w:pPr>
            <w:r w:rsidRPr="00E76AE9">
              <w:rPr>
                <w:rFonts w:ascii="Times New Roman" w:hAnsi="Times New Roman"/>
                <w:sz w:val="24"/>
                <w:szCs w:val="24"/>
              </w:rPr>
              <w:t>Stage of disease</w:t>
            </w:r>
          </w:p>
          <w:p w:rsidR="008C1A01" w:rsidRPr="00E76AE9" w:rsidRDefault="008C1A01" w:rsidP="00484681">
            <w:pPr>
              <w:pStyle w:val="ListParagraph"/>
              <w:numPr>
                <w:ilvl w:val="0"/>
                <w:numId w:val="6"/>
              </w:numPr>
              <w:spacing w:after="0" w:line="240" w:lineRule="auto"/>
              <w:rPr>
                <w:rFonts w:ascii="Times New Roman" w:hAnsi="Times New Roman"/>
                <w:sz w:val="24"/>
                <w:szCs w:val="24"/>
              </w:rPr>
            </w:pPr>
            <w:r w:rsidRPr="00E76AE9">
              <w:rPr>
                <w:rFonts w:ascii="Times New Roman" w:hAnsi="Times New Roman"/>
                <w:sz w:val="24"/>
                <w:szCs w:val="24"/>
              </w:rPr>
              <w:t xml:space="preserve">Side effects of therapy </w:t>
            </w:r>
          </w:p>
        </w:tc>
      </w:tr>
      <w:tr w:rsidR="008C1A01" w:rsidRPr="00E76AE9" w:rsidTr="007E2142">
        <w:trPr>
          <w:gridAfter w:val="1"/>
          <w:wAfter w:w="18" w:type="dxa"/>
        </w:trPr>
        <w:tc>
          <w:tcPr>
            <w:tcW w:w="2160" w:type="dxa"/>
            <w:gridSpan w:val="2"/>
            <w:tcBorders>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Wallberg et al.</w:t>
            </w:r>
            <w:r w:rsidRPr="008556F4">
              <w:rPr>
                <w:rFonts w:ascii="Times New Roman" w:hAnsi="Times New Roman"/>
                <w:b/>
                <w:bCs/>
                <w:noProof/>
                <w:color w:val="FFFFFF"/>
                <w:sz w:val="24"/>
                <w:szCs w:val="24"/>
                <w:vertAlign w:val="superscript"/>
              </w:rPr>
              <w:t>87</w:t>
            </w:r>
          </w:p>
        </w:tc>
        <w:tc>
          <w:tcPr>
            <w:tcW w:w="2160" w:type="dxa"/>
            <w:gridSpan w:val="2"/>
            <w:shd w:val="clear" w:color="auto" w:fill="D8D8D8"/>
          </w:tcPr>
          <w:p w:rsidR="008C1A01" w:rsidRPr="00E76AE9" w:rsidRDefault="008C1A01" w:rsidP="0067167A">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201 patients, age range and mean</w:t>
            </w:r>
            <w:r w:rsidR="0067167A">
              <w:rPr>
                <w:rFonts w:ascii="Times New Roman" w:hAnsi="Times New Roman"/>
                <w:sz w:val="24"/>
                <w:szCs w:val="24"/>
              </w:rPr>
              <w:t xml:space="preserve"> </w:t>
            </w:r>
            <w:r w:rsidRPr="00E76AE9">
              <w:rPr>
                <w:rFonts w:ascii="Times New Roman" w:hAnsi="Times New Roman"/>
                <w:sz w:val="24"/>
                <w:szCs w:val="24"/>
              </w:rPr>
              <w:t>not reported</w:t>
            </w:r>
            <w:r w:rsidR="0067167A">
              <w:rPr>
                <w:rFonts w:ascii="Times New Roman" w:hAnsi="Times New Roman"/>
                <w:sz w:val="24"/>
                <w:szCs w:val="24"/>
              </w:rPr>
              <w:t>;</w:t>
            </w:r>
            <w:r w:rsidRPr="00E76AE9">
              <w:rPr>
                <w:rFonts w:ascii="Times New Roman" w:hAnsi="Times New Roman"/>
                <w:sz w:val="24"/>
                <w:szCs w:val="24"/>
              </w:rPr>
              <w:t xml:space="preserve"> 44% </w:t>
            </w:r>
            <w:r>
              <w:rPr>
                <w:rFonts w:ascii="Times New Roman" w:hAnsi="Times New Roman"/>
                <w:sz w:val="24"/>
                <w:szCs w:val="24"/>
              </w:rPr>
              <w:t>&lt;</w:t>
            </w:r>
            <w:r w:rsidRPr="00E76AE9">
              <w:rPr>
                <w:rFonts w:ascii="Times New Roman" w:hAnsi="Times New Roman"/>
                <w:sz w:val="24"/>
                <w:szCs w:val="24"/>
              </w:rPr>
              <w:t>50</w:t>
            </w:r>
            <w:r>
              <w:rPr>
                <w:rFonts w:ascii="Times New Roman" w:hAnsi="Times New Roman"/>
                <w:sz w:val="24"/>
                <w:szCs w:val="24"/>
              </w:rPr>
              <w:t xml:space="preserve"> years</w:t>
            </w:r>
            <w:r w:rsidRPr="00E76AE9">
              <w:rPr>
                <w:rFonts w:ascii="Times New Roman" w:hAnsi="Times New Roman"/>
                <w:sz w:val="24"/>
                <w:szCs w:val="24"/>
              </w:rPr>
              <w:t>, 36%</w:t>
            </w:r>
            <w:r>
              <w:rPr>
                <w:rFonts w:ascii="Times New Roman" w:hAnsi="Times New Roman"/>
                <w:sz w:val="24"/>
                <w:szCs w:val="24"/>
              </w:rPr>
              <w:t xml:space="preserve"> </w:t>
            </w:r>
            <w:r w:rsidRPr="00E76AE9">
              <w:rPr>
                <w:rFonts w:ascii="Times New Roman" w:hAnsi="Times New Roman"/>
                <w:sz w:val="24"/>
                <w:szCs w:val="24"/>
              </w:rPr>
              <w:t>51–65</w:t>
            </w:r>
            <w:r>
              <w:rPr>
                <w:rFonts w:ascii="Times New Roman" w:hAnsi="Times New Roman"/>
                <w:sz w:val="24"/>
                <w:szCs w:val="24"/>
              </w:rPr>
              <w:t xml:space="preserve"> years</w:t>
            </w:r>
            <w:r w:rsidRPr="00E76AE9">
              <w:rPr>
                <w:rFonts w:ascii="Times New Roman" w:hAnsi="Times New Roman"/>
                <w:sz w:val="24"/>
                <w:szCs w:val="24"/>
              </w:rPr>
              <w:t xml:space="preserve">, 20% </w:t>
            </w:r>
            <w:r>
              <w:rPr>
                <w:rFonts w:ascii="Times New Roman" w:hAnsi="Times New Roman"/>
                <w:sz w:val="24"/>
                <w:szCs w:val="24"/>
              </w:rPr>
              <w:t>≥</w:t>
            </w:r>
            <w:r w:rsidRPr="00E76AE9">
              <w:rPr>
                <w:rFonts w:ascii="Times New Roman" w:hAnsi="Times New Roman"/>
                <w:sz w:val="24"/>
                <w:szCs w:val="24"/>
              </w:rPr>
              <w:t>66 years</w:t>
            </w:r>
          </w:p>
        </w:tc>
        <w:tc>
          <w:tcPr>
            <w:tcW w:w="4327" w:type="dxa"/>
            <w:gridSpan w:val="2"/>
            <w:shd w:val="clear" w:color="auto" w:fill="D8D8D8"/>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 xml:space="preserve">Cross-sectional, women with breast cancer diagnosed in the past 18 months, consecutive sampling from an outpatient breast cancer clinic; structured interview using the INQ </w:t>
            </w:r>
          </w:p>
        </w:tc>
        <w:tc>
          <w:tcPr>
            <w:tcW w:w="4320" w:type="dxa"/>
            <w:shd w:val="clear" w:color="auto" w:fill="D8D8D8"/>
          </w:tcPr>
          <w:p w:rsidR="008C1A01" w:rsidRPr="00E76AE9" w:rsidRDefault="008C1A01" w:rsidP="00484681">
            <w:pPr>
              <w:pStyle w:val="ListParagraph"/>
              <w:numPr>
                <w:ilvl w:val="0"/>
                <w:numId w:val="7"/>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C1A01" w:rsidRPr="00E76AE9" w:rsidRDefault="008C1A01" w:rsidP="00484681">
            <w:pPr>
              <w:pStyle w:val="ListParagraph"/>
              <w:numPr>
                <w:ilvl w:val="0"/>
                <w:numId w:val="7"/>
              </w:numPr>
              <w:spacing w:after="0" w:line="240" w:lineRule="auto"/>
              <w:rPr>
                <w:rFonts w:ascii="Times New Roman" w:hAnsi="Times New Roman"/>
                <w:sz w:val="24"/>
                <w:szCs w:val="24"/>
              </w:rPr>
            </w:pPr>
            <w:r w:rsidRPr="00E76AE9">
              <w:rPr>
                <w:rFonts w:ascii="Times New Roman" w:hAnsi="Times New Roman"/>
                <w:sz w:val="24"/>
                <w:szCs w:val="24"/>
              </w:rPr>
              <w:t>Stage of disease</w:t>
            </w:r>
          </w:p>
          <w:p w:rsidR="008C1A01" w:rsidRPr="00E76AE9" w:rsidRDefault="008C1A01" w:rsidP="00484681">
            <w:pPr>
              <w:pStyle w:val="ListParagraph"/>
              <w:numPr>
                <w:ilvl w:val="0"/>
                <w:numId w:val="7"/>
              </w:numPr>
              <w:spacing w:after="0" w:line="240" w:lineRule="auto"/>
              <w:rPr>
                <w:rFonts w:ascii="Times New Roman" w:hAnsi="Times New Roman"/>
                <w:sz w:val="24"/>
                <w:szCs w:val="24"/>
              </w:rPr>
            </w:pPr>
            <w:r w:rsidRPr="00E76AE9">
              <w:rPr>
                <w:rFonts w:ascii="Times New Roman" w:hAnsi="Times New Roman"/>
                <w:sz w:val="24"/>
                <w:szCs w:val="24"/>
              </w:rPr>
              <w:t>Risks and benefits of various treatment</w:t>
            </w:r>
          </w:p>
        </w:tc>
      </w:tr>
      <w:tr w:rsidR="00876BBA" w:rsidRPr="00E76AE9" w:rsidTr="008C67E7">
        <w:tblPrEx>
          <w:tblCellMar>
            <w:left w:w="108" w:type="dxa"/>
            <w:right w:w="108" w:type="dxa"/>
          </w:tblCellMar>
        </w:tblPrEx>
        <w:trPr>
          <w:gridBefore w:val="1"/>
          <w:wBefore w:w="7" w:type="dxa"/>
        </w:trPr>
        <w:tc>
          <w:tcPr>
            <w:tcW w:w="2160" w:type="dxa"/>
            <w:gridSpan w:val="2"/>
            <w:tcBorders>
              <w:top w:val="nil"/>
              <w:left w:val="nil"/>
              <w:bottom w:val="single" w:sz="18" w:space="0" w:color="auto"/>
              <w:right w:val="nil"/>
            </w:tcBorders>
            <w:shd w:val="clear" w:color="auto" w:fill="4F81BD"/>
          </w:tcPr>
          <w:p w:rsidR="00876BBA" w:rsidRPr="00E76AE9" w:rsidRDefault="00876BBA"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Luker et al.</w:t>
            </w:r>
            <w:r w:rsidRPr="008556F4">
              <w:rPr>
                <w:rFonts w:ascii="Times New Roman" w:hAnsi="Times New Roman"/>
                <w:b/>
                <w:bCs/>
                <w:noProof/>
                <w:color w:val="FFFFFF"/>
                <w:sz w:val="24"/>
                <w:szCs w:val="24"/>
                <w:vertAlign w:val="superscript"/>
              </w:rPr>
              <w:t>104</w:t>
            </w:r>
          </w:p>
        </w:tc>
        <w:tc>
          <w:tcPr>
            <w:tcW w:w="2160" w:type="dxa"/>
            <w:gridSpan w:val="2"/>
          </w:tcPr>
          <w:p w:rsidR="00876BBA" w:rsidRPr="00E76AE9" w:rsidRDefault="00876BBA" w:rsidP="008519C7">
            <w:pPr>
              <w:spacing w:after="0" w:line="240" w:lineRule="auto"/>
              <w:rPr>
                <w:rFonts w:ascii="Times New Roman" w:hAnsi="Times New Roman"/>
                <w:sz w:val="24"/>
                <w:szCs w:val="24"/>
              </w:rPr>
            </w:pPr>
            <w:r w:rsidRPr="00E76AE9">
              <w:rPr>
                <w:rFonts w:ascii="Times New Roman" w:hAnsi="Times New Roman"/>
                <w:sz w:val="24"/>
                <w:szCs w:val="24"/>
              </w:rPr>
              <w:t>150 patients; 32-84 years, 54.8 years</w:t>
            </w:r>
          </w:p>
        </w:tc>
        <w:tc>
          <w:tcPr>
            <w:tcW w:w="4320" w:type="dxa"/>
          </w:tcPr>
          <w:p w:rsidR="00876BBA" w:rsidRPr="00E76AE9" w:rsidRDefault="00876BBA" w:rsidP="008519C7">
            <w:pPr>
              <w:spacing w:after="0" w:line="240" w:lineRule="auto"/>
              <w:rPr>
                <w:rFonts w:ascii="Times New Roman" w:hAnsi="Times New Roman"/>
                <w:sz w:val="24"/>
                <w:szCs w:val="24"/>
              </w:rPr>
            </w:pPr>
            <w:r w:rsidRPr="00E76AE9">
              <w:rPr>
                <w:rFonts w:ascii="Times New Roman" w:hAnsi="Times New Roman"/>
                <w:sz w:val="24"/>
                <w:szCs w:val="24"/>
              </w:rPr>
              <w:t xml:space="preserve">Cross-sectional, newly diagnosed breast cancer patients with an average 2.5 weeks since diagnosis, consecutive sampling from a consultant’s list in a large teaching hospital; structured interview; INQ </w:t>
            </w:r>
          </w:p>
        </w:tc>
        <w:tc>
          <w:tcPr>
            <w:tcW w:w="4338" w:type="dxa"/>
            <w:gridSpan w:val="2"/>
          </w:tcPr>
          <w:p w:rsidR="00876BBA" w:rsidRPr="00E76AE9" w:rsidRDefault="00876BBA" w:rsidP="00484681">
            <w:pPr>
              <w:pStyle w:val="ListParagraph"/>
              <w:numPr>
                <w:ilvl w:val="0"/>
                <w:numId w:val="8"/>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76BBA" w:rsidRPr="00E76AE9" w:rsidRDefault="00876BBA" w:rsidP="00484681">
            <w:pPr>
              <w:pStyle w:val="ListParagraph"/>
              <w:numPr>
                <w:ilvl w:val="0"/>
                <w:numId w:val="8"/>
              </w:numPr>
              <w:spacing w:after="0" w:line="240" w:lineRule="auto"/>
              <w:rPr>
                <w:rFonts w:ascii="Times New Roman" w:hAnsi="Times New Roman"/>
                <w:sz w:val="24"/>
                <w:szCs w:val="24"/>
              </w:rPr>
            </w:pPr>
            <w:r w:rsidRPr="00E76AE9">
              <w:rPr>
                <w:rFonts w:ascii="Times New Roman" w:hAnsi="Times New Roman"/>
                <w:sz w:val="24"/>
                <w:szCs w:val="24"/>
              </w:rPr>
              <w:t>Stage of disease</w:t>
            </w:r>
          </w:p>
          <w:p w:rsidR="00876BBA" w:rsidRPr="00E76AE9" w:rsidRDefault="00876BBA" w:rsidP="00484681">
            <w:pPr>
              <w:pStyle w:val="ListParagraph"/>
              <w:numPr>
                <w:ilvl w:val="0"/>
                <w:numId w:val="8"/>
              </w:numPr>
              <w:spacing w:after="0" w:line="240" w:lineRule="auto"/>
              <w:rPr>
                <w:rFonts w:ascii="Times New Roman" w:hAnsi="Times New Roman"/>
                <w:sz w:val="24"/>
                <w:szCs w:val="24"/>
              </w:rPr>
            </w:pPr>
            <w:r w:rsidRPr="00E76AE9">
              <w:rPr>
                <w:rFonts w:ascii="Times New Roman" w:hAnsi="Times New Roman"/>
                <w:sz w:val="24"/>
                <w:szCs w:val="24"/>
              </w:rPr>
              <w:t>Risks and benefits of various treatments</w:t>
            </w:r>
          </w:p>
        </w:tc>
      </w:tr>
    </w:tbl>
    <w:p w:rsidR="005F7D9E" w:rsidRDefault="005F7D9E"/>
    <w:p w:rsidR="005F7D9E" w:rsidRDefault="005F7D9E"/>
    <w:p w:rsidR="007E2142" w:rsidRDefault="005F7D9E">
      <w:r w:rsidRPr="007C507F">
        <w:rPr>
          <w:rFonts w:ascii="Times New Roman" w:hAnsi="Times New Roman"/>
          <w:sz w:val="24"/>
          <w:szCs w:val="24"/>
        </w:rPr>
        <w:lastRenderedPageBreak/>
        <w:t>Table 2 continued</w:t>
      </w:r>
      <w:r>
        <w:t xml:space="preserve"> </w:t>
      </w:r>
    </w:p>
    <w:tbl>
      <w:tblPr>
        <w:tblW w:w="0" w:type="auto"/>
        <w:tblBorders>
          <w:top w:val="single" w:sz="18" w:space="0" w:color="auto"/>
          <w:bottom w:val="single" w:sz="18" w:space="0" w:color="auto"/>
        </w:tblBorders>
        <w:tblLook w:val="00A0"/>
      </w:tblPr>
      <w:tblGrid>
        <w:gridCol w:w="2160"/>
        <w:gridCol w:w="2160"/>
        <w:gridCol w:w="4320"/>
        <w:gridCol w:w="4320"/>
      </w:tblGrid>
      <w:tr w:rsidR="00474B6D" w:rsidRPr="00E76AE9" w:rsidTr="005F7D9E">
        <w:tc>
          <w:tcPr>
            <w:tcW w:w="2160" w:type="dxa"/>
            <w:tcBorders>
              <w:top w:val="single" w:sz="18" w:space="0" w:color="auto"/>
              <w:left w:val="nil"/>
              <w:bottom w:val="nil"/>
              <w:right w:val="nil"/>
            </w:tcBorders>
            <w:shd w:val="clear" w:color="auto" w:fill="4F81BD" w:themeFill="accent1"/>
          </w:tcPr>
          <w:p w:rsidR="00474B6D" w:rsidRPr="0082091B" w:rsidRDefault="00474B6D" w:rsidP="008519C7">
            <w:pPr>
              <w:spacing w:after="0" w:line="240" w:lineRule="auto"/>
              <w:rPr>
                <w:rFonts w:ascii="Times New Roman" w:hAnsi="Times New Roman"/>
                <w:b/>
                <w:bCs/>
                <w:sz w:val="24"/>
                <w:szCs w:val="24"/>
              </w:rPr>
            </w:pPr>
            <w:r w:rsidRPr="0082091B">
              <w:rPr>
                <w:rFonts w:ascii="Times New Roman" w:hAnsi="Times New Roman"/>
                <w:b/>
                <w:bCs/>
                <w:sz w:val="24"/>
                <w:szCs w:val="24"/>
              </w:rPr>
              <w:t>Reference</w:t>
            </w:r>
          </w:p>
        </w:tc>
        <w:tc>
          <w:tcPr>
            <w:tcW w:w="2160" w:type="dxa"/>
            <w:tcBorders>
              <w:top w:val="single" w:sz="18" w:space="0" w:color="auto"/>
              <w:bottom w:val="nil"/>
            </w:tcBorders>
            <w:shd w:val="clear" w:color="auto" w:fill="95B3D7" w:themeFill="accent1" w:themeFillTint="99"/>
          </w:tcPr>
          <w:p w:rsidR="00474B6D" w:rsidRPr="00474B6D" w:rsidRDefault="00474B6D" w:rsidP="003629CF">
            <w:pPr>
              <w:spacing w:after="0" w:line="240" w:lineRule="auto"/>
              <w:rPr>
                <w:rFonts w:ascii="Times New Roman" w:hAnsi="Times New Roman"/>
                <w:b/>
                <w:bCs/>
                <w:sz w:val="24"/>
                <w:szCs w:val="24"/>
              </w:rPr>
            </w:pPr>
            <w:r w:rsidRPr="00474B6D">
              <w:rPr>
                <w:rFonts w:ascii="Times New Roman" w:hAnsi="Times New Roman"/>
                <w:b/>
                <w:bCs/>
                <w:sz w:val="24"/>
                <w:szCs w:val="24"/>
              </w:rPr>
              <w:t>Sample size, age range, mean age</w:t>
            </w:r>
          </w:p>
        </w:tc>
        <w:tc>
          <w:tcPr>
            <w:tcW w:w="4320" w:type="dxa"/>
            <w:tcBorders>
              <w:top w:val="single" w:sz="18" w:space="0" w:color="auto"/>
              <w:bottom w:val="nil"/>
            </w:tcBorders>
            <w:shd w:val="clear" w:color="auto" w:fill="95B3D7" w:themeFill="accent1" w:themeFillTint="99"/>
          </w:tcPr>
          <w:p w:rsidR="00474B6D" w:rsidRPr="00474B6D" w:rsidRDefault="00474B6D" w:rsidP="003629CF">
            <w:pPr>
              <w:spacing w:after="0" w:line="240" w:lineRule="auto"/>
              <w:rPr>
                <w:rFonts w:ascii="Times New Roman" w:hAnsi="Times New Roman"/>
                <w:b/>
                <w:bCs/>
                <w:sz w:val="24"/>
                <w:szCs w:val="24"/>
              </w:rPr>
            </w:pPr>
            <w:r w:rsidRPr="00474B6D">
              <w:rPr>
                <w:rFonts w:ascii="Times New Roman" w:hAnsi="Times New Roman"/>
                <w:b/>
                <w:bCs/>
                <w:sz w:val="24"/>
                <w:szCs w:val="24"/>
              </w:rPr>
              <w:t>Methods: design, sample, sampling, setting; data collection</w:t>
            </w:r>
          </w:p>
        </w:tc>
        <w:tc>
          <w:tcPr>
            <w:tcW w:w="4320" w:type="dxa"/>
            <w:tcBorders>
              <w:top w:val="single" w:sz="18" w:space="0" w:color="auto"/>
              <w:bottom w:val="nil"/>
            </w:tcBorders>
            <w:shd w:val="clear" w:color="auto" w:fill="95B3D7" w:themeFill="accent1" w:themeFillTint="99"/>
          </w:tcPr>
          <w:p w:rsidR="00474B6D" w:rsidRPr="00474B6D" w:rsidRDefault="00474B6D" w:rsidP="003629CF">
            <w:pPr>
              <w:spacing w:after="0" w:line="240" w:lineRule="auto"/>
              <w:rPr>
                <w:rFonts w:ascii="Times New Roman" w:hAnsi="Times New Roman"/>
                <w:b/>
                <w:bCs/>
                <w:sz w:val="24"/>
                <w:szCs w:val="24"/>
              </w:rPr>
            </w:pPr>
            <w:r w:rsidRPr="00474B6D">
              <w:rPr>
                <w:rFonts w:ascii="Times New Roman" w:hAnsi="Times New Roman"/>
                <w:b/>
                <w:bCs/>
                <w:sz w:val="24"/>
                <w:szCs w:val="24"/>
              </w:rPr>
              <w:t>Top three patient priorities for information related to TDM</w:t>
            </w:r>
          </w:p>
        </w:tc>
      </w:tr>
      <w:tr w:rsidR="00876BBA" w:rsidRPr="00E76AE9" w:rsidTr="008C67E7">
        <w:tc>
          <w:tcPr>
            <w:tcW w:w="2160" w:type="dxa"/>
            <w:tcBorders>
              <w:top w:val="nil"/>
              <w:left w:val="nil"/>
              <w:bottom w:val="nil"/>
              <w:right w:val="nil"/>
            </w:tcBorders>
            <w:shd w:val="clear" w:color="auto" w:fill="4F81BD"/>
          </w:tcPr>
          <w:p w:rsidR="00876BBA" w:rsidRPr="00E76AE9" w:rsidRDefault="00876BBA"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Beaver et al.</w:t>
            </w:r>
            <w:r w:rsidRPr="008556F4">
              <w:rPr>
                <w:rFonts w:ascii="Times New Roman" w:hAnsi="Times New Roman"/>
                <w:b/>
                <w:bCs/>
                <w:noProof/>
                <w:color w:val="FFFFFF"/>
                <w:sz w:val="24"/>
                <w:szCs w:val="24"/>
                <w:vertAlign w:val="superscript"/>
              </w:rPr>
              <w:t>99</w:t>
            </w:r>
          </w:p>
        </w:tc>
        <w:tc>
          <w:tcPr>
            <w:tcW w:w="2160" w:type="dxa"/>
            <w:tcBorders>
              <w:top w:val="nil"/>
            </w:tcBorders>
            <w:shd w:val="clear" w:color="auto" w:fill="D8D8D8"/>
          </w:tcPr>
          <w:p w:rsidR="00876BBA" w:rsidRPr="00E76AE9" w:rsidRDefault="00876BBA" w:rsidP="008519C7">
            <w:pPr>
              <w:spacing w:after="0" w:line="240" w:lineRule="auto"/>
              <w:rPr>
                <w:rFonts w:ascii="Times New Roman" w:hAnsi="Times New Roman"/>
                <w:sz w:val="24"/>
                <w:szCs w:val="24"/>
              </w:rPr>
            </w:pPr>
            <w:r w:rsidRPr="00E76AE9">
              <w:rPr>
                <w:rFonts w:ascii="Times New Roman" w:hAnsi="Times New Roman"/>
                <w:sz w:val="24"/>
                <w:szCs w:val="24"/>
              </w:rPr>
              <w:t>42 patients, 43-83 years, 66.6 years</w:t>
            </w:r>
          </w:p>
        </w:tc>
        <w:tc>
          <w:tcPr>
            <w:tcW w:w="4320" w:type="dxa"/>
            <w:tcBorders>
              <w:top w:val="nil"/>
            </w:tcBorders>
            <w:shd w:val="clear" w:color="auto" w:fill="D8D8D8"/>
          </w:tcPr>
          <w:p w:rsidR="00876BBA" w:rsidRPr="00E76AE9" w:rsidRDefault="00876BBA" w:rsidP="0067167A">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Cross-sectional, primarily male patients with known first-time colorectal cancer, convenience</w:t>
            </w:r>
            <w:r>
              <w:rPr>
                <w:rFonts w:ascii="Times New Roman" w:hAnsi="Times New Roman"/>
                <w:sz w:val="24"/>
                <w:szCs w:val="24"/>
              </w:rPr>
              <w:t xml:space="preserve"> </w:t>
            </w:r>
            <w:r w:rsidRPr="00E76AE9">
              <w:rPr>
                <w:rFonts w:ascii="Times New Roman" w:hAnsi="Times New Roman"/>
                <w:sz w:val="24"/>
                <w:szCs w:val="24"/>
              </w:rPr>
              <w:t>sampling from general practitioner referrals and a small number of inpatient referrals at a large university teaching hospital; interview schedule; INQ</w:t>
            </w:r>
          </w:p>
        </w:tc>
        <w:tc>
          <w:tcPr>
            <w:tcW w:w="4320" w:type="dxa"/>
            <w:tcBorders>
              <w:top w:val="nil"/>
            </w:tcBorders>
            <w:shd w:val="clear" w:color="auto" w:fill="D8D8D8"/>
          </w:tcPr>
          <w:p w:rsidR="00876BBA" w:rsidRPr="00E76AE9" w:rsidRDefault="00876BBA" w:rsidP="00484681">
            <w:pPr>
              <w:pStyle w:val="ListParagraph"/>
              <w:numPr>
                <w:ilvl w:val="0"/>
                <w:numId w:val="9"/>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76BBA" w:rsidRPr="00E76AE9" w:rsidRDefault="00876BBA" w:rsidP="00484681">
            <w:pPr>
              <w:pStyle w:val="ListParagraph"/>
              <w:numPr>
                <w:ilvl w:val="0"/>
                <w:numId w:val="9"/>
              </w:numPr>
              <w:spacing w:after="0" w:line="240" w:lineRule="auto"/>
              <w:rPr>
                <w:rFonts w:ascii="Times New Roman" w:hAnsi="Times New Roman"/>
                <w:sz w:val="24"/>
                <w:szCs w:val="24"/>
              </w:rPr>
            </w:pPr>
            <w:r w:rsidRPr="00E76AE9">
              <w:rPr>
                <w:rFonts w:ascii="Times New Roman" w:hAnsi="Times New Roman"/>
                <w:sz w:val="24"/>
                <w:szCs w:val="24"/>
              </w:rPr>
              <w:t>Stage of disease</w:t>
            </w:r>
          </w:p>
          <w:p w:rsidR="00876BBA" w:rsidRPr="00E76AE9" w:rsidRDefault="00876BBA" w:rsidP="00484681">
            <w:pPr>
              <w:pStyle w:val="ListParagraph"/>
              <w:numPr>
                <w:ilvl w:val="0"/>
                <w:numId w:val="9"/>
              </w:numPr>
              <w:spacing w:after="0" w:line="240" w:lineRule="auto"/>
              <w:rPr>
                <w:rFonts w:ascii="Times New Roman" w:hAnsi="Times New Roman"/>
                <w:sz w:val="24"/>
                <w:szCs w:val="24"/>
              </w:rPr>
            </w:pPr>
            <w:r w:rsidRPr="00E76AE9">
              <w:rPr>
                <w:rFonts w:ascii="Times New Roman" w:hAnsi="Times New Roman"/>
                <w:sz w:val="24"/>
                <w:szCs w:val="24"/>
              </w:rPr>
              <w:t>Risks and benefits of various treatments</w:t>
            </w:r>
          </w:p>
        </w:tc>
      </w:tr>
      <w:tr w:rsidR="00876BBA" w:rsidRPr="00E76AE9" w:rsidTr="008C67E7">
        <w:tc>
          <w:tcPr>
            <w:tcW w:w="2160" w:type="dxa"/>
            <w:tcBorders>
              <w:top w:val="nil"/>
              <w:left w:val="nil"/>
              <w:bottom w:val="single" w:sz="18" w:space="0" w:color="auto"/>
              <w:right w:val="nil"/>
            </w:tcBorders>
            <w:shd w:val="clear" w:color="auto" w:fill="4F81BD"/>
          </w:tcPr>
          <w:p w:rsidR="00876BBA" w:rsidRPr="00E76AE9" w:rsidRDefault="00876BBA"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Stewart et al.</w:t>
            </w:r>
            <w:r w:rsidRPr="008556F4">
              <w:rPr>
                <w:rFonts w:ascii="Times New Roman" w:hAnsi="Times New Roman"/>
                <w:b/>
                <w:bCs/>
                <w:noProof/>
                <w:color w:val="FFFFFF"/>
                <w:sz w:val="24"/>
                <w:szCs w:val="24"/>
                <w:vertAlign w:val="superscript"/>
              </w:rPr>
              <w:t>93</w:t>
            </w:r>
          </w:p>
        </w:tc>
        <w:tc>
          <w:tcPr>
            <w:tcW w:w="2160" w:type="dxa"/>
          </w:tcPr>
          <w:p w:rsidR="00876BBA" w:rsidRPr="00E76AE9" w:rsidRDefault="00876BBA" w:rsidP="008519C7">
            <w:pPr>
              <w:spacing w:after="0" w:line="240" w:lineRule="auto"/>
              <w:rPr>
                <w:rFonts w:ascii="Times New Roman" w:hAnsi="Times New Roman"/>
                <w:sz w:val="24"/>
                <w:szCs w:val="24"/>
              </w:rPr>
            </w:pPr>
            <w:r w:rsidRPr="00E76AE9">
              <w:rPr>
                <w:rFonts w:ascii="Times New Roman" w:hAnsi="Times New Roman"/>
                <w:sz w:val="24"/>
                <w:szCs w:val="24"/>
              </w:rPr>
              <w:t>105 patients, 21-87 years, 55.8 years</w:t>
            </w:r>
          </w:p>
        </w:tc>
        <w:tc>
          <w:tcPr>
            <w:tcW w:w="4320" w:type="dxa"/>
          </w:tcPr>
          <w:p w:rsidR="00876BBA" w:rsidRPr="00E76AE9" w:rsidRDefault="00876BBA" w:rsidP="00AB6B39">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 xml:space="preserve">Cross-sectional, women with  ovarian cancer, including those in remission, with metastasis or distant metastasis, consecutive sampling from a university general hospital and at a comprehensive cancer center; self-report questionnaire; investigator-developed 5-point Likert type, </w:t>
            </w:r>
            <w:r>
              <w:rPr>
                <w:rFonts w:ascii="Times New Roman" w:hAnsi="Times New Roman"/>
                <w:sz w:val="24"/>
                <w:szCs w:val="24"/>
              </w:rPr>
              <w:t xml:space="preserve">investigator-developed </w:t>
            </w:r>
            <w:r w:rsidRPr="00E76AE9">
              <w:rPr>
                <w:rFonts w:ascii="Times New Roman" w:hAnsi="Times New Roman"/>
                <w:sz w:val="24"/>
                <w:szCs w:val="24"/>
              </w:rPr>
              <w:t>43-item</w:t>
            </w:r>
            <w:r>
              <w:rPr>
                <w:rFonts w:ascii="Times New Roman" w:hAnsi="Times New Roman"/>
                <w:sz w:val="24"/>
                <w:szCs w:val="24"/>
              </w:rPr>
              <w:t xml:space="preserve"> INQ</w:t>
            </w:r>
            <w:r w:rsidRPr="00E76AE9">
              <w:rPr>
                <w:rFonts w:ascii="Times New Roman" w:hAnsi="Times New Roman"/>
                <w:sz w:val="24"/>
                <w:szCs w:val="24"/>
              </w:rPr>
              <w:t xml:space="preserve"> </w:t>
            </w:r>
          </w:p>
        </w:tc>
        <w:tc>
          <w:tcPr>
            <w:tcW w:w="4320" w:type="dxa"/>
          </w:tcPr>
          <w:p w:rsidR="00876BBA" w:rsidRPr="00E76AE9" w:rsidRDefault="00876BBA" w:rsidP="00474B6D">
            <w:pPr>
              <w:pStyle w:val="ListParagraph"/>
              <w:numPr>
                <w:ilvl w:val="0"/>
                <w:numId w:val="10"/>
              </w:numPr>
              <w:tabs>
                <w:tab w:val="left" w:pos="648"/>
              </w:tabs>
              <w:spacing w:after="0" w:line="240" w:lineRule="auto"/>
              <w:ind w:left="648" w:right="89" w:hanging="270"/>
              <w:rPr>
                <w:rFonts w:ascii="Times New Roman" w:hAnsi="Times New Roman"/>
                <w:sz w:val="24"/>
                <w:szCs w:val="24"/>
              </w:rPr>
            </w:pPr>
            <w:r w:rsidRPr="00E76AE9">
              <w:rPr>
                <w:rFonts w:ascii="Times New Roman" w:hAnsi="Times New Roman"/>
                <w:sz w:val="24"/>
                <w:szCs w:val="24"/>
              </w:rPr>
              <w:t>Status and nature of the disease</w:t>
            </w:r>
          </w:p>
          <w:p w:rsidR="00876BBA" w:rsidRPr="00E76AE9" w:rsidRDefault="00876BBA" w:rsidP="00484681">
            <w:pPr>
              <w:pStyle w:val="ListParagraph"/>
              <w:numPr>
                <w:ilvl w:val="0"/>
                <w:numId w:val="10"/>
              </w:numPr>
              <w:tabs>
                <w:tab w:val="left" w:pos="648"/>
              </w:tabs>
              <w:spacing w:after="0" w:line="240" w:lineRule="auto"/>
              <w:ind w:left="648" w:hanging="270"/>
              <w:rPr>
                <w:rFonts w:ascii="Times New Roman" w:hAnsi="Times New Roman"/>
                <w:sz w:val="24"/>
                <w:szCs w:val="24"/>
              </w:rPr>
            </w:pPr>
            <w:r w:rsidRPr="00E76AE9">
              <w:rPr>
                <w:rFonts w:ascii="Times New Roman" w:hAnsi="Times New Roman"/>
                <w:sz w:val="24"/>
                <w:szCs w:val="24"/>
              </w:rPr>
              <w:t>Various treatment and success rate</w:t>
            </w:r>
            <w:r>
              <w:rPr>
                <w:rFonts w:ascii="Times New Roman" w:hAnsi="Times New Roman"/>
                <w:sz w:val="24"/>
                <w:szCs w:val="24"/>
              </w:rPr>
              <w:t>s</w:t>
            </w:r>
          </w:p>
          <w:p w:rsidR="00876BBA" w:rsidRPr="00E76AE9" w:rsidRDefault="00876BBA" w:rsidP="00484681">
            <w:pPr>
              <w:pStyle w:val="ListParagraph"/>
              <w:numPr>
                <w:ilvl w:val="0"/>
                <w:numId w:val="10"/>
              </w:numPr>
              <w:tabs>
                <w:tab w:val="left" w:pos="648"/>
              </w:tabs>
              <w:spacing w:after="0" w:line="240" w:lineRule="auto"/>
              <w:ind w:left="648" w:hanging="270"/>
              <w:rPr>
                <w:rFonts w:ascii="Times New Roman" w:hAnsi="Times New Roman"/>
                <w:sz w:val="24"/>
                <w:szCs w:val="24"/>
              </w:rPr>
            </w:pPr>
            <w:r w:rsidRPr="00E76AE9">
              <w:rPr>
                <w:rFonts w:ascii="Times New Roman" w:hAnsi="Times New Roman"/>
                <w:sz w:val="24"/>
                <w:szCs w:val="24"/>
              </w:rPr>
              <w:t>Self-care and empowerment issues</w:t>
            </w:r>
          </w:p>
        </w:tc>
      </w:tr>
    </w:tbl>
    <w:p w:rsidR="005F7D9E" w:rsidRDefault="005F7D9E">
      <w:r>
        <w:br w:type="page"/>
      </w:r>
    </w:p>
    <w:p w:rsidR="005F7D9E" w:rsidRDefault="005F7D9E">
      <w:r w:rsidRPr="007C507F">
        <w:rPr>
          <w:rFonts w:ascii="Times New Roman" w:hAnsi="Times New Roman"/>
          <w:sz w:val="24"/>
          <w:szCs w:val="24"/>
        </w:rPr>
        <w:lastRenderedPageBreak/>
        <w:t>Table 2 continued</w:t>
      </w:r>
    </w:p>
    <w:tbl>
      <w:tblPr>
        <w:tblW w:w="0" w:type="auto"/>
        <w:tblBorders>
          <w:top w:val="single" w:sz="18" w:space="0" w:color="auto"/>
          <w:bottom w:val="single" w:sz="18" w:space="0" w:color="auto"/>
        </w:tblBorders>
        <w:tblLook w:val="00A0"/>
      </w:tblPr>
      <w:tblGrid>
        <w:gridCol w:w="2160"/>
        <w:gridCol w:w="2160"/>
        <w:gridCol w:w="4320"/>
        <w:gridCol w:w="4320"/>
      </w:tblGrid>
      <w:tr w:rsidR="005F7D9E" w:rsidRPr="00E76AE9" w:rsidTr="008C67E7">
        <w:tc>
          <w:tcPr>
            <w:tcW w:w="2160" w:type="dxa"/>
            <w:tcBorders>
              <w:top w:val="single" w:sz="18" w:space="0" w:color="auto"/>
              <w:left w:val="nil"/>
              <w:bottom w:val="nil"/>
              <w:right w:val="nil"/>
            </w:tcBorders>
            <w:shd w:val="clear" w:color="auto" w:fill="95B3D7" w:themeFill="accent1" w:themeFillTint="99"/>
          </w:tcPr>
          <w:p w:rsidR="005F7D9E" w:rsidRPr="00240946" w:rsidRDefault="005F7D9E" w:rsidP="003629CF">
            <w:pPr>
              <w:spacing w:after="0" w:line="240" w:lineRule="auto"/>
              <w:rPr>
                <w:rFonts w:ascii="Times New Roman" w:hAnsi="Times New Roman"/>
                <w:b/>
                <w:bCs/>
                <w:color w:val="000000" w:themeColor="text1"/>
                <w:sz w:val="24"/>
                <w:szCs w:val="24"/>
              </w:rPr>
            </w:pPr>
            <w:r w:rsidRPr="00240946">
              <w:rPr>
                <w:rFonts w:ascii="Times New Roman" w:hAnsi="Times New Roman"/>
                <w:b/>
                <w:bCs/>
                <w:color w:val="000000" w:themeColor="text1"/>
                <w:sz w:val="24"/>
                <w:szCs w:val="24"/>
              </w:rPr>
              <w:t>Reference</w:t>
            </w:r>
          </w:p>
        </w:tc>
        <w:tc>
          <w:tcPr>
            <w:tcW w:w="2160" w:type="dxa"/>
            <w:tcBorders>
              <w:top w:val="single" w:sz="18" w:space="0" w:color="auto"/>
              <w:bottom w:val="nil"/>
            </w:tcBorders>
            <w:shd w:val="clear" w:color="auto" w:fill="95B3D7" w:themeFill="accent1" w:themeFillTint="99"/>
          </w:tcPr>
          <w:p w:rsidR="005F7D9E" w:rsidRPr="00474B6D" w:rsidRDefault="005F7D9E" w:rsidP="003629CF">
            <w:pPr>
              <w:spacing w:after="0" w:line="240" w:lineRule="auto"/>
              <w:rPr>
                <w:rFonts w:ascii="Times New Roman" w:hAnsi="Times New Roman"/>
                <w:b/>
                <w:bCs/>
                <w:sz w:val="24"/>
                <w:szCs w:val="24"/>
              </w:rPr>
            </w:pPr>
            <w:r w:rsidRPr="00474B6D">
              <w:rPr>
                <w:rFonts w:ascii="Times New Roman" w:hAnsi="Times New Roman"/>
                <w:b/>
                <w:bCs/>
                <w:sz w:val="24"/>
                <w:szCs w:val="24"/>
              </w:rPr>
              <w:t>Sample size, age range, mean age</w:t>
            </w:r>
          </w:p>
        </w:tc>
        <w:tc>
          <w:tcPr>
            <w:tcW w:w="4320" w:type="dxa"/>
            <w:tcBorders>
              <w:top w:val="single" w:sz="18" w:space="0" w:color="auto"/>
              <w:bottom w:val="nil"/>
            </w:tcBorders>
            <w:shd w:val="clear" w:color="auto" w:fill="95B3D7" w:themeFill="accent1" w:themeFillTint="99"/>
          </w:tcPr>
          <w:p w:rsidR="005F7D9E" w:rsidRPr="00474B6D" w:rsidRDefault="005F7D9E" w:rsidP="003629CF">
            <w:pPr>
              <w:spacing w:after="0" w:line="240" w:lineRule="auto"/>
              <w:rPr>
                <w:rFonts w:ascii="Times New Roman" w:hAnsi="Times New Roman"/>
                <w:b/>
                <w:bCs/>
                <w:sz w:val="24"/>
                <w:szCs w:val="24"/>
              </w:rPr>
            </w:pPr>
            <w:r w:rsidRPr="00474B6D">
              <w:rPr>
                <w:rFonts w:ascii="Times New Roman" w:hAnsi="Times New Roman"/>
                <w:b/>
                <w:bCs/>
                <w:sz w:val="24"/>
                <w:szCs w:val="24"/>
              </w:rPr>
              <w:t>Methods: design, sample, sampling, setting; data collection</w:t>
            </w:r>
          </w:p>
        </w:tc>
        <w:tc>
          <w:tcPr>
            <w:tcW w:w="4320" w:type="dxa"/>
            <w:tcBorders>
              <w:top w:val="single" w:sz="18" w:space="0" w:color="auto"/>
              <w:bottom w:val="nil"/>
            </w:tcBorders>
            <w:shd w:val="clear" w:color="auto" w:fill="95B3D7" w:themeFill="accent1" w:themeFillTint="99"/>
          </w:tcPr>
          <w:p w:rsidR="005F7D9E" w:rsidRPr="00474B6D" w:rsidRDefault="005F7D9E" w:rsidP="003629CF">
            <w:pPr>
              <w:spacing w:after="0" w:line="240" w:lineRule="auto"/>
              <w:rPr>
                <w:rFonts w:ascii="Times New Roman" w:hAnsi="Times New Roman"/>
                <w:b/>
                <w:bCs/>
                <w:sz w:val="24"/>
                <w:szCs w:val="24"/>
              </w:rPr>
            </w:pPr>
            <w:r w:rsidRPr="00474B6D">
              <w:rPr>
                <w:rFonts w:ascii="Times New Roman" w:hAnsi="Times New Roman"/>
                <w:b/>
                <w:bCs/>
                <w:sz w:val="24"/>
                <w:szCs w:val="24"/>
              </w:rPr>
              <w:t>Top three patient priorities for information related to TDM</w:t>
            </w:r>
          </w:p>
        </w:tc>
      </w:tr>
      <w:tr w:rsidR="008C1A01" w:rsidRPr="00E76AE9" w:rsidTr="008C67E7">
        <w:tc>
          <w:tcPr>
            <w:tcW w:w="2160" w:type="dxa"/>
            <w:tcBorders>
              <w:top w:val="nil"/>
              <w:left w:val="nil"/>
              <w:bottom w:val="single" w:sz="18" w:space="0" w:color="auto"/>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Vogel et al.</w:t>
            </w:r>
            <w:r w:rsidRPr="008556F4">
              <w:rPr>
                <w:rFonts w:ascii="Times New Roman" w:hAnsi="Times New Roman"/>
                <w:b/>
                <w:bCs/>
                <w:noProof/>
                <w:color w:val="FFFFFF"/>
                <w:sz w:val="24"/>
                <w:szCs w:val="24"/>
                <w:vertAlign w:val="superscript"/>
              </w:rPr>
              <w:t>105</w:t>
            </w:r>
          </w:p>
        </w:tc>
        <w:tc>
          <w:tcPr>
            <w:tcW w:w="2160" w:type="dxa"/>
            <w:tcBorders>
              <w:top w:val="nil"/>
            </w:tcBorders>
            <w:shd w:val="clear" w:color="auto" w:fill="D8D8D8"/>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135 patients, 19-75 years, 53.9 years</w:t>
            </w:r>
          </w:p>
        </w:tc>
        <w:tc>
          <w:tcPr>
            <w:tcW w:w="4320" w:type="dxa"/>
            <w:tcBorders>
              <w:top w:val="nil"/>
            </w:tcBorders>
            <w:shd w:val="clear" w:color="auto" w:fill="D8D8D8"/>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 xml:space="preserve">Longitudinal, women with newly diagnosed breast cancer, consecutive sampling from two breast cancer centers; mailed questionnaires; investigator-developed 5-point Likert-type information needs questionnaire with eight items </w:t>
            </w:r>
          </w:p>
        </w:tc>
        <w:tc>
          <w:tcPr>
            <w:tcW w:w="4320" w:type="dxa"/>
            <w:tcBorders>
              <w:top w:val="nil"/>
            </w:tcBorders>
            <w:shd w:val="clear" w:color="auto" w:fill="D8D8D8"/>
          </w:tcPr>
          <w:p w:rsidR="00532539" w:rsidRDefault="008C1A01">
            <w:pPr>
              <w:spacing w:after="0" w:line="240" w:lineRule="auto"/>
              <w:ind w:left="360"/>
              <w:rPr>
                <w:rFonts w:ascii="Times New Roman" w:hAnsi="Times New Roman"/>
                <w:b/>
                <w:sz w:val="24"/>
                <w:szCs w:val="24"/>
              </w:rPr>
            </w:pPr>
            <w:r w:rsidRPr="007C507F">
              <w:rPr>
                <w:rFonts w:ascii="Times New Roman" w:hAnsi="Times New Roman"/>
                <w:b/>
                <w:sz w:val="24"/>
                <w:szCs w:val="24"/>
              </w:rPr>
              <w:t>At baseline:</w:t>
            </w:r>
          </w:p>
          <w:p w:rsidR="008C1A01" w:rsidRPr="00E76AE9" w:rsidRDefault="008C1A01" w:rsidP="00484681">
            <w:pPr>
              <w:pStyle w:val="ListParagraph"/>
              <w:numPr>
                <w:ilvl w:val="0"/>
                <w:numId w:val="11"/>
              </w:numPr>
              <w:spacing w:after="0" w:line="240" w:lineRule="auto"/>
              <w:rPr>
                <w:rFonts w:ascii="Times New Roman" w:hAnsi="Times New Roman"/>
                <w:sz w:val="24"/>
                <w:szCs w:val="24"/>
              </w:rPr>
            </w:pPr>
            <w:r w:rsidRPr="00E76AE9">
              <w:rPr>
                <w:rFonts w:ascii="Times New Roman" w:hAnsi="Times New Roman"/>
                <w:sz w:val="24"/>
                <w:szCs w:val="24"/>
              </w:rPr>
              <w:t>Treatment</w:t>
            </w:r>
          </w:p>
          <w:p w:rsidR="008C1A01" w:rsidRPr="00E76AE9" w:rsidRDefault="008C1A01" w:rsidP="00484681">
            <w:pPr>
              <w:pStyle w:val="ListParagraph"/>
              <w:numPr>
                <w:ilvl w:val="0"/>
                <w:numId w:val="11"/>
              </w:numPr>
              <w:spacing w:after="0" w:line="240" w:lineRule="auto"/>
              <w:rPr>
                <w:rFonts w:ascii="Times New Roman" w:hAnsi="Times New Roman"/>
                <w:sz w:val="24"/>
                <w:szCs w:val="24"/>
              </w:rPr>
            </w:pPr>
            <w:r w:rsidRPr="00E76AE9">
              <w:rPr>
                <w:rFonts w:ascii="Times New Roman" w:hAnsi="Times New Roman"/>
                <w:sz w:val="24"/>
                <w:szCs w:val="24"/>
              </w:rPr>
              <w:t>Diagnosis</w:t>
            </w:r>
          </w:p>
          <w:p w:rsidR="008C1A01" w:rsidRPr="00E76AE9" w:rsidRDefault="008C1A01" w:rsidP="00484681">
            <w:pPr>
              <w:pStyle w:val="ListParagraph"/>
              <w:numPr>
                <w:ilvl w:val="0"/>
                <w:numId w:val="11"/>
              </w:numPr>
              <w:spacing w:after="0" w:line="240" w:lineRule="auto"/>
              <w:rPr>
                <w:rFonts w:ascii="Times New Roman" w:hAnsi="Times New Roman"/>
                <w:sz w:val="24"/>
                <w:szCs w:val="24"/>
              </w:rPr>
            </w:pPr>
            <w:r w:rsidRPr="00E76AE9">
              <w:rPr>
                <w:rFonts w:ascii="Times New Roman" w:hAnsi="Times New Roman"/>
                <w:sz w:val="24"/>
                <w:szCs w:val="24"/>
              </w:rPr>
              <w:t>Prognosis/medication side effects/aftercare (equal scores)</w:t>
            </w:r>
          </w:p>
          <w:p w:rsidR="008C1A01" w:rsidRPr="007C507F" w:rsidRDefault="008C1A01" w:rsidP="008519C7">
            <w:pPr>
              <w:spacing w:after="0" w:line="240" w:lineRule="auto"/>
              <w:ind w:left="360"/>
              <w:rPr>
                <w:rFonts w:ascii="Times New Roman" w:hAnsi="Times New Roman"/>
                <w:b/>
                <w:sz w:val="24"/>
                <w:szCs w:val="24"/>
              </w:rPr>
            </w:pPr>
            <w:r w:rsidRPr="007C507F">
              <w:rPr>
                <w:rFonts w:ascii="Times New Roman" w:hAnsi="Times New Roman"/>
                <w:b/>
                <w:sz w:val="24"/>
                <w:szCs w:val="24"/>
              </w:rPr>
              <w:t>At 3 months:</w:t>
            </w:r>
          </w:p>
          <w:p w:rsidR="008C1A01" w:rsidRPr="00E76AE9" w:rsidRDefault="008C1A01" w:rsidP="00484681">
            <w:pPr>
              <w:pStyle w:val="ListParagraph"/>
              <w:numPr>
                <w:ilvl w:val="0"/>
                <w:numId w:val="12"/>
              </w:numPr>
              <w:spacing w:after="0" w:line="240" w:lineRule="auto"/>
              <w:rPr>
                <w:rFonts w:ascii="Times New Roman" w:hAnsi="Times New Roman"/>
                <w:sz w:val="24"/>
                <w:szCs w:val="24"/>
              </w:rPr>
            </w:pPr>
            <w:r w:rsidRPr="00E76AE9">
              <w:rPr>
                <w:rFonts w:ascii="Times New Roman" w:hAnsi="Times New Roman"/>
                <w:sz w:val="24"/>
                <w:szCs w:val="24"/>
              </w:rPr>
              <w:t>Treatment</w:t>
            </w:r>
          </w:p>
          <w:p w:rsidR="008C1A01" w:rsidRPr="00E76AE9" w:rsidRDefault="008C1A01" w:rsidP="00484681">
            <w:pPr>
              <w:pStyle w:val="ListParagraph"/>
              <w:numPr>
                <w:ilvl w:val="0"/>
                <w:numId w:val="12"/>
              </w:numPr>
              <w:spacing w:after="0" w:line="240" w:lineRule="auto"/>
              <w:rPr>
                <w:rFonts w:ascii="Times New Roman" w:hAnsi="Times New Roman"/>
                <w:sz w:val="24"/>
                <w:szCs w:val="24"/>
              </w:rPr>
            </w:pPr>
            <w:r w:rsidRPr="00E76AE9">
              <w:rPr>
                <w:rFonts w:ascii="Times New Roman" w:hAnsi="Times New Roman"/>
                <w:sz w:val="24"/>
                <w:szCs w:val="24"/>
              </w:rPr>
              <w:t>Medication and side effects</w:t>
            </w:r>
          </w:p>
          <w:p w:rsidR="008C1A01" w:rsidRPr="00E76AE9" w:rsidRDefault="008C1A01" w:rsidP="00484681">
            <w:pPr>
              <w:pStyle w:val="ListParagraph"/>
              <w:numPr>
                <w:ilvl w:val="0"/>
                <w:numId w:val="12"/>
              </w:numPr>
              <w:spacing w:after="0" w:line="240" w:lineRule="auto"/>
              <w:rPr>
                <w:rFonts w:ascii="Times New Roman" w:hAnsi="Times New Roman"/>
                <w:sz w:val="24"/>
                <w:szCs w:val="24"/>
              </w:rPr>
            </w:pPr>
            <w:r w:rsidRPr="00E76AE9">
              <w:rPr>
                <w:rFonts w:ascii="Times New Roman" w:hAnsi="Times New Roman"/>
                <w:sz w:val="24"/>
                <w:szCs w:val="24"/>
              </w:rPr>
              <w:t>Aftercare</w:t>
            </w:r>
          </w:p>
          <w:p w:rsidR="008C1A01" w:rsidRPr="007C507F" w:rsidRDefault="008C1A01" w:rsidP="008519C7">
            <w:pPr>
              <w:spacing w:after="0" w:line="240" w:lineRule="auto"/>
              <w:ind w:left="360"/>
              <w:rPr>
                <w:rFonts w:ascii="Times New Roman" w:hAnsi="Times New Roman"/>
                <w:b/>
                <w:sz w:val="24"/>
                <w:szCs w:val="24"/>
              </w:rPr>
            </w:pPr>
            <w:r w:rsidRPr="007C507F">
              <w:rPr>
                <w:rFonts w:ascii="Times New Roman" w:hAnsi="Times New Roman"/>
                <w:b/>
                <w:sz w:val="24"/>
                <w:szCs w:val="24"/>
              </w:rPr>
              <w:t>At 6 months:</w:t>
            </w:r>
          </w:p>
          <w:p w:rsidR="008C1A01" w:rsidRPr="00E76AE9" w:rsidRDefault="008C1A01" w:rsidP="00484681">
            <w:pPr>
              <w:pStyle w:val="ListParagraph"/>
              <w:numPr>
                <w:ilvl w:val="0"/>
                <w:numId w:val="13"/>
              </w:numPr>
              <w:spacing w:after="0" w:line="240" w:lineRule="auto"/>
              <w:rPr>
                <w:rFonts w:ascii="Times New Roman" w:hAnsi="Times New Roman"/>
                <w:sz w:val="24"/>
                <w:szCs w:val="24"/>
              </w:rPr>
            </w:pPr>
            <w:r w:rsidRPr="00E76AE9">
              <w:rPr>
                <w:rFonts w:ascii="Times New Roman" w:hAnsi="Times New Roman"/>
                <w:sz w:val="24"/>
                <w:szCs w:val="24"/>
              </w:rPr>
              <w:t>Aftercare</w:t>
            </w:r>
          </w:p>
          <w:p w:rsidR="008C1A01" w:rsidRPr="00E76AE9" w:rsidRDefault="008C1A01" w:rsidP="00484681">
            <w:pPr>
              <w:pStyle w:val="ListParagraph"/>
              <w:numPr>
                <w:ilvl w:val="0"/>
                <w:numId w:val="13"/>
              </w:numPr>
              <w:spacing w:after="0" w:line="240" w:lineRule="auto"/>
              <w:rPr>
                <w:rFonts w:ascii="Times New Roman" w:hAnsi="Times New Roman"/>
                <w:sz w:val="24"/>
                <w:szCs w:val="24"/>
              </w:rPr>
            </w:pPr>
            <w:r w:rsidRPr="00E76AE9">
              <w:rPr>
                <w:rFonts w:ascii="Times New Roman" w:hAnsi="Times New Roman"/>
                <w:sz w:val="24"/>
                <w:szCs w:val="24"/>
              </w:rPr>
              <w:t>Treatment</w:t>
            </w:r>
          </w:p>
          <w:p w:rsidR="008C1A01" w:rsidRPr="00E76AE9" w:rsidRDefault="008C1A01" w:rsidP="0067167A">
            <w:pPr>
              <w:pStyle w:val="ListParagraph"/>
              <w:numPr>
                <w:ilvl w:val="0"/>
                <w:numId w:val="13"/>
              </w:numPr>
              <w:spacing w:after="0" w:line="240" w:lineRule="auto"/>
              <w:rPr>
                <w:rFonts w:ascii="Times New Roman" w:hAnsi="Times New Roman"/>
                <w:sz w:val="24"/>
                <w:szCs w:val="24"/>
              </w:rPr>
            </w:pPr>
            <w:r w:rsidRPr="00E76AE9">
              <w:rPr>
                <w:rFonts w:ascii="Times New Roman" w:hAnsi="Times New Roman"/>
                <w:sz w:val="24"/>
                <w:szCs w:val="24"/>
              </w:rPr>
              <w:t>Prognosis/medication side effects/examination &amp; medical tests (equal scores)</w:t>
            </w:r>
          </w:p>
        </w:tc>
      </w:tr>
    </w:tbl>
    <w:p w:rsidR="005F7D9E" w:rsidRDefault="005F7D9E">
      <w:r>
        <w:br w:type="page"/>
      </w:r>
    </w:p>
    <w:p w:rsidR="005F7D9E" w:rsidRDefault="005F7D9E">
      <w:r w:rsidRPr="007C507F">
        <w:rPr>
          <w:rFonts w:ascii="Times New Roman" w:hAnsi="Times New Roman"/>
          <w:sz w:val="24"/>
          <w:szCs w:val="24"/>
        </w:rPr>
        <w:lastRenderedPageBreak/>
        <w:t>Table 2 continued</w:t>
      </w:r>
    </w:p>
    <w:tbl>
      <w:tblPr>
        <w:tblW w:w="0" w:type="auto"/>
        <w:tblBorders>
          <w:top w:val="single" w:sz="18" w:space="0" w:color="auto"/>
          <w:bottom w:val="single" w:sz="18" w:space="0" w:color="auto"/>
        </w:tblBorders>
        <w:tblLook w:val="00A0"/>
      </w:tblPr>
      <w:tblGrid>
        <w:gridCol w:w="2160"/>
        <w:gridCol w:w="2160"/>
        <w:gridCol w:w="4320"/>
        <w:gridCol w:w="4320"/>
      </w:tblGrid>
      <w:tr w:rsidR="005F7D9E" w:rsidRPr="00E76AE9" w:rsidTr="008C67E7">
        <w:tc>
          <w:tcPr>
            <w:tcW w:w="2160" w:type="dxa"/>
            <w:tcBorders>
              <w:top w:val="single" w:sz="18" w:space="0" w:color="auto"/>
              <w:left w:val="nil"/>
              <w:bottom w:val="nil"/>
              <w:right w:val="nil"/>
            </w:tcBorders>
            <w:shd w:val="clear" w:color="auto" w:fill="95B3D7" w:themeFill="accent1" w:themeFillTint="99"/>
          </w:tcPr>
          <w:p w:rsidR="005F7D9E" w:rsidRPr="00240946" w:rsidRDefault="005F7D9E" w:rsidP="003629CF">
            <w:pPr>
              <w:spacing w:after="0" w:line="240" w:lineRule="auto"/>
              <w:rPr>
                <w:rFonts w:ascii="Times New Roman" w:hAnsi="Times New Roman"/>
                <w:b/>
                <w:bCs/>
                <w:color w:val="000000" w:themeColor="text1"/>
                <w:sz w:val="24"/>
                <w:szCs w:val="24"/>
              </w:rPr>
            </w:pPr>
            <w:r w:rsidRPr="00240946">
              <w:rPr>
                <w:rFonts w:ascii="Times New Roman" w:hAnsi="Times New Roman"/>
                <w:b/>
                <w:bCs/>
                <w:color w:val="000000" w:themeColor="text1"/>
                <w:sz w:val="24"/>
                <w:szCs w:val="24"/>
              </w:rPr>
              <w:t>Reference</w:t>
            </w:r>
          </w:p>
        </w:tc>
        <w:tc>
          <w:tcPr>
            <w:tcW w:w="2160" w:type="dxa"/>
            <w:tcBorders>
              <w:top w:val="single" w:sz="18" w:space="0" w:color="auto"/>
              <w:bottom w:val="nil"/>
            </w:tcBorders>
            <w:shd w:val="clear" w:color="auto" w:fill="95B3D7" w:themeFill="accent1" w:themeFillTint="99"/>
          </w:tcPr>
          <w:p w:rsidR="005F7D9E" w:rsidRPr="00240946" w:rsidRDefault="005F7D9E" w:rsidP="003629CF">
            <w:pPr>
              <w:spacing w:after="0" w:line="240" w:lineRule="auto"/>
              <w:rPr>
                <w:rFonts w:ascii="Times New Roman" w:hAnsi="Times New Roman"/>
                <w:b/>
                <w:bCs/>
                <w:color w:val="000000" w:themeColor="text1"/>
                <w:sz w:val="24"/>
                <w:szCs w:val="24"/>
              </w:rPr>
            </w:pPr>
            <w:r w:rsidRPr="00240946">
              <w:rPr>
                <w:rFonts w:ascii="Times New Roman" w:hAnsi="Times New Roman"/>
                <w:b/>
                <w:bCs/>
                <w:color w:val="000000" w:themeColor="text1"/>
                <w:sz w:val="24"/>
                <w:szCs w:val="24"/>
              </w:rPr>
              <w:t>Sample size, age range, mean age</w:t>
            </w:r>
          </w:p>
        </w:tc>
        <w:tc>
          <w:tcPr>
            <w:tcW w:w="4320" w:type="dxa"/>
            <w:tcBorders>
              <w:top w:val="single" w:sz="18" w:space="0" w:color="auto"/>
              <w:bottom w:val="nil"/>
            </w:tcBorders>
            <w:shd w:val="clear" w:color="auto" w:fill="95B3D7" w:themeFill="accent1" w:themeFillTint="99"/>
          </w:tcPr>
          <w:p w:rsidR="005F7D9E" w:rsidRPr="00474B6D" w:rsidRDefault="005F7D9E" w:rsidP="003629CF">
            <w:pPr>
              <w:spacing w:after="0" w:line="240" w:lineRule="auto"/>
              <w:rPr>
                <w:rFonts w:ascii="Times New Roman" w:hAnsi="Times New Roman"/>
                <w:b/>
                <w:bCs/>
                <w:sz w:val="24"/>
                <w:szCs w:val="24"/>
              </w:rPr>
            </w:pPr>
            <w:r w:rsidRPr="00474B6D">
              <w:rPr>
                <w:rFonts w:ascii="Times New Roman" w:hAnsi="Times New Roman"/>
                <w:b/>
                <w:bCs/>
                <w:sz w:val="24"/>
                <w:szCs w:val="24"/>
              </w:rPr>
              <w:t>Methods: design, sample, sampling, setting; data collection</w:t>
            </w:r>
          </w:p>
        </w:tc>
        <w:tc>
          <w:tcPr>
            <w:tcW w:w="4320" w:type="dxa"/>
            <w:tcBorders>
              <w:top w:val="single" w:sz="18" w:space="0" w:color="auto"/>
              <w:bottom w:val="nil"/>
            </w:tcBorders>
            <w:shd w:val="clear" w:color="auto" w:fill="95B3D7" w:themeFill="accent1" w:themeFillTint="99"/>
          </w:tcPr>
          <w:p w:rsidR="005F7D9E" w:rsidRPr="00474B6D" w:rsidRDefault="005F7D9E" w:rsidP="003629CF">
            <w:pPr>
              <w:spacing w:after="0" w:line="240" w:lineRule="auto"/>
              <w:rPr>
                <w:rFonts w:ascii="Times New Roman" w:hAnsi="Times New Roman"/>
                <w:b/>
                <w:bCs/>
                <w:sz w:val="24"/>
                <w:szCs w:val="24"/>
              </w:rPr>
            </w:pPr>
            <w:r w:rsidRPr="00474B6D">
              <w:rPr>
                <w:rFonts w:ascii="Times New Roman" w:hAnsi="Times New Roman"/>
                <w:b/>
                <w:bCs/>
                <w:sz w:val="24"/>
                <w:szCs w:val="24"/>
              </w:rPr>
              <w:t>Top three patient priorities for information related to TDM</w:t>
            </w:r>
          </w:p>
        </w:tc>
      </w:tr>
      <w:tr w:rsidR="005F7D9E" w:rsidRPr="00E76AE9" w:rsidTr="008C67E7">
        <w:tc>
          <w:tcPr>
            <w:tcW w:w="2160" w:type="dxa"/>
            <w:tcBorders>
              <w:top w:val="nil"/>
              <w:left w:val="nil"/>
              <w:bottom w:val="single" w:sz="18" w:space="0" w:color="auto"/>
              <w:right w:val="nil"/>
            </w:tcBorders>
            <w:shd w:val="clear" w:color="auto" w:fill="4F81BD"/>
          </w:tcPr>
          <w:p w:rsidR="005F7D9E" w:rsidRPr="00E76AE9" w:rsidRDefault="005F7D9E"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Butow et al.</w:t>
            </w:r>
            <w:r w:rsidRPr="008556F4">
              <w:rPr>
                <w:rFonts w:ascii="Times New Roman" w:hAnsi="Times New Roman"/>
                <w:b/>
                <w:bCs/>
                <w:noProof/>
                <w:color w:val="FFFFFF"/>
                <w:sz w:val="24"/>
                <w:szCs w:val="24"/>
                <w:vertAlign w:val="superscript"/>
              </w:rPr>
              <w:t>67</w:t>
            </w:r>
          </w:p>
        </w:tc>
        <w:tc>
          <w:tcPr>
            <w:tcW w:w="2160" w:type="dxa"/>
            <w:tcBorders>
              <w:top w:val="nil"/>
            </w:tcBorders>
          </w:tcPr>
          <w:p w:rsidR="005F7D9E" w:rsidRPr="00E76AE9" w:rsidRDefault="005F7D9E" w:rsidP="008519C7">
            <w:pPr>
              <w:spacing w:after="0" w:line="240" w:lineRule="auto"/>
              <w:rPr>
                <w:rFonts w:ascii="Times New Roman" w:hAnsi="Times New Roman"/>
                <w:sz w:val="24"/>
                <w:szCs w:val="24"/>
              </w:rPr>
            </w:pPr>
            <w:r w:rsidRPr="00E76AE9">
              <w:rPr>
                <w:rFonts w:ascii="Times New Roman" w:hAnsi="Times New Roman"/>
                <w:sz w:val="24"/>
                <w:szCs w:val="24"/>
              </w:rPr>
              <w:t>80 patients, 18-87 years, 51 years</w:t>
            </w:r>
          </w:p>
        </w:tc>
        <w:tc>
          <w:tcPr>
            <w:tcW w:w="4320" w:type="dxa"/>
            <w:tcBorders>
              <w:top w:val="nil"/>
            </w:tcBorders>
          </w:tcPr>
          <w:p w:rsidR="005F7D9E" w:rsidRPr="00E76AE9" w:rsidRDefault="005F7D9E" w:rsidP="008519C7">
            <w:pPr>
              <w:spacing w:after="0" w:line="240" w:lineRule="auto"/>
              <w:rPr>
                <w:rFonts w:ascii="Times New Roman" w:hAnsi="Times New Roman"/>
                <w:sz w:val="24"/>
                <w:szCs w:val="24"/>
              </w:rPr>
            </w:pPr>
            <w:r w:rsidRPr="00E76AE9">
              <w:rPr>
                <w:rFonts w:ascii="Times New Roman" w:hAnsi="Times New Roman"/>
                <w:sz w:val="24"/>
                <w:szCs w:val="24"/>
              </w:rPr>
              <w:t>Longitudinal, patients with various types of newly diagnosed cancer comprising mostly women (75%), consecutive sampling from two participating oncologists at a university hospital; survey questionnaires using ISQ</w:t>
            </w:r>
          </w:p>
        </w:tc>
        <w:tc>
          <w:tcPr>
            <w:tcW w:w="4320" w:type="dxa"/>
            <w:tcBorders>
              <w:top w:val="nil"/>
            </w:tcBorders>
          </w:tcPr>
          <w:p w:rsidR="005F7D9E" w:rsidRDefault="005F7D9E">
            <w:pPr>
              <w:spacing w:after="0" w:line="240" w:lineRule="auto"/>
              <w:ind w:left="360"/>
              <w:rPr>
                <w:rFonts w:ascii="Times New Roman" w:hAnsi="Times New Roman"/>
                <w:b/>
                <w:sz w:val="24"/>
                <w:szCs w:val="24"/>
              </w:rPr>
            </w:pPr>
            <w:r w:rsidRPr="007C507F">
              <w:rPr>
                <w:rFonts w:ascii="Times New Roman" w:hAnsi="Times New Roman"/>
                <w:b/>
                <w:sz w:val="24"/>
                <w:szCs w:val="24"/>
              </w:rPr>
              <w:t>Pre-consultation:</w:t>
            </w:r>
          </w:p>
          <w:p w:rsidR="005F7D9E" w:rsidRPr="00E76AE9" w:rsidRDefault="005F7D9E" w:rsidP="00484681">
            <w:pPr>
              <w:pStyle w:val="ListParagraph"/>
              <w:numPr>
                <w:ilvl w:val="0"/>
                <w:numId w:val="14"/>
              </w:numPr>
              <w:spacing w:after="0" w:line="240" w:lineRule="auto"/>
              <w:rPr>
                <w:rFonts w:ascii="Times New Roman" w:hAnsi="Times New Roman"/>
                <w:sz w:val="24"/>
                <w:szCs w:val="24"/>
              </w:rPr>
            </w:pPr>
            <w:r w:rsidRPr="00E76AE9">
              <w:rPr>
                <w:rFonts w:ascii="Times New Roman" w:hAnsi="Times New Roman"/>
                <w:sz w:val="24"/>
                <w:szCs w:val="24"/>
              </w:rPr>
              <w:t>Information on what is happening to the cancer</w:t>
            </w:r>
          </w:p>
          <w:p w:rsidR="005F7D9E" w:rsidRPr="00E76AE9" w:rsidRDefault="005F7D9E" w:rsidP="00484681">
            <w:pPr>
              <w:pStyle w:val="ListParagraph"/>
              <w:numPr>
                <w:ilvl w:val="0"/>
                <w:numId w:val="14"/>
              </w:numPr>
              <w:spacing w:after="0" w:line="240" w:lineRule="auto"/>
              <w:rPr>
                <w:rFonts w:ascii="Times New Roman" w:hAnsi="Times New Roman"/>
                <w:sz w:val="24"/>
                <w:szCs w:val="24"/>
              </w:rPr>
            </w:pPr>
            <w:r w:rsidRPr="00E76AE9">
              <w:rPr>
                <w:rFonts w:ascii="Times New Roman" w:hAnsi="Times New Roman"/>
                <w:sz w:val="24"/>
                <w:szCs w:val="24"/>
              </w:rPr>
              <w:t>Information on the likely future of the illness</w:t>
            </w:r>
          </w:p>
          <w:p w:rsidR="005F7D9E" w:rsidRPr="00E76AE9" w:rsidRDefault="005F7D9E" w:rsidP="00484681">
            <w:pPr>
              <w:pStyle w:val="ListParagraph"/>
              <w:numPr>
                <w:ilvl w:val="0"/>
                <w:numId w:val="14"/>
              </w:numPr>
              <w:spacing w:after="0" w:line="240" w:lineRule="auto"/>
              <w:rPr>
                <w:rFonts w:ascii="Times New Roman" w:hAnsi="Times New Roman"/>
                <w:sz w:val="24"/>
                <w:szCs w:val="24"/>
              </w:rPr>
            </w:pPr>
            <w:r w:rsidRPr="00E76AE9">
              <w:rPr>
                <w:rFonts w:ascii="Times New Roman" w:hAnsi="Times New Roman"/>
                <w:sz w:val="24"/>
                <w:szCs w:val="24"/>
              </w:rPr>
              <w:t>Information about the illness</w:t>
            </w:r>
          </w:p>
          <w:p w:rsidR="005F7D9E" w:rsidRPr="007C507F" w:rsidRDefault="005F7D9E" w:rsidP="008519C7">
            <w:pPr>
              <w:spacing w:after="0" w:line="240" w:lineRule="auto"/>
              <w:ind w:left="360"/>
              <w:rPr>
                <w:rFonts w:ascii="Times New Roman" w:hAnsi="Times New Roman"/>
                <w:b/>
                <w:sz w:val="24"/>
                <w:szCs w:val="24"/>
              </w:rPr>
            </w:pPr>
            <w:r w:rsidRPr="007C507F">
              <w:rPr>
                <w:rFonts w:ascii="Times New Roman" w:hAnsi="Times New Roman"/>
                <w:b/>
                <w:sz w:val="24"/>
                <w:szCs w:val="24"/>
              </w:rPr>
              <w:t>Immediately after consultation:</w:t>
            </w:r>
          </w:p>
          <w:p w:rsidR="005F7D9E" w:rsidRPr="00E76AE9" w:rsidRDefault="005F7D9E" w:rsidP="00484681">
            <w:pPr>
              <w:pStyle w:val="ListParagraph"/>
              <w:numPr>
                <w:ilvl w:val="0"/>
                <w:numId w:val="15"/>
              </w:numPr>
              <w:spacing w:after="0" w:line="240" w:lineRule="auto"/>
              <w:rPr>
                <w:rFonts w:ascii="Times New Roman" w:hAnsi="Times New Roman"/>
                <w:sz w:val="24"/>
                <w:szCs w:val="24"/>
              </w:rPr>
            </w:pPr>
            <w:r w:rsidRPr="00E76AE9">
              <w:rPr>
                <w:rFonts w:ascii="Times New Roman" w:hAnsi="Times New Roman"/>
                <w:sz w:val="24"/>
                <w:szCs w:val="24"/>
              </w:rPr>
              <w:t>Information on support in the form of reassurance that they would be “looked after”</w:t>
            </w:r>
          </w:p>
          <w:p w:rsidR="005F7D9E" w:rsidRPr="00E76AE9" w:rsidRDefault="005F7D9E" w:rsidP="00484681">
            <w:pPr>
              <w:pStyle w:val="ListParagraph"/>
              <w:numPr>
                <w:ilvl w:val="0"/>
                <w:numId w:val="15"/>
              </w:numPr>
              <w:spacing w:after="0" w:line="240" w:lineRule="auto"/>
              <w:rPr>
                <w:rFonts w:ascii="Times New Roman" w:hAnsi="Times New Roman"/>
                <w:sz w:val="24"/>
                <w:szCs w:val="24"/>
              </w:rPr>
            </w:pPr>
            <w:r w:rsidRPr="00E76AE9">
              <w:rPr>
                <w:rFonts w:ascii="Times New Roman" w:hAnsi="Times New Roman"/>
                <w:sz w:val="24"/>
                <w:szCs w:val="24"/>
              </w:rPr>
              <w:t>Information on support in terms of reassurance and hope</w:t>
            </w:r>
          </w:p>
          <w:p w:rsidR="005F7D9E" w:rsidRPr="00E76AE9" w:rsidRDefault="005F7D9E" w:rsidP="00484681">
            <w:pPr>
              <w:pStyle w:val="ListParagraph"/>
              <w:numPr>
                <w:ilvl w:val="0"/>
                <w:numId w:val="15"/>
              </w:numPr>
              <w:spacing w:after="0" w:line="240" w:lineRule="auto"/>
              <w:rPr>
                <w:rFonts w:ascii="Times New Roman" w:hAnsi="Times New Roman"/>
                <w:sz w:val="24"/>
                <w:szCs w:val="24"/>
              </w:rPr>
            </w:pPr>
            <w:r w:rsidRPr="00E76AE9">
              <w:rPr>
                <w:rFonts w:ascii="Times New Roman" w:hAnsi="Times New Roman"/>
                <w:sz w:val="24"/>
                <w:szCs w:val="24"/>
              </w:rPr>
              <w:t>Information on support in terms of a chance to talk about worries and fears</w:t>
            </w:r>
          </w:p>
          <w:p w:rsidR="005F7D9E" w:rsidRPr="007C507F" w:rsidRDefault="005F7D9E" w:rsidP="008519C7">
            <w:pPr>
              <w:spacing w:after="0" w:line="240" w:lineRule="auto"/>
              <w:ind w:left="360"/>
              <w:rPr>
                <w:rFonts w:ascii="Times New Roman" w:hAnsi="Times New Roman"/>
                <w:b/>
                <w:sz w:val="24"/>
                <w:szCs w:val="24"/>
              </w:rPr>
            </w:pPr>
            <w:r w:rsidRPr="007C507F">
              <w:rPr>
                <w:rFonts w:ascii="Times New Roman" w:hAnsi="Times New Roman"/>
                <w:b/>
                <w:sz w:val="24"/>
                <w:szCs w:val="24"/>
              </w:rPr>
              <w:t>3-6 months after first visit (N=40)</w:t>
            </w:r>
          </w:p>
          <w:p w:rsidR="005F7D9E" w:rsidRPr="00E76AE9" w:rsidRDefault="005F7D9E" w:rsidP="00484681">
            <w:pPr>
              <w:pStyle w:val="ListParagraph"/>
              <w:numPr>
                <w:ilvl w:val="0"/>
                <w:numId w:val="16"/>
              </w:numPr>
              <w:spacing w:after="0" w:line="240" w:lineRule="auto"/>
              <w:rPr>
                <w:rFonts w:ascii="Times New Roman" w:hAnsi="Times New Roman"/>
                <w:sz w:val="24"/>
                <w:szCs w:val="24"/>
              </w:rPr>
            </w:pPr>
            <w:r w:rsidRPr="00E76AE9">
              <w:rPr>
                <w:rFonts w:ascii="Times New Roman" w:hAnsi="Times New Roman"/>
                <w:sz w:val="24"/>
                <w:szCs w:val="24"/>
              </w:rPr>
              <w:t>Information on the likely future of the cancer</w:t>
            </w:r>
          </w:p>
          <w:p w:rsidR="005F7D9E" w:rsidRPr="00E76AE9" w:rsidRDefault="005F7D9E" w:rsidP="00484681">
            <w:pPr>
              <w:pStyle w:val="ListParagraph"/>
              <w:numPr>
                <w:ilvl w:val="0"/>
                <w:numId w:val="16"/>
              </w:numPr>
              <w:spacing w:after="0" w:line="240" w:lineRule="auto"/>
              <w:rPr>
                <w:rFonts w:ascii="Times New Roman" w:hAnsi="Times New Roman"/>
                <w:sz w:val="24"/>
                <w:szCs w:val="24"/>
              </w:rPr>
            </w:pPr>
            <w:r w:rsidRPr="00E76AE9">
              <w:rPr>
                <w:rFonts w:ascii="Times New Roman" w:hAnsi="Times New Roman"/>
                <w:sz w:val="24"/>
                <w:szCs w:val="24"/>
              </w:rPr>
              <w:t>Information on what is happening to the cancer</w:t>
            </w:r>
          </w:p>
          <w:p w:rsidR="005F7D9E" w:rsidRPr="003F63C4" w:rsidRDefault="005F7D9E" w:rsidP="003F63C4">
            <w:pPr>
              <w:pStyle w:val="ListParagraph"/>
              <w:numPr>
                <w:ilvl w:val="0"/>
                <w:numId w:val="16"/>
              </w:numPr>
              <w:spacing w:after="0" w:line="240" w:lineRule="auto"/>
              <w:rPr>
                <w:rFonts w:ascii="Times New Roman" w:hAnsi="Times New Roman"/>
                <w:sz w:val="24"/>
                <w:szCs w:val="24"/>
              </w:rPr>
            </w:pPr>
            <w:r w:rsidRPr="00E76AE9">
              <w:rPr>
                <w:rFonts w:ascii="Times New Roman" w:hAnsi="Times New Roman"/>
                <w:sz w:val="24"/>
                <w:szCs w:val="24"/>
              </w:rPr>
              <w:t>Information on support in terms of reassurance and hope</w:t>
            </w:r>
          </w:p>
        </w:tc>
      </w:tr>
    </w:tbl>
    <w:p w:rsidR="008C1A01" w:rsidRPr="007C507F" w:rsidRDefault="008C1A01" w:rsidP="008519C7">
      <w:pPr>
        <w:spacing w:after="0"/>
        <w:rPr>
          <w:rFonts w:ascii="Times New Roman" w:hAnsi="Times New Roman"/>
          <w:sz w:val="24"/>
          <w:szCs w:val="24"/>
        </w:rPr>
      </w:pPr>
      <w:r>
        <w:br w:type="page"/>
      </w:r>
      <w:r w:rsidRPr="007C507F">
        <w:rPr>
          <w:rFonts w:ascii="Times New Roman" w:hAnsi="Times New Roman"/>
          <w:sz w:val="24"/>
          <w:szCs w:val="24"/>
        </w:rPr>
        <w:lastRenderedPageBreak/>
        <w:t>Table 2 continued</w:t>
      </w:r>
    </w:p>
    <w:tbl>
      <w:tblPr>
        <w:tblW w:w="0" w:type="auto"/>
        <w:tblBorders>
          <w:top w:val="single" w:sz="18" w:space="0" w:color="auto"/>
          <w:bottom w:val="single" w:sz="18" w:space="0" w:color="auto"/>
        </w:tblBorders>
        <w:tblLook w:val="00A0"/>
      </w:tblPr>
      <w:tblGrid>
        <w:gridCol w:w="2160"/>
        <w:gridCol w:w="2160"/>
        <w:gridCol w:w="4320"/>
        <w:gridCol w:w="4320"/>
      </w:tblGrid>
      <w:tr w:rsidR="005F7D9E" w:rsidRPr="00E76AE9" w:rsidTr="0082091B">
        <w:tc>
          <w:tcPr>
            <w:tcW w:w="2160" w:type="dxa"/>
            <w:tcBorders>
              <w:top w:val="single" w:sz="18" w:space="0" w:color="auto"/>
              <w:left w:val="nil"/>
              <w:bottom w:val="nil"/>
              <w:right w:val="nil"/>
            </w:tcBorders>
            <w:shd w:val="clear" w:color="auto" w:fill="95B3D7" w:themeFill="accent1" w:themeFillTint="99"/>
          </w:tcPr>
          <w:p w:rsidR="005F7D9E" w:rsidRPr="0082091B" w:rsidRDefault="005F7D9E" w:rsidP="003629CF">
            <w:pPr>
              <w:spacing w:after="0" w:line="240" w:lineRule="auto"/>
              <w:rPr>
                <w:rFonts w:ascii="Times New Roman" w:hAnsi="Times New Roman"/>
                <w:b/>
                <w:bCs/>
                <w:sz w:val="24"/>
                <w:szCs w:val="24"/>
              </w:rPr>
            </w:pPr>
            <w:r w:rsidRPr="0082091B">
              <w:rPr>
                <w:rFonts w:ascii="Times New Roman" w:hAnsi="Times New Roman"/>
                <w:b/>
                <w:bCs/>
                <w:sz w:val="24"/>
                <w:szCs w:val="24"/>
              </w:rPr>
              <w:t>Reference</w:t>
            </w:r>
          </w:p>
        </w:tc>
        <w:tc>
          <w:tcPr>
            <w:tcW w:w="2160" w:type="dxa"/>
            <w:tcBorders>
              <w:top w:val="single" w:sz="18" w:space="0" w:color="auto"/>
              <w:bottom w:val="nil"/>
            </w:tcBorders>
            <w:shd w:val="clear" w:color="auto" w:fill="95B3D7" w:themeFill="accent1" w:themeFillTint="99"/>
          </w:tcPr>
          <w:p w:rsidR="005F7D9E" w:rsidRPr="0082091B" w:rsidRDefault="005F7D9E" w:rsidP="003629CF">
            <w:pPr>
              <w:spacing w:after="0" w:line="240" w:lineRule="auto"/>
              <w:rPr>
                <w:rFonts w:ascii="Times New Roman" w:hAnsi="Times New Roman"/>
                <w:b/>
                <w:bCs/>
                <w:sz w:val="24"/>
                <w:szCs w:val="24"/>
              </w:rPr>
            </w:pPr>
            <w:r w:rsidRPr="0082091B">
              <w:rPr>
                <w:rFonts w:ascii="Times New Roman" w:hAnsi="Times New Roman"/>
                <w:b/>
                <w:bCs/>
                <w:sz w:val="24"/>
                <w:szCs w:val="24"/>
              </w:rPr>
              <w:t>Sample size, age range, mean age</w:t>
            </w:r>
          </w:p>
        </w:tc>
        <w:tc>
          <w:tcPr>
            <w:tcW w:w="4320" w:type="dxa"/>
            <w:tcBorders>
              <w:top w:val="single" w:sz="18" w:space="0" w:color="auto"/>
              <w:bottom w:val="nil"/>
            </w:tcBorders>
            <w:shd w:val="clear" w:color="auto" w:fill="95B3D7" w:themeFill="accent1" w:themeFillTint="99"/>
          </w:tcPr>
          <w:p w:rsidR="005F7D9E" w:rsidRPr="0082091B" w:rsidRDefault="005F7D9E" w:rsidP="003629CF">
            <w:pPr>
              <w:spacing w:after="0" w:line="240" w:lineRule="auto"/>
              <w:rPr>
                <w:rFonts w:ascii="Times New Roman" w:hAnsi="Times New Roman"/>
                <w:b/>
                <w:bCs/>
                <w:sz w:val="24"/>
                <w:szCs w:val="24"/>
              </w:rPr>
            </w:pPr>
            <w:r w:rsidRPr="0082091B">
              <w:rPr>
                <w:rFonts w:ascii="Times New Roman" w:hAnsi="Times New Roman"/>
                <w:b/>
                <w:bCs/>
                <w:sz w:val="24"/>
                <w:szCs w:val="24"/>
              </w:rPr>
              <w:t>Methods: design, sample, sampling, setting; data collection</w:t>
            </w:r>
          </w:p>
        </w:tc>
        <w:tc>
          <w:tcPr>
            <w:tcW w:w="4320" w:type="dxa"/>
            <w:tcBorders>
              <w:top w:val="single" w:sz="18" w:space="0" w:color="auto"/>
              <w:bottom w:val="nil"/>
            </w:tcBorders>
            <w:shd w:val="clear" w:color="auto" w:fill="95B3D7" w:themeFill="accent1" w:themeFillTint="99"/>
          </w:tcPr>
          <w:p w:rsidR="005F7D9E" w:rsidRPr="0082091B" w:rsidRDefault="005F7D9E" w:rsidP="003629CF">
            <w:pPr>
              <w:spacing w:after="0" w:line="240" w:lineRule="auto"/>
              <w:rPr>
                <w:rFonts w:ascii="Times New Roman" w:hAnsi="Times New Roman"/>
                <w:b/>
                <w:bCs/>
                <w:sz w:val="24"/>
                <w:szCs w:val="24"/>
              </w:rPr>
            </w:pPr>
            <w:r w:rsidRPr="0082091B">
              <w:rPr>
                <w:rFonts w:ascii="Times New Roman" w:hAnsi="Times New Roman"/>
                <w:b/>
                <w:bCs/>
                <w:sz w:val="24"/>
                <w:szCs w:val="24"/>
              </w:rPr>
              <w:t>Top three patient priorities for information related to TDM</w:t>
            </w:r>
          </w:p>
        </w:tc>
      </w:tr>
      <w:tr w:rsidR="008C1A01" w:rsidRPr="00E76AE9" w:rsidTr="0082091B">
        <w:tc>
          <w:tcPr>
            <w:tcW w:w="2160" w:type="dxa"/>
            <w:tcBorders>
              <w:top w:val="nil"/>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Bilodeau &amp; Degner</w:t>
            </w:r>
            <w:r w:rsidRPr="008556F4">
              <w:rPr>
                <w:rFonts w:ascii="Times New Roman" w:hAnsi="Times New Roman"/>
                <w:b/>
                <w:bCs/>
                <w:noProof/>
                <w:color w:val="FFFFFF"/>
                <w:sz w:val="24"/>
                <w:szCs w:val="24"/>
                <w:vertAlign w:val="superscript"/>
              </w:rPr>
              <w:t>89</w:t>
            </w:r>
          </w:p>
        </w:tc>
        <w:tc>
          <w:tcPr>
            <w:tcW w:w="2160" w:type="dxa"/>
            <w:tcBorders>
              <w:top w:val="nil"/>
            </w:tcBorders>
            <w:shd w:val="clear" w:color="auto" w:fill="D8D8D8"/>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74 patients, 18-83 years, 57.5 years</w:t>
            </w:r>
          </w:p>
        </w:tc>
        <w:tc>
          <w:tcPr>
            <w:tcW w:w="4320" w:type="dxa"/>
            <w:tcBorders>
              <w:top w:val="nil"/>
            </w:tcBorders>
            <w:shd w:val="clear" w:color="auto" w:fill="D8D8D8"/>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Cross-sectional, women with breast cancer diagnosed in the past 6 months, convenience sampling from two tertiary referral centers; survey questionnaires using INQ</w:t>
            </w:r>
          </w:p>
        </w:tc>
        <w:tc>
          <w:tcPr>
            <w:tcW w:w="4320" w:type="dxa"/>
            <w:tcBorders>
              <w:top w:val="nil"/>
            </w:tcBorders>
            <w:shd w:val="clear" w:color="auto" w:fill="D8D8D8"/>
          </w:tcPr>
          <w:p w:rsidR="008C1A01" w:rsidRPr="00E76AE9" w:rsidRDefault="008C1A01" w:rsidP="00484681">
            <w:pPr>
              <w:pStyle w:val="ListParagraph"/>
              <w:numPr>
                <w:ilvl w:val="0"/>
                <w:numId w:val="17"/>
              </w:numPr>
              <w:spacing w:after="0" w:line="240" w:lineRule="auto"/>
              <w:rPr>
                <w:rFonts w:ascii="Times New Roman" w:hAnsi="Times New Roman"/>
                <w:sz w:val="24"/>
                <w:szCs w:val="24"/>
              </w:rPr>
            </w:pPr>
            <w:r w:rsidRPr="00E76AE9">
              <w:rPr>
                <w:rFonts w:ascii="Times New Roman" w:hAnsi="Times New Roman"/>
                <w:sz w:val="24"/>
                <w:szCs w:val="24"/>
              </w:rPr>
              <w:t>Stage of disease</w:t>
            </w:r>
          </w:p>
          <w:p w:rsidR="008C1A01" w:rsidRPr="00E76AE9" w:rsidRDefault="008C1A01" w:rsidP="00484681">
            <w:pPr>
              <w:pStyle w:val="ListParagraph"/>
              <w:numPr>
                <w:ilvl w:val="0"/>
                <w:numId w:val="17"/>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C1A01" w:rsidRPr="00E76AE9" w:rsidRDefault="008C1A01" w:rsidP="00484681">
            <w:pPr>
              <w:pStyle w:val="ListParagraph"/>
              <w:numPr>
                <w:ilvl w:val="0"/>
                <w:numId w:val="17"/>
              </w:numPr>
              <w:spacing w:after="0" w:line="240" w:lineRule="auto"/>
              <w:rPr>
                <w:rFonts w:ascii="Times New Roman" w:hAnsi="Times New Roman"/>
                <w:sz w:val="24"/>
                <w:szCs w:val="24"/>
              </w:rPr>
            </w:pPr>
            <w:r w:rsidRPr="00E76AE9">
              <w:rPr>
                <w:rFonts w:ascii="Times New Roman" w:hAnsi="Times New Roman"/>
                <w:sz w:val="24"/>
                <w:szCs w:val="24"/>
              </w:rPr>
              <w:t>Risks and benefits of various treatments</w:t>
            </w:r>
          </w:p>
        </w:tc>
      </w:tr>
      <w:tr w:rsidR="008C1A01" w:rsidRPr="00E76AE9" w:rsidTr="005F7D9E">
        <w:tc>
          <w:tcPr>
            <w:tcW w:w="2160" w:type="dxa"/>
            <w:tcBorders>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Davison, Degner, &amp; Morgan</w:t>
            </w:r>
            <w:r w:rsidRPr="008556F4">
              <w:rPr>
                <w:rFonts w:ascii="Times New Roman" w:hAnsi="Times New Roman"/>
                <w:b/>
                <w:bCs/>
                <w:noProof/>
                <w:color w:val="FFFFFF"/>
                <w:sz w:val="24"/>
                <w:szCs w:val="24"/>
                <w:vertAlign w:val="superscript"/>
              </w:rPr>
              <w:t>106</w:t>
            </w:r>
          </w:p>
        </w:tc>
        <w:tc>
          <w:tcPr>
            <w:tcW w:w="2160" w:type="dxa"/>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57 patients, age range not reported, mean age was 71 years</w:t>
            </w:r>
          </w:p>
        </w:tc>
        <w:tc>
          <w:tcPr>
            <w:tcW w:w="4320" w:type="dxa"/>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Cross-sectional, men with prostate cancer diagnosed in the past 6 months, convenience sampling from a community urology clinic; survey questionnaires; INQ</w:t>
            </w:r>
          </w:p>
        </w:tc>
        <w:tc>
          <w:tcPr>
            <w:tcW w:w="4320" w:type="dxa"/>
          </w:tcPr>
          <w:p w:rsidR="008C1A01" w:rsidRPr="00E76AE9" w:rsidRDefault="008C1A01" w:rsidP="00484681">
            <w:pPr>
              <w:pStyle w:val="ListParagraph"/>
              <w:numPr>
                <w:ilvl w:val="0"/>
                <w:numId w:val="18"/>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C1A01" w:rsidRPr="00E76AE9" w:rsidRDefault="008C1A01" w:rsidP="00484681">
            <w:pPr>
              <w:pStyle w:val="ListParagraph"/>
              <w:numPr>
                <w:ilvl w:val="0"/>
                <w:numId w:val="18"/>
              </w:numPr>
              <w:spacing w:after="0" w:line="240" w:lineRule="auto"/>
              <w:rPr>
                <w:rFonts w:ascii="Times New Roman" w:hAnsi="Times New Roman"/>
                <w:sz w:val="24"/>
                <w:szCs w:val="24"/>
              </w:rPr>
            </w:pPr>
            <w:r w:rsidRPr="00E76AE9">
              <w:rPr>
                <w:rFonts w:ascii="Times New Roman" w:hAnsi="Times New Roman"/>
                <w:sz w:val="24"/>
                <w:szCs w:val="24"/>
              </w:rPr>
              <w:t>Stage of disease</w:t>
            </w:r>
          </w:p>
          <w:p w:rsidR="008C1A01" w:rsidRPr="00E76AE9" w:rsidRDefault="008C1A01" w:rsidP="00484681">
            <w:pPr>
              <w:pStyle w:val="ListParagraph"/>
              <w:numPr>
                <w:ilvl w:val="0"/>
                <w:numId w:val="18"/>
              </w:numPr>
              <w:spacing w:after="0" w:line="240" w:lineRule="auto"/>
              <w:rPr>
                <w:rFonts w:ascii="Times New Roman" w:hAnsi="Times New Roman"/>
                <w:sz w:val="24"/>
                <w:szCs w:val="24"/>
              </w:rPr>
            </w:pPr>
            <w:r w:rsidRPr="00E76AE9">
              <w:rPr>
                <w:rFonts w:ascii="Times New Roman" w:hAnsi="Times New Roman"/>
                <w:sz w:val="24"/>
                <w:szCs w:val="24"/>
              </w:rPr>
              <w:t>Risks and benefits of treatments</w:t>
            </w:r>
          </w:p>
        </w:tc>
      </w:tr>
      <w:tr w:rsidR="008C1A01" w:rsidRPr="00E76AE9" w:rsidTr="008C67E7">
        <w:tc>
          <w:tcPr>
            <w:tcW w:w="2160" w:type="dxa"/>
            <w:tcBorders>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Davison et al.</w:t>
            </w:r>
            <w:r w:rsidRPr="00E76AE9">
              <w:rPr>
                <w:rFonts w:ascii="Times New Roman" w:hAnsi="Times New Roman"/>
                <w:b/>
                <w:bCs/>
                <w:noProof/>
                <w:color w:val="FFFFFF"/>
                <w:sz w:val="24"/>
                <w:szCs w:val="24"/>
                <w:vertAlign w:val="superscript"/>
              </w:rPr>
              <w:t>19</w:t>
            </w:r>
          </w:p>
        </w:tc>
        <w:tc>
          <w:tcPr>
            <w:tcW w:w="2160" w:type="dxa"/>
            <w:shd w:val="clear" w:color="auto" w:fill="D8D8D8"/>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162 patients, age range not reported, mean age was 62.4 years</w:t>
            </w:r>
          </w:p>
        </w:tc>
        <w:tc>
          <w:tcPr>
            <w:tcW w:w="4320" w:type="dxa"/>
            <w:shd w:val="clear" w:color="auto" w:fill="D8D8D8"/>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Cross-sectional, men diagnosed with prostate cancer recently and just had their initial urologic treatment consultation, consecutive sampling from a tertiary hospital; computerized version of INQ</w:t>
            </w:r>
          </w:p>
        </w:tc>
        <w:tc>
          <w:tcPr>
            <w:tcW w:w="4320" w:type="dxa"/>
            <w:shd w:val="clear" w:color="auto" w:fill="D8D8D8"/>
          </w:tcPr>
          <w:p w:rsidR="008C1A01" w:rsidRPr="00E76AE9" w:rsidRDefault="008C1A01" w:rsidP="00484681">
            <w:pPr>
              <w:pStyle w:val="ListParagraph"/>
              <w:numPr>
                <w:ilvl w:val="0"/>
                <w:numId w:val="19"/>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C1A01" w:rsidRPr="00E76AE9" w:rsidRDefault="008C1A01" w:rsidP="00484681">
            <w:pPr>
              <w:pStyle w:val="ListParagraph"/>
              <w:numPr>
                <w:ilvl w:val="0"/>
                <w:numId w:val="19"/>
              </w:numPr>
              <w:spacing w:after="0" w:line="240" w:lineRule="auto"/>
              <w:rPr>
                <w:rFonts w:ascii="Times New Roman" w:hAnsi="Times New Roman"/>
                <w:sz w:val="24"/>
                <w:szCs w:val="24"/>
              </w:rPr>
            </w:pPr>
            <w:r w:rsidRPr="00E76AE9">
              <w:rPr>
                <w:rFonts w:ascii="Times New Roman" w:hAnsi="Times New Roman"/>
                <w:sz w:val="24"/>
                <w:szCs w:val="24"/>
              </w:rPr>
              <w:t>Disease stage</w:t>
            </w:r>
          </w:p>
          <w:p w:rsidR="008C1A01" w:rsidRPr="00E76AE9" w:rsidRDefault="008C1A01" w:rsidP="00484681">
            <w:pPr>
              <w:pStyle w:val="ListParagraph"/>
              <w:numPr>
                <w:ilvl w:val="0"/>
                <w:numId w:val="19"/>
              </w:numPr>
              <w:spacing w:after="0" w:line="240" w:lineRule="auto"/>
              <w:rPr>
                <w:rFonts w:ascii="Times New Roman" w:hAnsi="Times New Roman"/>
                <w:sz w:val="24"/>
                <w:szCs w:val="24"/>
              </w:rPr>
            </w:pPr>
            <w:r w:rsidRPr="00E76AE9">
              <w:rPr>
                <w:rFonts w:ascii="Times New Roman" w:hAnsi="Times New Roman"/>
                <w:sz w:val="24"/>
                <w:szCs w:val="24"/>
              </w:rPr>
              <w:t>Risks and benefits of various treatments</w:t>
            </w:r>
          </w:p>
        </w:tc>
      </w:tr>
      <w:tr w:rsidR="008C1A01" w:rsidRPr="00E76AE9" w:rsidTr="008C67E7">
        <w:tc>
          <w:tcPr>
            <w:tcW w:w="2160" w:type="dxa"/>
            <w:tcBorders>
              <w:top w:val="nil"/>
              <w:left w:val="nil"/>
              <w:bottom w:val="single" w:sz="18" w:space="0" w:color="auto"/>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Davidson, Brundage, &amp; Feldman-Stewart</w:t>
            </w:r>
            <w:r w:rsidRPr="008556F4">
              <w:rPr>
                <w:rFonts w:ascii="Times New Roman" w:hAnsi="Times New Roman"/>
                <w:b/>
                <w:bCs/>
                <w:noProof/>
                <w:color w:val="FFFFFF"/>
                <w:sz w:val="24"/>
                <w:szCs w:val="24"/>
                <w:vertAlign w:val="superscript"/>
              </w:rPr>
              <w:t>107</w:t>
            </w:r>
          </w:p>
        </w:tc>
        <w:tc>
          <w:tcPr>
            <w:tcW w:w="2160" w:type="dxa"/>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22 patients, age range not reported, mean age was 65</w:t>
            </w:r>
          </w:p>
        </w:tc>
        <w:tc>
          <w:tcPr>
            <w:tcW w:w="4320" w:type="dxa"/>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Cross-sectional, newly diagnosed lung cancer patients with a median time of 8.3 months from diagnosis, consecutive sampling from a gynecological service of a large teaching hospital and oncology unit; survey questionnaires; investigator-developed questionnaire</w:t>
            </w:r>
            <w:r>
              <w:rPr>
                <w:rFonts w:ascii="Times New Roman" w:hAnsi="Times New Roman"/>
                <w:sz w:val="24"/>
                <w:szCs w:val="24"/>
              </w:rPr>
              <w:t xml:space="preserve"> on information priorities</w:t>
            </w:r>
            <w:r w:rsidRPr="00E76AE9">
              <w:rPr>
                <w:rFonts w:ascii="Times New Roman" w:hAnsi="Times New Roman"/>
                <w:sz w:val="24"/>
                <w:szCs w:val="24"/>
              </w:rPr>
              <w:t xml:space="preserve"> </w:t>
            </w:r>
          </w:p>
        </w:tc>
        <w:tc>
          <w:tcPr>
            <w:tcW w:w="4320" w:type="dxa"/>
          </w:tcPr>
          <w:p w:rsidR="008C1A01" w:rsidRPr="00E76AE9" w:rsidRDefault="008C1A01" w:rsidP="00484681">
            <w:pPr>
              <w:pStyle w:val="ListParagraph"/>
              <w:numPr>
                <w:ilvl w:val="0"/>
                <w:numId w:val="20"/>
              </w:numPr>
              <w:spacing w:after="0" w:line="240" w:lineRule="auto"/>
              <w:rPr>
                <w:rFonts w:ascii="Times New Roman" w:hAnsi="Times New Roman"/>
                <w:sz w:val="24"/>
                <w:szCs w:val="24"/>
              </w:rPr>
            </w:pPr>
            <w:r w:rsidRPr="00E76AE9">
              <w:rPr>
                <w:rFonts w:ascii="Times New Roman" w:hAnsi="Times New Roman"/>
                <w:sz w:val="24"/>
                <w:szCs w:val="24"/>
              </w:rPr>
              <w:t>Treatment</w:t>
            </w:r>
          </w:p>
          <w:p w:rsidR="008C1A01" w:rsidRPr="00E76AE9" w:rsidRDefault="008C1A01" w:rsidP="00484681">
            <w:pPr>
              <w:pStyle w:val="ListParagraph"/>
              <w:numPr>
                <w:ilvl w:val="0"/>
                <w:numId w:val="20"/>
              </w:numPr>
              <w:spacing w:after="0" w:line="240" w:lineRule="auto"/>
              <w:rPr>
                <w:rFonts w:ascii="Times New Roman" w:hAnsi="Times New Roman"/>
                <w:sz w:val="24"/>
                <w:szCs w:val="24"/>
              </w:rPr>
            </w:pPr>
            <w:r w:rsidRPr="00E76AE9">
              <w:rPr>
                <w:rFonts w:ascii="Times New Roman" w:hAnsi="Times New Roman"/>
                <w:sz w:val="24"/>
                <w:szCs w:val="24"/>
              </w:rPr>
              <w:t>Survival</w:t>
            </w:r>
          </w:p>
          <w:p w:rsidR="008C1A01" w:rsidRPr="00E76AE9" w:rsidRDefault="008C1A01" w:rsidP="00484681">
            <w:pPr>
              <w:pStyle w:val="ListParagraph"/>
              <w:numPr>
                <w:ilvl w:val="0"/>
                <w:numId w:val="20"/>
              </w:numPr>
              <w:spacing w:after="0" w:line="240" w:lineRule="auto"/>
              <w:rPr>
                <w:rFonts w:ascii="Times New Roman" w:hAnsi="Times New Roman"/>
                <w:sz w:val="24"/>
                <w:szCs w:val="24"/>
              </w:rPr>
            </w:pPr>
            <w:r w:rsidRPr="00E76AE9">
              <w:rPr>
                <w:rFonts w:ascii="Times New Roman" w:hAnsi="Times New Roman"/>
                <w:sz w:val="24"/>
                <w:szCs w:val="24"/>
              </w:rPr>
              <w:t>Side effects of therapy</w:t>
            </w:r>
          </w:p>
        </w:tc>
      </w:tr>
    </w:tbl>
    <w:p w:rsidR="008C1A01" w:rsidRPr="006D5A1A" w:rsidRDefault="008C1A01" w:rsidP="008519C7">
      <w:pPr>
        <w:spacing w:after="0"/>
        <w:rPr>
          <w:rFonts w:ascii="Times New Roman" w:hAnsi="Times New Roman"/>
          <w:sz w:val="24"/>
          <w:szCs w:val="24"/>
        </w:rPr>
      </w:pPr>
      <w:r>
        <w:br w:type="page"/>
      </w:r>
      <w:r w:rsidRPr="006D5A1A">
        <w:rPr>
          <w:rFonts w:ascii="Times New Roman" w:hAnsi="Times New Roman"/>
          <w:sz w:val="24"/>
          <w:szCs w:val="24"/>
        </w:rPr>
        <w:lastRenderedPageBreak/>
        <w:t>Table 2 continued</w:t>
      </w:r>
    </w:p>
    <w:tbl>
      <w:tblPr>
        <w:tblW w:w="0" w:type="auto"/>
        <w:tblBorders>
          <w:top w:val="single" w:sz="18" w:space="0" w:color="auto"/>
          <w:bottom w:val="single" w:sz="18" w:space="0" w:color="auto"/>
        </w:tblBorders>
        <w:tblLook w:val="00A0"/>
      </w:tblPr>
      <w:tblGrid>
        <w:gridCol w:w="2160"/>
        <w:gridCol w:w="2160"/>
        <w:gridCol w:w="4320"/>
        <w:gridCol w:w="4320"/>
      </w:tblGrid>
      <w:tr w:rsidR="0082091B" w:rsidRPr="00E76AE9" w:rsidTr="0082091B">
        <w:tc>
          <w:tcPr>
            <w:tcW w:w="2160" w:type="dxa"/>
            <w:tcBorders>
              <w:top w:val="single" w:sz="18" w:space="0" w:color="auto"/>
              <w:left w:val="nil"/>
              <w:bottom w:val="nil"/>
              <w:right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Reference</w:t>
            </w:r>
          </w:p>
        </w:tc>
        <w:tc>
          <w:tcPr>
            <w:tcW w:w="2160" w:type="dxa"/>
            <w:tcBorders>
              <w:top w:val="single" w:sz="18" w:space="0" w:color="auto"/>
              <w:bottom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Sample size, age range, mean age</w:t>
            </w:r>
          </w:p>
        </w:tc>
        <w:tc>
          <w:tcPr>
            <w:tcW w:w="4320" w:type="dxa"/>
            <w:tcBorders>
              <w:top w:val="single" w:sz="18" w:space="0" w:color="auto"/>
              <w:bottom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Methods: design, sample, sampling, setting; data collection</w:t>
            </w:r>
          </w:p>
        </w:tc>
        <w:tc>
          <w:tcPr>
            <w:tcW w:w="4320" w:type="dxa"/>
            <w:tcBorders>
              <w:top w:val="single" w:sz="18" w:space="0" w:color="auto"/>
              <w:bottom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Top three patient priorities for information related to TDM</w:t>
            </w:r>
          </w:p>
        </w:tc>
      </w:tr>
      <w:tr w:rsidR="008C1A01" w:rsidRPr="00E76AE9" w:rsidTr="0082091B">
        <w:tc>
          <w:tcPr>
            <w:tcW w:w="2160" w:type="dxa"/>
            <w:tcBorders>
              <w:top w:val="nil"/>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Beaver &amp; Booth</w:t>
            </w:r>
            <w:r w:rsidRPr="008556F4">
              <w:rPr>
                <w:rFonts w:ascii="Times New Roman" w:hAnsi="Times New Roman"/>
                <w:b/>
                <w:bCs/>
                <w:noProof/>
                <w:color w:val="FFFFFF"/>
                <w:sz w:val="24"/>
                <w:szCs w:val="24"/>
                <w:vertAlign w:val="superscript"/>
              </w:rPr>
              <w:t>108</w:t>
            </w:r>
          </w:p>
        </w:tc>
        <w:tc>
          <w:tcPr>
            <w:tcW w:w="2160" w:type="dxa"/>
            <w:tcBorders>
              <w:top w:val="nil"/>
            </w:tcBorders>
            <w:shd w:val="clear" w:color="auto" w:fill="D8D8D8"/>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53 patients, 24-82 years, 55 years</w:t>
            </w:r>
          </w:p>
        </w:tc>
        <w:tc>
          <w:tcPr>
            <w:tcW w:w="4320" w:type="dxa"/>
            <w:tcBorders>
              <w:top w:val="nil"/>
            </w:tcBorders>
            <w:shd w:val="clear" w:color="auto" w:fill="D8D8D8"/>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Cross-section, newly diagnosed gynecological cancer patients; consecutive sampling from outpatient clinics of a large teaching hospital; structured interviews using INQ</w:t>
            </w:r>
          </w:p>
        </w:tc>
        <w:tc>
          <w:tcPr>
            <w:tcW w:w="4320" w:type="dxa"/>
            <w:tcBorders>
              <w:top w:val="nil"/>
            </w:tcBorders>
            <w:shd w:val="clear" w:color="auto" w:fill="D8D8D8"/>
          </w:tcPr>
          <w:p w:rsidR="008C1A01" w:rsidRPr="00E76AE9" w:rsidRDefault="008C1A01" w:rsidP="00484681">
            <w:pPr>
              <w:pStyle w:val="ListParagraph"/>
              <w:numPr>
                <w:ilvl w:val="0"/>
                <w:numId w:val="21"/>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C1A01" w:rsidRPr="00E76AE9" w:rsidRDefault="008C1A01" w:rsidP="00484681">
            <w:pPr>
              <w:pStyle w:val="ListParagraph"/>
              <w:numPr>
                <w:ilvl w:val="0"/>
                <w:numId w:val="21"/>
              </w:numPr>
              <w:spacing w:after="0" w:line="240" w:lineRule="auto"/>
              <w:rPr>
                <w:rFonts w:ascii="Times New Roman" w:hAnsi="Times New Roman"/>
                <w:sz w:val="24"/>
                <w:szCs w:val="24"/>
              </w:rPr>
            </w:pPr>
            <w:r w:rsidRPr="00E76AE9">
              <w:rPr>
                <w:rFonts w:ascii="Times New Roman" w:hAnsi="Times New Roman"/>
                <w:sz w:val="24"/>
                <w:szCs w:val="24"/>
              </w:rPr>
              <w:t>Stage of disease</w:t>
            </w:r>
          </w:p>
          <w:p w:rsidR="008C1A01" w:rsidRPr="00E76AE9" w:rsidRDefault="008C1A01" w:rsidP="00484681">
            <w:pPr>
              <w:pStyle w:val="ListParagraph"/>
              <w:numPr>
                <w:ilvl w:val="0"/>
                <w:numId w:val="21"/>
              </w:numPr>
              <w:spacing w:after="0" w:line="240" w:lineRule="auto"/>
              <w:rPr>
                <w:rFonts w:ascii="Times New Roman" w:hAnsi="Times New Roman"/>
                <w:sz w:val="24"/>
                <w:szCs w:val="24"/>
              </w:rPr>
            </w:pPr>
            <w:r w:rsidRPr="00E76AE9">
              <w:rPr>
                <w:rFonts w:ascii="Times New Roman" w:hAnsi="Times New Roman"/>
                <w:sz w:val="24"/>
                <w:szCs w:val="24"/>
              </w:rPr>
              <w:t>Side effects of therapy</w:t>
            </w:r>
          </w:p>
        </w:tc>
      </w:tr>
      <w:tr w:rsidR="008C1A01" w:rsidRPr="00E76AE9" w:rsidTr="005F7D9E">
        <w:tc>
          <w:tcPr>
            <w:tcW w:w="2160" w:type="dxa"/>
            <w:tcBorders>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Gopal et al.</w:t>
            </w:r>
            <w:r w:rsidRPr="008556F4">
              <w:rPr>
                <w:rFonts w:ascii="Times New Roman" w:hAnsi="Times New Roman"/>
                <w:b/>
                <w:bCs/>
                <w:noProof/>
                <w:color w:val="FFFFFF"/>
                <w:sz w:val="24"/>
                <w:szCs w:val="24"/>
                <w:vertAlign w:val="superscript"/>
              </w:rPr>
              <w:t>109</w:t>
            </w:r>
          </w:p>
        </w:tc>
        <w:tc>
          <w:tcPr>
            <w:tcW w:w="2160" w:type="dxa"/>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100 patients, 32-60 years, 45.09 years</w:t>
            </w:r>
          </w:p>
        </w:tc>
        <w:tc>
          <w:tcPr>
            <w:tcW w:w="4320" w:type="dxa"/>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Cross-sectional, women who were newly diagnosed with breast cancer, between 3 and 4 months from diagnosis, convenience sampling from two major hospitals; survey questionnaire using INQ</w:t>
            </w:r>
          </w:p>
        </w:tc>
        <w:tc>
          <w:tcPr>
            <w:tcW w:w="4320" w:type="dxa"/>
          </w:tcPr>
          <w:p w:rsidR="008C1A01" w:rsidRPr="00E76AE9" w:rsidRDefault="008C1A01" w:rsidP="00484681">
            <w:pPr>
              <w:pStyle w:val="ListParagraph"/>
              <w:numPr>
                <w:ilvl w:val="0"/>
                <w:numId w:val="22"/>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C1A01" w:rsidRPr="00E76AE9" w:rsidRDefault="008C1A01" w:rsidP="00484681">
            <w:pPr>
              <w:pStyle w:val="ListParagraph"/>
              <w:numPr>
                <w:ilvl w:val="0"/>
                <w:numId w:val="22"/>
              </w:numPr>
              <w:spacing w:after="0" w:line="240" w:lineRule="auto"/>
              <w:rPr>
                <w:rFonts w:ascii="Times New Roman" w:hAnsi="Times New Roman"/>
                <w:sz w:val="24"/>
                <w:szCs w:val="24"/>
              </w:rPr>
            </w:pPr>
            <w:r w:rsidRPr="00E76AE9">
              <w:rPr>
                <w:rFonts w:ascii="Times New Roman" w:hAnsi="Times New Roman"/>
                <w:sz w:val="24"/>
                <w:szCs w:val="24"/>
              </w:rPr>
              <w:t>Sexual attractiveness</w:t>
            </w:r>
          </w:p>
          <w:p w:rsidR="008C1A01" w:rsidRPr="00E76AE9" w:rsidRDefault="008C1A01" w:rsidP="00484681">
            <w:pPr>
              <w:pStyle w:val="ListParagraph"/>
              <w:numPr>
                <w:ilvl w:val="0"/>
                <w:numId w:val="22"/>
              </w:numPr>
              <w:spacing w:after="0" w:line="240" w:lineRule="auto"/>
              <w:rPr>
                <w:rFonts w:ascii="Times New Roman" w:hAnsi="Times New Roman"/>
                <w:sz w:val="24"/>
                <w:szCs w:val="24"/>
              </w:rPr>
            </w:pPr>
            <w:r w:rsidRPr="00E76AE9">
              <w:rPr>
                <w:rFonts w:ascii="Times New Roman" w:hAnsi="Times New Roman"/>
                <w:sz w:val="24"/>
                <w:szCs w:val="24"/>
              </w:rPr>
              <w:t>Stage of disease</w:t>
            </w:r>
          </w:p>
        </w:tc>
      </w:tr>
      <w:tr w:rsidR="008C1A01" w:rsidRPr="00E76AE9" w:rsidTr="008C67E7">
        <w:tc>
          <w:tcPr>
            <w:tcW w:w="2160" w:type="dxa"/>
            <w:tcBorders>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Li et al.</w:t>
            </w:r>
            <w:r w:rsidRPr="008556F4">
              <w:rPr>
                <w:rFonts w:ascii="Times New Roman" w:hAnsi="Times New Roman"/>
                <w:b/>
                <w:bCs/>
                <w:noProof/>
                <w:color w:val="FFFFFF"/>
                <w:sz w:val="24"/>
                <w:szCs w:val="24"/>
                <w:vertAlign w:val="superscript"/>
              </w:rPr>
              <w:t>110</w:t>
            </w:r>
          </w:p>
        </w:tc>
        <w:tc>
          <w:tcPr>
            <w:tcW w:w="2160" w:type="dxa"/>
            <w:shd w:val="clear" w:color="auto" w:fill="D8D8D8"/>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374 patients, 31-85 years, 55.4 years</w:t>
            </w:r>
          </w:p>
        </w:tc>
        <w:tc>
          <w:tcPr>
            <w:tcW w:w="4320" w:type="dxa"/>
            <w:shd w:val="clear" w:color="auto" w:fill="D8D8D8"/>
          </w:tcPr>
          <w:p w:rsidR="008C1A01" w:rsidRPr="00E76AE9" w:rsidRDefault="008C1A01" w:rsidP="008519C7">
            <w:pPr>
              <w:spacing w:after="0" w:line="240" w:lineRule="auto"/>
              <w:rPr>
                <w:rFonts w:ascii="Times New Roman" w:hAnsi="Times New Roman"/>
                <w:sz w:val="24"/>
                <w:szCs w:val="24"/>
              </w:rPr>
            </w:pPr>
            <w:r w:rsidRPr="00E76AE9">
              <w:rPr>
                <w:rFonts w:ascii="Times New Roman" w:hAnsi="Times New Roman"/>
                <w:sz w:val="24"/>
                <w:szCs w:val="24"/>
              </w:rPr>
              <w:t>Cross-sectional, women diagnosed with breast cancer with a mean time of 19.7 months since diagnosis, convenience sampling from a large regional hospital; survey questionnaires using INQ-Chinese version</w:t>
            </w:r>
          </w:p>
        </w:tc>
        <w:tc>
          <w:tcPr>
            <w:tcW w:w="4320" w:type="dxa"/>
            <w:shd w:val="clear" w:color="auto" w:fill="D8D8D8"/>
          </w:tcPr>
          <w:p w:rsidR="008C1A01" w:rsidRPr="00E76AE9" w:rsidRDefault="008C1A01" w:rsidP="00484681">
            <w:pPr>
              <w:pStyle w:val="ListParagraph"/>
              <w:numPr>
                <w:ilvl w:val="0"/>
                <w:numId w:val="23"/>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C1A01" w:rsidRPr="00E76AE9" w:rsidRDefault="008C1A01" w:rsidP="00484681">
            <w:pPr>
              <w:pStyle w:val="ListParagraph"/>
              <w:numPr>
                <w:ilvl w:val="0"/>
                <w:numId w:val="23"/>
              </w:numPr>
              <w:spacing w:after="0" w:line="240" w:lineRule="auto"/>
              <w:rPr>
                <w:rFonts w:ascii="Times New Roman" w:hAnsi="Times New Roman"/>
                <w:sz w:val="24"/>
                <w:szCs w:val="24"/>
              </w:rPr>
            </w:pPr>
            <w:r w:rsidRPr="00E76AE9">
              <w:rPr>
                <w:rFonts w:ascii="Times New Roman" w:hAnsi="Times New Roman"/>
                <w:sz w:val="24"/>
                <w:szCs w:val="24"/>
              </w:rPr>
              <w:t>Stage of disease</w:t>
            </w:r>
          </w:p>
          <w:p w:rsidR="008C1A01" w:rsidRPr="00E76AE9" w:rsidRDefault="008C1A01" w:rsidP="00484681">
            <w:pPr>
              <w:pStyle w:val="ListParagraph"/>
              <w:numPr>
                <w:ilvl w:val="0"/>
                <w:numId w:val="23"/>
              </w:numPr>
              <w:spacing w:after="0" w:line="240" w:lineRule="auto"/>
              <w:rPr>
                <w:rFonts w:ascii="Times New Roman" w:hAnsi="Times New Roman"/>
                <w:sz w:val="24"/>
                <w:szCs w:val="24"/>
              </w:rPr>
            </w:pPr>
            <w:r w:rsidRPr="00E76AE9">
              <w:rPr>
                <w:rFonts w:ascii="Times New Roman" w:hAnsi="Times New Roman"/>
                <w:sz w:val="24"/>
                <w:szCs w:val="24"/>
              </w:rPr>
              <w:t>Risks and benefits of various therapies</w:t>
            </w:r>
          </w:p>
        </w:tc>
      </w:tr>
      <w:tr w:rsidR="008C1A01" w:rsidRPr="00E76AE9" w:rsidTr="008C67E7">
        <w:tc>
          <w:tcPr>
            <w:tcW w:w="2160" w:type="dxa"/>
            <w:tcBorders>
              <w:top w:val="nil"/>
              <w:left w:val="nil"/>
              <w:bottom w:val="single" w:sz="18" w:space="0" w:color="auto"/>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Degner et al.</w:t>
            </w:r>
            <w:r w:rsidRPr="008556F4">
              <w:rPr>
                <w:rFonts w:ascii="Times New Roman" w:hAnsi="Times New Roman"/>
                <w:b/>
                <w:bCs/>
                <w:noProof/>
                <w:color w:val="FFFFFF"/>
                <w:sz w:val="24"/>
                <w:szCs w:val="24"/>
                <w:vertAlign w:val="superscript"/>
              </w:rPr>
              <w:t>66</w:t>
            </w:r>
          </w:p>
        </w:tc>
        <w:tc>
          <w:tcPr>
            <w:tcW w:w="2160" w:type="dxa"/>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1,012 patients, age range not reported, 58.25 years</w:t>
            </w:r>
          </w:p>
        </w:tc>
        <w:tc>
          <w:tcPr>
            <w:tcW w:w="4320" w:type="dxa"/>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Cross-sectional, women diagnosed with breast cancer with a median time of 2.5 years since diagnosis,  consecutive sampling from 2 tertiary oncology referral clinics; survey, nurse-administered questionnaire; INQ</w:t>
            </w:r>
          </w:p>
        </w:tc>
        <w:tc>
          <w:tcPr>
            <w:tcW w:w="4320" w:type="dxa"/>
          </w:tcPr>
          <w:p w:rsidR="008C1A01" w:rsidRPr="00E76AE9" w:rsidRDefault="008C1A01" w:rsidP="00484681">
            <w:pPr>
              <w:pStyle w:val="ListParagraph"/>
              <w:numPr>
                <w:ilvl w:val="0"/>
                <w:numId w:val="24"/>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C1A01" w:rsidRPr="00E76AE9" w:rsidRDefault="008C1A01" w:rsidP="00484681">
            <w:pPr>
              <w:pStyle w:val="ListParagraph"/>
              <w:numPr>
                <w:ilvl w:val="0"/>
                <w:numId w:val="24"/>
              </w:numPr>
              <w:spacing w:after="0" w:line="240" w:lineRule="auto"/>
              <w:rPr>
                <w:rFonts w:ascii="Times New Roman" w:hAnsi="Times New Roman"/>
                <w:sz w:val="24"/>
                <w:szCs w:val="24"/>
              </w:rPr>
            </w:pPr>
            <w:r w:rsidRPr="00E76AE9">
              <w:rPr>
                <w:rFonts w:ascii="Times New Roman" w:hAnsi="Times New Roman"/>
                <w:sz w:val="24"/>
                <w:szCs w:val="24"/>
              </w:rPr>
              <w:t>Stage of disease</w:t>
            </w:r>
          </w:p>
          <w:p w:rsidR="008C1A01" w:rsidRPr="00E76AE9" w:rsidRDefault="008C1A01" w:rsidP="00484681">
            <w:pPr>
              <w:pStyle w:val="ListParagraph"/>
              <w:numPr>
                <w:ilvl w:val="0"/>
                <w:numId w:val="24"/>
              </w:numPr>
              <w:spacing w:after="0" w:line="240" w:lineRule="auto"/>
              <w:rPr>
                <w:rFonts w:ascii="Times New Roman" w:hAnsi="Times New Roman"/>
                <w:sz w:val="24"/>
                <w:szCs w:val="24"/>
              </w:rPr>
            </w:pPr>
            <w:r w:rsidRPr="00E76AE9">
              <w:rPr>
                <w:rFonts w:ascii="Times New Roman" w:hAnsi="Times New Roman"/>
                <w:sz w:val="24"/>
                <w:szCs w:val="24"/>
              </w:rPr>
              <w:t>Risks and benefits of various therapies</w:t>
            </w:r>
          </w:p>
        </w:tc>
      </w:tr>
    </w:tbl>
    <w:p w:rsidR="008C1A01" w:rsidRPr="006D5A1A" w:rsidRDefault="008C1A01" w:rsidP="008519C7">
      <w:pPr>
        <w:spacing w:after="0"/>
        <w:rPr>
          <w:rFonts w:ascii="Times New Roman" w:hAnsi="Times New Roman"/>
          <w:sz w:val="24"/>
          <w:szCs w:val="24"/>
        </w:rPr>
      </w:pPr>
      <w:r>
        <w:br w:type="page"/>
      </w:r>
      <w:r w:rsidRPr="006D5A1A">
        <w:rPr>
          <w:rFonts w:ascii="Times New Roman" w:hAnsi="Times New Roman"/>
          <w:sz w:val="24"/>
          <w:szCs w:val="24"/>
        </w:rPr>
        <w:lastRenderedPageBreak/>
        <w:t>Table 2 continued</w:t>
      </w:r>
    </w:p>
    <w:tbl>
      <w:tblPr>
        <w:tblW w:w="0" w:type="auto"/>
        <w:tblBorders>
          <w:top w:val="single" w:sz="18" w:space="0" w:color="auto"/>
          <w:bottom w:val="single" w:sz="18" w:space="0" w:color="auto"/>
        </w:tblBorders>
        <w:tblLook w:val="00A0"/>
      </w:tblPr>
      <w:tblGrid>
        <w:gridCol w:w="2160"/>
        <w:gridCol w:w="2160"/>
        <w:gridCol w:w="4320"/>
        <w:gridCol w:w="4320"/>
      </w:tblGrid>
      <w:tr w:rsidR="0082091B" w:rsidRPr="00E76AE9" w:rsidTr="0082091B">
        <w:tc>
          <w:tcPr>
            <w:tcW w:w="2160" w:type="dxa"/>
            <w:tcBorders>
              <w:top w:val="single" w:sz="18" w:space="0" w:color="auto"/>
              <w:left w:val="nil"/>
              <w:bottom w:val="nil"/>
              <w:right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Reference</w:t>
            </w:r>
          </w:p>
        </w:tc>
        <w:tc>
          <w:tcPr>
            <w:tcW w:w="2160" w:type="dxa"/>
            <w:tcBorders>
              <w:top w:val="single" w:sz="18" w:space="0" w:color="auto"/>
              <w:bottom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Sample size, age range, mean age</w:t>
            </w:r>
          </w:p>
        </w:tc>
        <w:tc>
          <w:tcPr>
            <w:tcW w:w="4320" w:type="dxa"/>
            <w:tcBorders>
              <w:top w:val="single" w:sz="18" w:space="0" w:color="auto"/>
              <w:bottom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Methods: design, sample, sampling, setting; data collection</w:t>
            </w:r>
          </w:p>
        </w:tc>
        <w:tc>
          <w:tcPr>
            <w:tcW w:w="4320" w:type="dxa"/>
            <w:tcBorders>
              <w:top w:val="single" w:sz="18" w:space="0" w:color="auto"/>
              <w:bottom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Top three patient priorities for information related to TDM</w:t>
            </w:r>
          </w:p>
        </w:tc>
      </w:tr>
      <w:tr w:rsidR="008C1A01" w:rsidRPr="00E76AE9" w:rsidTr="0082091B">
        <w:tc>
          <w:tcPr>
            <w:tcW w:w="2160" w:type="dxa"/>
            <w:tcBorders>
              <w:top w:val="nil"/>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Luker et al.</w:t>
            </w:r>
            <w:r w:rsidRPr="008556F4">
              <w:rPr>
                <w:rFonts w:ascii="Times New Roman" w:hAnsi="Times New Roman"/>
                <w:b/>
                <w:bCs/>
                <w:noProof/>
                <w:color w:val="FFFFFF"/>
                <w:sz w:val="24"/>
                <w:szCs w:val="24"/>
                <w:vertAlign w:val="superscript"/>
              </w:rPr>
              <w:t>111</w:t>
            </w:r>
          </w:p>
        </w:tc>
        <w:tc>
          <w:tcPr>
            <w:tcW w:w="2160" w:type="dxa"/>
            <w:tcBorders>
              <w:top w:val="nil"/>
            </w:tcBorders>
            <w:shd w:val="clear" w:color="auto" w:fill="D8D8D8"/>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105 patients, 35-80 years, 56.02 years</w:t>
            </w:r>
          </w:p>
        </w:tc>
        <w:tc>
          <w:tcPr>
            <w:tcW w:w="4320" w:type="dxa"/>
            <w:tcBorders>
              <w:top w:val="nil"/>
            </w:tcBorders>
            <w:shd w:val="clear" w:color="auto" w:fill="D8D8D8"/>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Cross-sectional, women diagnosed with breast cancer assessed at time of diagnosis and follow-up (mean time of 21 months since diagnosis), consecutive sampling from a consultant’s list in a large teaching hospital; structured interview; INQ</w:t>
            </w:r>
          </w:p>
        </w:tc>
        <w:tc>
          <w:tcPr>
            <w:tcW w:w="4320" w:type="dxa"/>
            <w:tcBorders>
              <w:top w:val="nil"/>
            </w:tcBorders>
            <w:shd w:val="clear" w:color="auto" w:fill="D8D8D8"/>
          </w:tcPr>
          <w:p w:rsidR="00532539" w:rsidRDefault="008C1A01">
            <w:pPr>
              <w:spacing w:after="0" w:line="240" w:lineRule="auto"/>
              <w:ind w:left="360"/>
              <w:rPr>
                <w:rFonts w:ascii="Times New Roman" w:hAnsi="Times New Roman"/>
                <w:b/>
                <w:sz w:val="24"/>
                <w:szCs w:val="24"/>
              </w:rPr>
            </w:pPr>
            <w:r w:rsidRPr="006D5A1A">
              <w:rPr>
                <w:rFonts w:ascii="Times New Roman" w:hAnsi="Times New Roman"/>
                <w:b/>
                <w:sz w:val="24"/>
                <w:szCs w:val="24"/>
              </w:rPr>
              <w:t>At diagnosis:</w:t>
            </w:r>
          </w:p>
          <w:p w:rsidR="008C1A01" w:rsidRPr="00E76AE9" w:rsidRDefault="008C1A01" w:rsidP="00484681">
            <w:pPr>
              <w:pStyle w:val="ListParagraph"/>
              <w:numPr>
                <w:ilvl w:val="0"/>
                <w:numId w:val="25"/>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C1A01" w:rsidRPr="00E76AE9" w:rsidRDefault="008C1A01" w:rsidP="00484681">
            <w:pPr>
              <w:pStyle w:val="ListParagraph"/>
              <w:numPr>
                <w:ilvl w:val="0"/>
                <w:numId w:val="25"/>
              </w:numPr>
              <w:spacing w:after="0" w:line="240" w:lineRule="auto"/>
              <w:rPr>
                <w:rFonts w:ascii="Times New Roman" w:hAnsi="Times New Roman"/>
                <w:sz w:val="24"/>
                <w:szCs w:val="24"/>
              </w:rPr>
            </w:pPr>
            <w:r w:rsidRPr="00E76AE9">
              <w:rPr>
                <w:rFonts w:ascii="Times New Roman" w:hAnsi="Times New Roman"/>
                <w:sz w:val="24"/>
                <w:szCs w:val="24"/>
              </w:rPr>
              <w:t>Stage of disease</w:t>
            </w:r>
          </w:p>
          <w:p w:rsidR="008C1A01" w:rsidRPr="00E76AE9" w:rsidRDefault="008C1A01" w:rsidP="00484681">
            <w:pPr>
              <w:pStyle w:val="ListParagraph"/>
              <w:numPr>
                <w:ilvl w:val="0"/>
                <w:numId w:val="25"/>
              </w:numPr>
              <w:spacing w:after="0" w:line="240" w:lineRule="auto"/>
              <w:rPr>
                <w:rFonts w:ascii="Times New Roman" w:hAnsi="Times New Roman"/>
                <w:sz w:val="24"/>
                <w:szCs w:val="24"/>
              </w:rPr>
            </w:pPr>
            <w:r w:rsidRPr="00E76AE9">
              <w:rPr>
                <w:rFonts w:ascii="Times New Roman" w:hAnsi="Times New Roman"/>
                <w:sz w:val="24"/>
                <w:szCs w:val="24"/>
              </w:rPr>
              <w:t>Risks and benefits of t</w:t>
            </w:r>
            <w:r>
              <w:rPr>
                <w:rFonts w:ascii="Times New Roman" w:hAnsi="Times New Roman"/>
                <w:sz w:val="24"/>
                <w:szCs w:val="24"/>
              </w:rPr>
              <w:t>herapy</w:t>
            </w:r>
          </w:p>
          <w:p w:rsidR="008C1A01" w:rsidRPr="006D5A1A" w:rsidRDefault="008C1A01" w:rsidP="008519C7">
            <w:pPr>
              <w:spacing w:after="0" w:line="240" w:lineRule="auto"/>
              <w:ind w:left="360"/>
              <w:rPr>
                <w:rFonts w:ascii="Times New Roman" w:hAnsi="Times New Roman"/>
                <w:b/>
                <w:sz w:val="24"/>
                <w:szCs w:val="24"/>
              </w:rPr>
            </w:pPr>
            <w:r w:rsidRPr="006D5A1A">
              <w:rPr>
                <w:rFonts w:ascii="Times New Roman" w:hAnsi="Times New Roman"/>
                <w:b/>
                <w:sz w:val="24"/>
                <w:szCs w:val="24"/>
              </w:rPr>
              <w:t>At follow-up:</w:t>
            </w:r>
          </w:p>
          <w:p w:rsidR="008C1A01" w:rsidRPr="00E76AE9" w:rsidRDefault="008C1A01" w:rsidP="00484681">
            <w:pPr>
              <w:pStyle w:val="ListParagraph"/>
              <w:numPr>
                <w:ilvl w:val="0"/>
                <w:numId w:val="26"/>
              </w:numPr>
              <w:spacing w:after="0" w:line="240" w:lineRule="auto"/>
              <w:rPr>
                <w:rFonts w:ascii="Times New Roman" w:hAnsi="Times New Roman"/>
                <w:sz w:val="24"/>
                <w:szCs w:val="24"/>
              </w:rPr>
            </w:pPr>
            <w:r w:rsidRPr="00E76AE9">
              <w:rPr>
                <w:rFonts w:ascii="Times New Roman" w:hAnsi="Times New Roman"/>
                <w:sz w:val="24"/>
                <w:szCs w:val="24"/>
              </w:rPr>
              <w:t>Likelihood of cure</w:t>
            </w:r>
          </w:p>
          <w:p w:rsidR="008C1A01" w:rsidRPr="00E76AE9" w:rsidRDefault="008C1A01" w:rsidP="00484681">
            <w:pPr>
              <w:pStyle w:val="ListParagraph"/>
              <w:numPr>
                <w:ilvl w:val="0"/>
                <w:numId w:val="26"/>
              </w:numPr>
              <w:spacing w:after="0" w:line="240" w:lineRule="auto"/>
              <w:rPr>
                <w:rFonts w:ascii="Times New Roman" w:hAnsi="Times New Roman"/>
                <w:sz w:val="24"/>
                <w:szCs w:val="24"/>
              </w:rPr>
            </w:pPr>
            <w:r w:rsidRPr="00E76AE9">
              <w:rPr>
                <w:rFonts w:ascii="Times New Roman" w:hAnsi="Times New Roman"/>
                <w:sz w:val="24"/>
                <w:szCs w:val="24"/>
              </w:rPr>
              <w:t>Family risk</w:t>
            </w:r>
          </w:p>
          <w:p w:rsidR="008C1A01" w:rsidRPr="00E76AE9" w:rsidRDefault="008C1A01" w:rsidP="00484681">
            <w:pPr>
              <w:pStyle w:val="ListParagraph"/>
              <w:numPr>
                <w:ilvl w:val="0"/>
                <w:numId w:val="26"/>
              </w:numPr>
              <w:spacing w:after="0" w:line="240" w:lineRule="auto"/>
              <w:rPr>
                <w:rFonts w:ascii="Times New Roman" w:hAnsi="Times New Roman"/>
                <w:sz w:val="24"/>
                <w:szCs w:val="24"/>
              </w:rPr>
            </w:pPr>
            <w:r w:rsidRPr="00E76AE9">
              <w:rPr>
                <w:rFonts w:ascii="Times New Roman" w:hAnsi="Times New Roman"/>
                <w:sz w:val="24"/>
                <w:szCs w:val="24"/>
              </w:rPr>
              <w:t>Stage of disease</w:t>
            </w:r>
          </w:p>
        </w:tc>
      </w:tr>
      <w:tr w:rsidR="008C1A01" w:rsidRPr="00E76AE9" w:rsidTr="008C67E7">
        <w:tc>
          <w:tcPr>
            <w:tcW w:w="2160" w:type="dxa"/>
            <w:tcBorders>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Mistry et al.</w:t>
            </w:r>
            <w:r w:rsidRPr="008556F4">
              <w:rPr>
                <w:rFonts w:ascii="Times New Roman" w:hAnsi="Times New Roman"/>
                <w:b/>
                <w:bCs/>
                <w:noProof/>
                <w:color w:val="FFFFFF"/>
                <w:sz w:val="24"/>
                <w:szCs w:val="24"/>
                <w:vertAlign w:val="superscript"/>
              </w:rPr>
              <w:t>112</w:t>
            </w:r>
          </w:p>
        </w:tc>
        <w:tc>
          <w:tcPr>
            <w:tcW w:w="2160" w:type="dxa"/>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187 patients, 24-91 years, 58.8 years</w:t>
            </w:r>
          </w:p>
        </w:tc>
        <w:tc>
          <w:tcPr>
            <w:tcW w:w="4320" w:type="dxa"/>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Cross-sectional, men and women diagnosed with various types of cancer at pre- and post-treatment stage, convenience sampling from outpatient oncology clinics; survey questionnaires using investigator-developed 35-item Likert-type information needs categories</w:t>
            </w:r>
          </w:p>
        </w:tc>
        <w:tc>
          <w:tcPr>
            <w:tcW w:w="4320" w:type="dxa"/>
          </w:tcPr>
          <w:p w:rsidR="008C1A01" w:rsidRPr="00E76AE9" w:rsidRDefault="008C1A01" w:rsidP="00484681">
            <w:pPr>
              <w:pStyle w:val="ListParagraph"/>
              <w:numPr>
                <w:ilvl w:val="0"/>
                <w:numId w:val="27"/>
              </w:numPr>
              <w:spacing w:after="0" w:line="240" w:lineRule="auto"/>
              <w:rPr>
                <w:rFonts w:ascii="Times New Roman" w:hAnsi="Times New Roman"/>
                <w:sz w:val="24"/>
                <w:szCs w:val="24"/>
              </w:rPr>
            </w:pPr>
            <w:r w:rsidRPr="00E76AE9">
              <w:rPr>
                <w:rFonts w:ascii="Times New Roman" w:hAnsi="Times New Roman"/>
                <w:sz w:val="24"/>
                <w:szCs w:val="24"/>
              </w:rPr>
              <w:t>Information related to cancer domain</w:t>
            </w:r>
          </w:p>
          <w:p w:rsidR="008C1A01" w:rsidRPr="00E76AE9" w:rsidRDefault="008C1A01" w:rsidP="00484681">
            <w:pPr>
              <w:pStyle w:val="ListParagraph"/>
              <w:numPr>
                <w:ilvl w:val="0"/>
                <w:numId w:val="27"/>
              </w:numPr>
              <w:spacing w:after="0" w:line="240" w:lineRule="auto"/>
              <w:rPr>
                <w:rFonts w:ascii="Times New Roman" w:hAnsi="Times New Roman"/>
                <w:sz w:val="24"/>
                <w:szCs w:val="24"/>
              </w:rPr>
            </w:pPr>
            <w:r w:rsidRPr="00E76AE9">
              <w:rPr>
                <w:rFonts w:ascii="Times New Roman" w:hAnsi="Times New Roman"/>
                <w:sz w:val="24"/>
                <w:szCs w:val="24"/>
              </w:rPr>
              <w:t>Information related to prognosis domain</w:t>
            </w:r>
          </w:p>
          <w:p w:rsidR="008C1A01" w:rsidRPr="00E76AE9" w:rsidRDefault="008C1A01" w:rsidP="00484681">
            <w:pPr>
              <w:pStyle w:val="ListParagraph"/>
              <w:numPr>
                <w:ilvl w:val="0"/>
                <w:numId w:val="27"/>
              </w:numPr>
              <w:spacing w:after="0" w:line="240" w:lineRule="auto"/>
              <w:rPr>
                <w:rFonts w:ascii="Times New Roman" w:hAnsi="Times New Roman"/>
                <w:sz w:val="24"/>
                <w:szCs w:val="24"/>
              </w:rPr>
            </w:pPr>
            <w:r w:rsidRPr="00E76AE9">
              <w:rPr>
                <w:rFonts w:ascii="Times New Roman" w:hAnsi="Times New Roman"/>
                <w:sz w:val="24"/>
                <w:szCs w:val="24"/>
              </w:rPr>
              <w:t>Information related to rehabilitation domain</w:t>
            </w:r>
          </w:p>
        </w:tc>
      </w:tr>
      <w:tr w:rsidR="008C1A01" w:rsidRPr="00E76AE9" w:rsidTr="008C67E7">
        <w:tc>
          <w:tcPr>
            <w:tcW w:w="2160" w:type="dxa"/>
            <w:tcBorders>
              <w:top w:val="nil"/>
              <w:left w:val="nil"/>
              <w:bottom w:val="single" w:sz="18" w:space="0" w:color="auto"/>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Almyroudi et al.</w:t>
            </w:r>
            <w:r w:rsidRPr="008556F4">
              <w:rPr>
                <w:rFonts w:ascii="Times New Roman" w:hAnsi="Times New Roman"/>
                <w:b/>
                <w:bCs/>
                <w:noProof/>
                <w:color w:val="FFFFFF"/>
                <w:sz w:val="24"/>
                <w:szCs w:val="24"/>
                <w:vertAlign w:val="superscript"/>
              </w:rPr>
              <w:t>56</w:t>
            </w:r>
          </w:p>
        </w:tc>
        <w:tc>
          <w:tcPr>
            <w:tcW w:w="2160" w:type="dxa"/>
            <w:shd w:val="clear" w:color="auto" w:fill="D8D8D8"/>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329 patients, age range not reported, 59.5 years</w:t>
            </w:r>
          </w:p>
        </w:tc>
        <w:tc>
          <w:tcPr>
            <w:tcW w:w="4320" w:type="dxa"/>
            <w:shd w:val="clear" w:color="auto" w:fill="D8D8D8"/>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Cross-sectional, breast cancer patients with a mean of 43.37 months disease duration, consecutive sampling from a large university general hospital; semi-structured interview using ISQ</w:t>
            </w:r>
          </w:p>
        </w:tc>
        <w:tc>
          <w:tcPr>
            <w:tcW w:w="4320" w:type="dxa"/>
            <w:shd w:val="clear" w:color="auto" w:fill="D8D8D8"/>
          </w:tcPr>
          <w:p w:rsidR="008C1A01" w:rsidRPr="00E76AE9" w:rsidRDefault="008C1A01" w:rsidP="00484681">
            <w:pPr>
              <w:pStyle w:val="ListParagraph"/>
              <w:numPr>
                <w:ilvl w:val="0"/>
                <w:numId w:val="28"/>
              </w:numPr>
              <w:spacing w:after="0" w:line="240" w:lineRule="auto"/>
              <w:rPr>
                <w:rFonts w:ascii="Times New Roman" w:hAnsi="Times New Roman"/>
                <w:sz w:val="24"/>
                <w:szCs w:val="24"/>
              </w:rPr>
            </w:pPr>
            <w:r w:rsidRPr="00E76AE9">
              <w:rPr>
                <w:rFonts w:ascii="Times New Roman" w:hAnsi="Times New Roman"/>
                <w:sz w:val="24"/>
                <w:szCs w:val="24"/>
              </w:rPr>
              <w:t>Information on investigative tests that must be done, and when</w:t>
            </w:r>
          </w:p>
          <w:p w:rsidR="008C1A01" w:rsidRPr="00E76AE9" w:rsidRDefault="008C1A01" w:rsidP="00484681">
            <w:pPr>
              <w:pStyle w:val="ListParagraph"/>
              <w:numPr>
                <w:ilvl w:val="0"/>
                <w:numId w:val="28"/>
              </w:numPr>
              <w:spacing w:after="0" w:line="240" w:lineRule="auto"/>
              <w:rPr>
                <w:rFonts w:ascii="Times New Roman" w:hAnsi="Times New Roman"/>
                <w:sz w:val="24"/>
                <w:szCs w:val="24"/>
              </w:rPr>
            </w:pPr>
            <w:r w:rsidRPr="00E76AE9">
              <w:rPr>
                <w:rFonts w:ascii="Times New Roman" w:hAnsi="Times New Roman"/>
                <w:sz w:val="24"/>
                <w:szCs w:val="24"/>
              </w:rPr>
              <w:t>Diagnosis of cancer</w:t>
            </w:r>
          </w:p>
          <w:p w:rsidR="008C1A01" w:rsidRPr="00E76AE9" w:rsidRDefault="008C1A01" w:rsidP="00484681">
            <w:pPr>
              <w:pStyle w:val="ListParagraph"/>
              <w:numPr>
                <w:ilvl w:val="0"/>
                <w:numId w:val="28"/>
              </w:numPr>
              <w:spacing w:after="0" w:line="240" w:lineRule="auto"/>
              <w:rPr>
                <w:rFonts w:ascii="Times New Roman" w:hAnsi="Times New Roman"/>
                <w:sz w:val="24"/>
                <w:szCs w:val="24"/>
              </w:rPr>
            </w:pPr>
            <w:r w:rsidRPr="00E76AE9">
              <w:rPr>
                <w:rFonts w:ascii="Times New Roman" w:hAnsi="Times New Roman"/>
                <w:sz w:val="24"/>
                <w:szCs w:val="24"/>
              </w:rPr>
              <w:t>Exact treatment plan the doctor has decided</w:t>
            </w:r>
          </w:p>
        </w:tc>
      </w:tr>
    </w:tbl>
    <w:p w:rsidR="008C1A01" w:rsidRPr="006D5A1A" w:rsidRDefault="008C1A01" w:rsidP="008519C7">
      <w:pPr>
        <w:spacing w:after="0"/>
        <w:rPr>
          <w:rFonts w:ascii="Times New Roman" w:hAnsi="Times New Roman"/>
          <w:sz w:val="24"/>
          <w:szCs w:val="24"/>
        </w:rPr>
      </w:pPr>
      <w:r>
        <w:br w:type="page"/>
      </w:r>
      <w:r w:rsidRPr="006D5A1A">
        <w:rPr>
          <w:rFonts w:ascii="Times New Roman" w:hAnsi="Times New Roman"/>
          <w:sz w:val="24"/>
          <w:szCs w:val="24"/>
        </w:rPr>
        <w:lastRenderedPageBreak/>
        <w:t>Table 2 continued</w:t>
      </w:r>
    </w:p>
    <w:tbl>
      <w:tblPr>
        <w:tblW w:w="0" w:type="auto"/>
        <w:tblBorders>
          <w:top w:val="single" w:sz="18" w:space="0" w:color="auto"/>
          <w:bottom w:val="single" w:sz="18" w:space="0" w:color="auto"/>
        </w:tblBorders>
        <w:tblLook w:val="00A0"/>
      </w:tblPr>
      <w:tblGrid>
        <w:gridCol w:w="2160"/>
        <w:gridCol w:w="2160"/>
        <w:gridCol w:w="4320"/>
        <w:gridCol w:w="4320"/>
      </w:tblGrid>
      <w:tr w:rsidR="0082091B" w:rsidRPr="00E76AE9" w:rsidTr="0082091B">
        <w:tc>
          <w:tcPr>
            <w:tcW w:w="2160" w:type="dxa"/>
            <w:tcBorders>
              <w:top w:val="single" w:sz="18" w:space="0" w:color="auto"/>
              <w:left w:val="nil"/>
              <w:bottom w:val="nil"/>
              <w:right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Reference</w:t>
            </w:r>
          </w:p>
        </w:tc>
        <w:tc>
          <w:tcPr>
            <w:tcW w:w="2160" w:type="dxa"/>
            <w:tcBorders>
              <w:top w:val="single" w:sz="18" w:space="0" w:color="auto"/>
              <w:bottom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Sample size, age range, mean age</w:t>
            </w:r>
          </w:p>
        </w:tc>
        <w:tc>
          <w:tcPr>
            <w:tcW w:w="4320" w:type="dxa"/>
            <w:tcBorders>
              <w:top w:val="single" w:sz="18" w:space="0" w:color="auto"/>
              <w:bottom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Methods: design, sample, sampling, setting; data collection</w:t>
            </w:r>
          </w:p>
        </w:tc>
        <w:tc>
          <w:tcPr>
            <w:tcW w:w="4320" w:type="dxa"/>
            <w:tcBorders>
              <w:top w:val="single" w:sz="18" w:space="0" w:color="auto"/>
              <w:bottom w:val="nil"/>
            </w:tcBorders>
            <w:shd w:val="clear" w:color="auto" w:fill="95B3D7" w:themeFill="accent1" w:themeFillTint="99"/>
          </w:tcPr>
          <w:p w:rsidR="0082091B" w:rsidRPr="0082091B" w:rsidRDefault="0082091B" w:rsidP="003629CF">
            <w:pPr>
              <w:spacing w:after="0" w:line="240" w:lineRule="auto"/>
              <w:rPr>
                <w:rFonts w:ascii="Times New Roman" w:hAnsi="Times New Roman"/>
                <w:b/>
                <w:bCs/>
                <w:sz w:val="24"/>
                <w:szCs w:val="24"/>
              </w:rPr>
            </w:pPr>
            <w:r w:rsidRPr="0082091B">
              <w:rPr>
                <w:rFonts w:ascii="Times New Roman" w:hAnsi="Times New Roman"/>
                <w:b/>
                <w:bCs/>
                <w:sz w:val="24"/>
                <w:szCs w:val="24"/>
              </w:rPr>
              <w:t>Top three patient priorities for information related to TDM</w:t>
            </w:r>
          </w:p>
        </w:tc>
      </w:tr>
      <w:tr w:rsidR="008C1A01" w:rsidRPr="00E76AE9" w:rsidTr="0082091B">
        <w:tc>
          <w:tcPr>
            <w:tcW w:w="2160" w:type="dxa"/>
            <w:tcBorders>
              <w:top w:val="nil"/>
              <w:left w:val="nil"/>
              <w:bottom w:val="nil"/>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Hawkins et al.</w:t>
            </w:r>
            <w:r w:rsidRPr="008556F4">
              <w:rPr>
                <w:rFonts w:ascii="Times New Roman" w:hAnsi="Times New Roman"/>
                <w:b/>
                <w:bCs/>
                <w:noProof/>
                <w:color w:val="FFFFFF"/>
                <w:sz w:val="24"/>
                <w:szCs w:val="24"/>
                <w:vertAlign w:val="superscript"/>
              </w:rPr>
              <w:t>113</w:t>
            </w:r>
          </w:p>
        </w:tc>
        <w:tc>
          <w:tcPr>
            <w:tcW w:w="2160" w:type="dxa"/>
            <w:tcBorders>
              <w:top w:val="nil"/>
            </w:tcBorders>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731 patients, 20-92 years, 61 years</w:t>
            </w:r>
          </w:p>
        </w:tc>
        <w:tc>
          <w:tcPr>
            <w:tcW w:w="4320" w:type="dxa"/>
            <w:tcBorders>
              <w:top w:val="nil"/>
            </w:tcBorders>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Longitudinal, patients who had been diagnosed with breast, lung, genitourinary, hematologic, gastrointestinal, or head and neck cancer and whose treatment plan included chemotherapy or radiation therapy, median time from diagnosis to baseline interview was 39 days,  convenience sampling from a large university-based cancer center; investigator-developed 5- point Likert-type information needs questionnaire</w:t>
            </w:r>
          </w:p>
        </w:tc>
        <w:tc>
          <w:tcPr>
            <w:tcW w:w="4320" w:type="dxa"/>
            <w:tcBorders>
              <w:top w:val="nil"/>
            </w:tcBorders>
          </w:tcPr>
          <w:p w:rsidR="008C1A01" w:rsidRPr="00E76AE9" w:rsidRDefault="008C1A01" w:rsidP="00484681">
            <w:pPr>
              <w:pStyle w:val="ListParagraph"/>
              <w:numPr>
                <w:ilvl w:val="0"/>
                <w:numId w:val="29"/>
              </w:numPr>
              <w:spacing w:after="0" w:line="240" w:lineRule="auto"/>
              <w:rPr>
                <w:rFonts w:ascii="Times New Roman" w:hAnsi="Times New Roman"/>
                <w:sz w:val="24"/>
                <w:szCs w:val="24"/>
              </w:rPr>
            </w:pPr>
            <w:r w:rsidRPr="00E76AE9">
              <w:rPr>
                <w:rFonts w:ascii="Times New Roman" w:hAnsi="Times New Roman"/>
                <w:sz w:val="24"/>
                <w:szCs w:val="24"/>
              </w:rPr>
              <w:t xml:space="preserve">Information on </w:t>
            </w:r>
            <w:r>
              <w:rPr>
                <w:rFonts w:ascii="Times New Roman" w:hAnsi="Times New Roman"/>
                <w:sz w:val="24"/>
                <w:szCs w:val="24"/>
              </w:rPr>
              <w:t>likelihood of how</w:t>
            </w:r>
            <w:r w:rsidRPr="00E76AE9">
              <w:rPr>
                <w:rFonts w:ascii="Times New Roman" w:hAnsi="Times New Roman"/>
                <w:sz w:val="24"/>
                <w:szCs w:val="24"/>
              </w:rPr>
              <w:t xml:space="preserve"> the treatment will work</w:t>
            </w:r>
          </w:p>
          <w:p w:rsidR="008C1A01" w:rsidRPr="00E76AE9" w:rsidRDefault="008C1A01" w:rsidP="00484681">
            <w:pPr>
              <w:pStyle w:val="ListParagraph"/>
              <w:numPr>
                <w:ilvl w:val="0"/>
                <w:numId w:val="29"/>
              </w:numPr>
              <w:spacing w:after="0" w:line="240" w:lineRule="auto"/>
              <w:rPr>
                <w:rFonts w:ascii="Times New Roman" w:hAnsi="Times New Roman"/>
                <w:sz w:val="24"/>
                <w:szCs w:val="24"/>
              </w:rPr>
            </w:pPr>
            <w:r w:rsidRPr="00E76AE9">
              <w:rPr>
                <w:rFonts w:ascii="Times New Roman" w:hAnsi="Times New Roman"/>
                <w:sz w:val="24"/>
                <w:szCs w:val="24"/>
              </w:rPr>
              <w:t>Information on how to relieve side effects</w:t>
            </w:r>
          </w:p>
          <w:p w:rsidR="008C1A01" w:rsidRPr="00E76AE9" w:rsidRDefault="008C1A01" w:rsidP="00484681">
            <w:pPr>
              <w:pStyle w:val="ListParagraph"/>
              <w:numPr>
                <w:ilvl w:val="0"/>
                <w:numId w:val="29"/>
              </w:numPr>
              <w:spacing w:after="0" w:line="240" w:lineRule="auto"/>
              <w:rPr>
                <w:rFonts w:ascii="Times New Roman" w:hAnsi="Times New Roman"/>
                <w:sz w:val="24"/>
                <w:szCs w:val="24"/>
              </w:rPr>
            </w:pPr>
            <w:r w:rsidRPr="00E76AE9">
              <w:rPr>
                <w:rFonts w:ascii="Times New Roman" w:hAnsi="Times New Roman"/>
                <w:sz w:val="24"/>
                <w:szCs w:val="24"/>
              </w:rPr>
              <w:t>Information on how to ease the family’s stress</w:t>
            </w:r>
          </w:p>
        </w:tc>
      </w:tr>
      <w:tr w:rsidR="008C1A01" w:rsidRPr="00E76AE9" w:rsidTr="0082091B">
        <w:tc>
          <w:tcPr>
            <w:tcW w:w="2160" w:type="dxa"/>
            <w:tcBorders>
              <w:left w:val="nil"/>
              <w:bottom w:val="single" w:sz="18" w:space="0" w:color="auto"/>
              <w:right w:val="nil"/>
            </w:tcBorders>
            <w:shd w:val="clear" w:color="auto" w:fill="4F81BD"/>
          </w:tcPr>
          <w:p w:rsidR="008C1A01" w:rsidRPr="00E76AE9" w:rsidRDefault="008C1A01" w:rsidP="008519C7">
            <w:pPr>
              <w:spacing w:after="0" w:line="240" w:lineRule="auto"/>
              <w:rPr>
                <w:rFonts w:ascii="Times New Roman" w:hAnsi="Times New Roman"/>
                <w:b/>
                <w:bCs/>
                <w:color w:val="FFFFFF"/>
                <w:sz w:val="24"/>
                <w:szCs w:val="24"/>
              </w:rPr>
            </w:pPr>
            <w:r w:rsidRPr="00E76AE9">
              <w:rPr>
                <w:rFonts w:ascii="Times New Roman" w:hAnsi="Times New Roman"/>
                <w:b/>
                <w:bCs/>
                <w:color w:val="FFFFFF"/>
                <w:sz w:val="24"/>
                <w:szCs w:val="24"/>
              </w:rPr>
              <w:t>Andreassen et al.</w:t>
            </w:r>
            <w:r w:rsidRPr="008556F4">
              <w:rPr>
                <w:rFonts w:ascii="Times New Roman" w:hAnsi="Times New Roman"/>
                <w:b/>
                <w:bCs/>
                <w:noProof/>
                <w:color w:val="FFFFFF"/>
                <w:sz w:val="24"/>
                <w:szCs w:val="24"/>
                <w:vertAlign w:val="superscript"/>
              </w:rPr>
              <w:t>114</w:t>
            </w:r>
          </w:p>
        </w:tc>
        <w:tc>
          <w:tcPr>
            <w:tcW w:w="2160" w:type="dxa"/>
            <w:tcBorders>
              <w:bottom w:val="single" w:sz="18" w:space="0" w:color="auto"/>
            </w:tcBorders>
            <w:shd w:val="clear" w:color="auto" w:fill="D8D8D8"/>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15 patients, 58-86 years, 69 years</w:t>
            </w:r>
          </w:p>
        </w:tc>
        <w:tc>
          <w:tcPr>
            <w:tcW w:w="4320" w:type="dxa"/>
            <w:tcBorders>
              <w:bottom w:val="single" w:sz="18" w:space="0" w:color="auto"/>
            </w:tcBorders>
            <w:shd w:val="clear" w:color="auto" w:fill="D8D8D8"/>
          </w:tcPr>
          <w:p w:rsidR="008C1A01" w:rsidRPr="00E76AE9" w:rsidRDefault="008C1A01" w:rsidP="008519C7">
            <w:pPr>
              <w:autoSpaceDE w:val="0"/>
              <w:autoSpaceDN w:val="0"/>
              <w:adjustRightInd w:val="0"/>
              <w:spacing w:after="0" w:line="240" w:lineRule="auto"/>
              <w:rPr>
                <w:rFonts w:ascii="Times New Roman" w:hAnsi="Times New Roman"/>
                <w:sz w:val="24"/>
                <w:szCs w:val="24"/>
              </w:rPr>
            </w:pPr>
            <w:r w:rsidRPr="00E76AE9">
              <w:rPr>
                <w:rFonts w:ascii="Times New Roman" w:hAnsi="Times New Roman"/>
                <w:sz w:val="24"/>
                <w:szCs w:val="24"/>
              </w:rPr>
              <w:t>Cross-sectional, patients newly diagnosed with esophageal cancer in the past 2-3 weeks, consecutive sampling from an outpatient clinic; survey using investigator-developed 5-point Likert-type information needs questionnaire</w:t>
            </w:r>
          </w:p>
        </w:tc>
        <w:tc>
          <w:tcPr>
            <w:tcW w:w="4320" w:type="dxa"/>
            <w:tcBorders>
              <w:bottom w:val="single" w:sz="18" w:space="0" w:color="auto"/>
            </w:tcBorders>
            <w:shd w:val="clear" w:color="auto" w:fill="D8D8D8"/>
          </w:tcPr>
          <w:p w:rsidR="008C1A01" w:rsidRPr="00E76AE9" w:rsidRDefault="008C1A01" w:rsidP="00484681">
            <w:pPr>
              <w:pStyle w:val="ListParagraph"/>
              <w:numPr>
                <w:ilvl w:val="0"/>
                <w:numId w:val="30"/>
              </w:numPr>
              <w:spacing w:after="0" w:line="240" w:lineRule="auto"/>
              <w:rPr>
                <w:rFonts w:ascii="Times New Roman" w:hAnsi="Times New Roman"/>
                <w:sz w:val="24"/>
                <w:szCs w:val="24"/>
              </w:rPr>
            </w:pPr>
            <w:r w:rsidRPr="00E76AE9">
              <w:rPr>
                <w:rFonts w:ascii="Times New Roman" w:hAnsi="Times New Roman"/>
                <w:sz w:val="24"/>
                <w:szCs w:val="24"/>
              </w:rPr>
              <w:t>Tests/treatment</w:t>
            </w:r>
          </w:p>
          <w:p w:rsidR="008C1A01" w:rsidRPr="00E76AE9" w:rsidRDefault="008C1A01" w:rsidP="00484681">
            <w:pPr>
              <w:pStyle w:val="ListParagraph"/>
              <w:numPr>
                <w:ilvl w:val="0"/>
                <w:numId w:val="30"/>
              </w:numPr>
              <w:spacing w:after="0" w:line="240" w:lineRule="auto"/>
              <w:rPr>
                <w:rFonts w:ascii="Times New Roman" w:hAnsi="Times New Roman"/>
                <w:sz w:val="24"/>
                <w:szCs w:val="24"/>
              </w:rPr>
            </w:pPr>
            <w:r w:rsidRPr="00E76AE9">
              <w:rPr>
                <w:rFonts w:ascii="Times New Roman" w:hAnsi="Times New Roman"/>
                <w:sz w:val="24"/>
                <w:szCs w:val="24"/>
              </w:rPr>
              <w:t>Health care professional’s competence</w:t>
            </w:r>
          </w:p>
          <w:p w:rsidR="008C1A01" w:rsidRPr="00E76AE9" w:rsidRDefault="008C1A01" w:rsidP="00484681">
            <w:pPr>
              <w:pStyle w:val="ListParagraph"/>
              <w:numPr>
                <w:ilvl w:val="0"/>
                <w:numId w:val="30"/>
              </w:numPr>
              <w:spacing w:after="0" w:line="240" w:lineRule="auto"/>
              <w:rPr>
                <w:rFonts w:ascii="Times New Roman" w:hAnsi="Times New Roman"/>
                <w:sz w:val="24"/>
                <w:szCs w:val="24"/>
              </w:rPr>
            </w:pPr>
            <w:r w:rsidRPr="00E76AE9">
              <w:rPr>
                <w:rFonts w:ascii="Times New Roman" w:hAnsi="Times New Roman"/>
                <w:sz w:val="24"/>
                <w:szCs w:val="24"/>
              </w:rPr>
              <w:t>Self-care</w:t>
            </w:r>
          </w:p>
        </w:tc>
      </w:tr>
    </w:tbl>
    <w:p w:rsidR="008C1A01" w:rsidRPr="00E76AE9" w:rsidRDefault="009106AC" w:rsidP="008519C7">
      <w:pPr>
        <w:spacing w:after="0"/>
        <w:rPr>
          <w:rFonts w:ascii="Times New Roman" w:hAnsi="Times New Roman"/>
          <w:sz w:val="24"/>
          <w:szCs w:val="24"/>
        </w:rPr>
        <w:sectPr w:rsidR="008C1A01" w:rsidRPr="00E76AE9" w:rsidSect="008519C7">
          <w:headerReference w:type="default" r:id="rId13"/>
          <w:footerReference w:type="default" r:id="rId14"/>
          <w:pgSz w:w="15840" w:h="12240" w:orient="landscape"/>
          <w:pgMar w:top="1440" w:right="1440" w:bottom="1440" w:left="1440" w:header="720" w:footer="720" w:gutter="0"/>
          <w:cols w:space="720"/>
          <w:docGrid w:linePitch="360"/>
        </w:sectPr>
      </w:pPr>
      <w:r>
        <w:rPr>
          <w:rFonts w:ascii="Times New Roman" w:hAnsi="Times New Roman"/>
          <w:sz w:val="24"/>
          <w:szCs w:val="24"/>
        </w:rPr>
        <w:t>Abbreviations: ISQ – Information Style Questionnaire;</w:t>
      </w:r>
      <w:r w:rsidR="00AB6B39" w:rsidRPr="00AB6B39">
        <w:rPr>
          <w:rFonts w:ascii="Times New Roman" w:hAnsi="Times New Roman"/>
          <w:sz w:val="24"/>
          <w:szCs w:val="24"/>
          <w:vertAlign w:val="superscript"/>
        </w:rPr>
        <w:t>102</w:t>
      </w:r>
      <w:r>
        <w:rPr>
          <w:rFonts w:ascii="Times New Roman" w:hAnsi="Times New Roman"/>
          <w:sz w:val="24"/>
          <w:szCs w:val="24"/>
        </w:rPr>
        <w:t xml:space="preserve"> INQ – Information Needs Questionnaire</w:t>
      </w:r>
      <w:r w:rsidR="00AB6B39" w:rsidRPr="00AB6B39">
        <w:rPr>
          <w:rFonts w:ascii="Times New Roman" w:hAnsi="Times New Roman"/>
          <w:sz w:val="24"/>
          <w:szCs w:val="24"/>
          <w:vertAlign w:val="superscript"/>
        </w:rPr>
        <w:t>101</w:t>
      </w:r>
    </w:p>
    <w:p w:rsidR="008C1A01" w:rsidRPr="00E76AE9" w:rsidRDefault="008C1A01" w:rsidP="008519C7">
      <w:pPr>
        <w:spacing w:after="0" w:line="480" w:lineRule="auto"/>
        <w:rPr>
          <w:rFonts w:ascii="Times New Roman" w:hAnsi="Times New Roman"/>
          <w:i/>
          <w:sz w:val="24"/>
          <w:szCs w:val="24"/>
        </w:rPr>
      </w:pPr>
      <w:r w:rsidRPr="00E76AE9">
        <w:rPr>
          <w:rFonts w:ascii="Times New Roman" w:hAnsi="Times New Roman"/>
          <w:i/>
          <w:sz w:val="24"/>
          <w:szCs w:val="24"/>
        </w:rPr>
        <w:lastRenderedPageBreak/>
        <w:t>Demographic Factors Associated with Information Needs Priorities in Cancer Patients</w:t>
      </w:r>
    </w:p>
    <w:p w:rsidR="008C1A01" w:rsidRPr="00B7643C" w:rsidRDefault="008C1A01" w:rsidP="00B7643C">
      <w:pPr>
        <w:spacing w:after="0" w:line="480" w:lineRule="auto"/>
        <w:ind w:firstLine="720"/>
        <w:rPr>
          <w:rFonts w:ascii="Times New Roman" w:hAnsi="Times New Roman"/>
          <w:sz w:val="24"/>
          <w:szCs w:val="24"/>
        </w:rPr>
      </w:pPr>
      <w:r>
        <w:rPr>
          <w:rFonts w:ascii="Times New Roman" w:hAnsi="Times New Roman"/>
          <w:sz w:val="24"/>
          <w:szCs w:val="24"/>
        </w:rPr>
        <w:t xml:space="preserve">Sociodemographic factors have been examined for </w:t>
      </w:r>
      <w:r w:rsidR="00B91C56">
        <w:rPr>
          <w:rFonts w:ascii="Times New Roman" w:hAnsi="Times New Roman"/>
          <w:sz w:val="24"/>
          <w:szCs w:val="24"/>
        </w:rPr>
        <w:t xml:space="preserve">their </w:t>
      </w:r>
      <w:r>
        <w:rPr>
          <w:rFonts w:ascii="Times New Roman" w:hAnsi="Times New Roman"/>
          <w:sz w:val="24"/>
          <w:szCs w:val="24"/>
        </w:rPr>
        <w:t>association with patients</w:t>
      </w:r>
      <w:r w:rsidR="00B91C56">
        <w:rPr>
          <w:rFonts w:ascii="Times New Roman" w:hAnsi="Times New Roman"/>
          <w:sz w:val="24"/>
          <w:szCs w:val="24"/>
        </w:rPr>
        <w:t>’</w:t>
      </w:r>
      <w:r>
        <w:rPr>
          <w:rFonts w:ascii="Times New Roman" w:hAnsi="Times New Roman"/>
          <w:sz w:val="24"/>
          <w:szCs w:val="24"/>
        </w:rPr>
        <w:t xml:space="preserve"> information needs priorities. </w:t>
      </w:r>
      <w:r w:rsidR="00B7643C" w:rsidRPr="00E76AE9">
        <w:rPr>
          <w:rFonts w:ascii="Times New Roman" w:hAnsi="Times New Roman"/>
          <w:sz w:val="24"/>
          <w:szCs w:val="24"/>
        </w:rPr>
        <w:t xml:space="preserve">One study reported that </w:t>
      </w:r>
      <w:r w:rsidR="00B7643C">
        <w:rPr>
          <w:rFonts w:ascii="Times New Roman" w:hAnsi="Times New Roman"/>
          <w:sz w:val="24"/>
          <w:szCs w:val="24"/>
        </w:rPr>
        <w:t xml:space="preserve">patients’ </w:t>
      </w:r>
      <w:r w:rsidR="00B7643C" w:rsidRPr="00E76AE9">
        <w:rPr>
          <w:rFonts w:ascii="Times New Roman" w:hAnsi="Times New Roman"/>
          <w:sz w:val="24"/>
          <w:szCs w:val="24"/>
        </w:rPr>
        <w:t>preference</w:t>
      </w:r>
      <w:r w:rsidR="00B7643C">
        <w:rPr>
          <w:rFonts w:ascii="Times New Roman" w:hAnsi="Times New Roman"/>
          <w:sz w:val="24"/>
          <w:szCs w:val="24"/>
        </w:rPr>
        <w:t xml:space="preserve"> for more information relating to</w:t>
      </w:r>
      <w:r w:rsidR="00B7643C" w:rsidRPr="00E76AE9">
        <w:rPr>
          <w:rFonts w:ascii="Times New Roman" w:hAnsi="Times New Roman"/>
          <w:sz w:val="24"/>
          <w:szCs w:val="24"/>
        </w:rPr>
        <w:t xml:space="preserve"> prognos</w:t>
      </w:r>
      <w:r w:rsidR="00B7643C">
        <w:rPr>
          <w:rFonts w:ascii="Times New Roman" w:hAnsi="Times New Roman"/>
          <w:sz w:val="24"/>
          <w:szCs w:val="24"/>
        </w:rPr>
        <w:t>is</w:t>
      </w:r>
      <w:r w:rsidR="00B7643C" w:rsidRPr="00E76AE9">
        <w:rPr>
          <w:rFonts w:ascii="Times New Roman" w:hAnsi="Times New Roman"/>
          <w:sz w:val="24"/>
          <w:szCs w:val="24"/>
        </w:rPr>
        <w:t xml:space="preserve"> was associated with being male.</w:t>
      </w:r>
      <w:r w:rsidR="00B7643C" w:rsidRPr="008556F4">
        <w:rPr>
          <w:rFonts w:ascii="Times New Roman" w:hAnsi="Times New Roman"/>
          <w:noProof/>
          <w:sz w:val="24"/>
          <w:szCs w:val="24"/>
          <w:vertAlign w:val="superscript"/>
        </w:rPr>
        <w:t>60</w:t>
      </w:r>
      <w:r w:rsidR="00B7643C">
        <w:rPr>
          <w:rFonts w:ascii="Times New Roman" w:hAnsi="Times New Roman"/>
          <w:sz w:val="24"/>
          <w:szCs w:val="24"/>
        </w:rPr>
        <w:t xml:space="preserve"> </w:t>
      </w:r>
      <w:r w:rsidRPr="00E76AE9">
        <w:rPr>
          <w:rFonts w:ascii="Times New Roman" w:hAnsi="Times New Roman"/>
          <w:sz w:val="24"/>
          <w:szCs w:val="24"/>
        </w:rPr>
        <w:t>Two studies</w:t>
      </w:r>
      <w:r w:rsidRPr="008556F4">
        <w:rPr>
          <w:rFonts w:ascii="Times New Roman" w:hAnsi="Times New Roman"/>
          <w:noProof/>
          <w:sz w:val="24"/>
          <w:szCs w:val="24"/>
          <w:vertAlign w:val="superscript"/>
        </w:rPr>
        <w:t>66, 87</w:t>
      </w:r>
      <w:r w:rsidRPr="00E76AE9">
        <w:rPr>
          <w:rFonts w:ascii="Times New Roman" w:hAnsi="Times New Roman"/>
          <w:sz w:val="24"/>
          <w:szCs w:val="24"/>
        </w:rPr>
        <w:t xml:space="preserve"> reported that information about sexuality and physical attractiveness was more important to younger women (≤ 50 years) than older women (≥ 50 years) (</w:t>
      </w:r>
      <w:r w:rsidR="00B7643C">
        <w:rPr>
          <w:rFonts w:ascii="Times New Roman" w:hAnsi="Times New Roman"/>
          <w:i/>
          <w:sz w:val="24"/>
          <w:szCs w:val="24"/>
        </w:rPr>
        <w:t>p</w:t>
      </w:r>
      <w:r w:rsidRPr="006D5A1A">
        <w:rPr>
          <w:rFonts w:ascii="Times New Roman" w:hAnsi="Times New Roman"/>
          <w:i/>
          <w:sz w:val="24"/>
          <w:szCs w:val="24"/>
        </w:rPr>
        <w:t>&lt;.001</w:t>
      </w:r>
      <w:r w:rsidRPr="00E76AE9">
        <w:rPr>
          <w:rFonts w:ascii="Times New Roman" w:hAnsi="Times New Roman"/>
          <w:sz w:val="24"/>
          <w:szCs w:val="24"/>
        </w:rPr>
        <w:t>). Luker and colleagues also reported similar findings.</w:t>
      </w:r>
      <w:r w:rsidRPr="008556F4">
        <w:rPr>
          <w:rFonts w:ascii="Times New Roman" w:hAnsi="Times New Roman"/>
          <w:noProof/>
          <w:sz w:val="24"/>
          <w:szCs w:val="24"/>
          <w:vertAlign w:val="superscript"/>
        </w:rPr>
        <w:t>104</w:t>
      </w:r>
      <w:r w:rsidRPr="00E76AE9">
        <w:rPr>
          <w:rFonts w:ascii="Times New Roman" w:hAnsi="Times New Roman"/>
          <w:sz w:val="24"/>
          <w:szCs w:val="24"/>
        </w:rPr>
        <w:t xml:space="preserve"> Similarly, Davison and colleagues</w:t>
      </w:r>
      <w:r w:rsidRPr="008556F4">
        <w:rPr>
          <w:rFonts w:ascii="Times New Roman" w:hAnsi="Times New Roman"/>
          <w:noProof/>
          <w:sz w:val="24"/>
          <w:szCs w:val="24"/>
          <w:vertAlign w:val="superscript"/>
        </w:rPr>
        <w:t>103</w:t>
      </w:r>
      <w:r w:rsidR="004D07A1">
        <w:rPr>
          <w:rFonts w:ascii="Times New Roman" w:hAnsi="Times New Roman"/>
          <w:sz w:val="24"/>
          <w:szCs w:val="24"/>
        </w:rPr>
        <w:t xml:space="preserve"> reported that young men (&lt;</w:t>
      </w:r>
      <w:r w:rsidRPr="00E76AE9">
        <w:rPr>
          <w:rFonts w:ascii="Times New Roman" w:hAnsi="Times New Roman"/>
          <w:sz w:val="24"/>
          <w:szCs w:val="24"/>
        </w:rPr>
        <w:t xml:space="preserve"> 65 years) ranked information on sexuality as more import</w:t>
      </w:r>
      <w:r w:rsidR="004D07A1">
        <w:rPr>
          <w:rFonts w:ascii="Times New Roman" w:hAnsi="Times New Roman"/>
          <w:sz w:val="24"/>
          <w:szCs w:val="24"/>
        </w:rPr>
        <w:t>ant than older men (</w:t>
      </w:r>
      <w:r w:rsidR="004D07A1">
        <w:rPr>
          <w:rFonts w:ascii="Times New Roman" w:hAnsi="Times New Roman" w:cs="Times New Roman"/>
          <w:sz w:val="24"/>
          <w:szCs w:val="24"/>
        </w:rPr>
        <w:t>≥</w:t>
      </w:r>
      <w:r w:rsidRPr="00E76AE9">
        <w:rPr>
          <w:rFonts w:ascii="Times New Roman" w:hAnsi="Times New Roman"/>
          <w:sz w:val="24"/>
          <w:szCs w:val="24"/>
        </w:rPr>
        <w:t>65 years). Moreover, older women (≥60 years age group) rated information pertaining to social life as more important than did younger women (</w:t>
      </w:r>
      <w:r w:rsidR="00B7643C">
        <w:rPr>
          <w:rFonts w:ascii="Times New Roman" w:hAnsi="Times New Roman"/>
          <w:i/>
          <w:sz w:val="24"/>
          <w:szCs w:val="24"/>
        </w:rPr>
        <w:t>p</w:t>
      </w:r>
      <w:r w:rsidRPr="00353A41">
        <w:rPr>
          <w:rFonts w:ascii="Times New Roman" w:hAnsi="Times New Roman"/>
          <w:i/>
          <w:sz w:val="24"/>
          <w:szCs w:val="24"/>
        </w:rPr>
        <w:t xml:space="preserve"> = 0.03</w:t>
      </w:r>
      <w:r w:rsidRPr="00E76AE9">
        <w:rPr>
          <w:rFonts w:ascii="Times New Roman" w:hAnsi="Times New Roman"/>
          <w:sz w:val="24"/>
          <w:szCs w:val="24"/>
        </w:rPr>
        <w:t>).</w:t>
      </w:r>
      <w:r w:rsidRPr="008556F4">
        <w:rPr>
          <w:rFonts w:ascii="Times New Roman" w:hAnsi="Times New Roman"/>
          <w:noProof/>
          <w:sz w:val="24"/>
          <w:szCs w:val="24"/>
          <w:vertAlign w:val="superscript"/>
        </w:rPr>
        <w:t>104</w:t>
      </w:r>
      <w:r w:rsidRPr="00E76AE9">
        <w:rPr>
          <w:rFonts w:ascii="Times New Roman" w:hAnsi="Times New Roman"/>
          <w:sz w:val="24"/>
          <w:szCs w:val="24"/>
          <w:lang w:val="da-DK"/>
        </w:rPr>
        <w:t xml:space="preserve"> Bilodeau </w:t>
      </w:r>
      <w:r w:rsidR="00B7643C">
        <w:rPr>
          <w:rFonts w:ascii="Times New Roman" w:hAnsi="Times New Roman"/>
          <w:sz w:val="24"/>
          <w:szCs w:val="24"/>
          <w:lang w:val="da-DK"/>
        </w:rPr>
        <w:t>and</w:t>
      </w:r>
      <w:r w:rsidR="00B7643C" w:rsidRPr="00E76AE9">
        <w:rPr>
          <w:rFonts w:ascii="Times New Roman" w:hAnsi="Times New Roman"/>
          <w:sz w:val="24"/>
          <w:szCs w:val="24"/>
          <w:lang w:val="da-DK"/>
        </w:rPr>
        <w:t xml:space="preserve"> </w:t>
      </w:r>
      <w:r w:rsidRPr="00E76AE9">
        <w:rPr>
          <w:rFonts w:ascii="Times New Roman" w:hAnsi="Times New Roman"/>
          <w:sz w:val="24"/>
          <w:szCs w:val="24"/>
          <w:lang w:val="da-DK"/>
        </w:rPr>
        <w:t>Degner</w:t>
      </w:r>
      <w:r w:rsidRPr="008556F4">
        <w:rPr>
          <w:rFonts w:ascii="Times New Roman" w:hAnsi="Times New Roman"/>
          <w:noProof/>
          <w:sz w:val="24"/>
          <w:szCs w:val="24"/>
          <w:vertAlign w:val="superscript"/>
          <w:lang w:val="da-DK"/>
        </w:rPr>
        <w:t>89</w:t>
      </w:r>
      <w:r w:rsidRPr="00E76AE9">
        <w:rPr>
          <w:rFonts w:ascii="Times New Roman" w:hAnsi="Times New Roman"/>
          <w:sz w:val="24"/>
          <w:szCs w:val="24"/>
          <w:lang w:val="da-DK"/>
        </w:rPr>
        <w:t xml:space="preserve"> reported higher age (specifically within the 65-85</w:t>
      </w:r>
      <w:r w:rsidR="00B7643C">
        <w:rPr>
          <w:rFonts w:ascii="Times New Roman" w:hAnsi="Times New Roman"/>
          <w:sz w:val="24"/>
          <w:szCs w:val="24"/>
          <w:lang w:val="da-DK"/>
        </w:rPr>
        <w:t xml:space="preserve"> </w:t>
      </w:r>
      <w:r w:rsidRPr="00E76AE9">
        <w:rPr>
          <w:rFonts w:ascii="Times New Roman" w:hAnsi="Times New Roman"/>
          <w:sz w:val="24"/>
          <w:szCs w:val="24"/>
          <w:lang w:val="da-DK"/>
        </w:rPr>
        <w:t>year-old category) to be significantly associated with a higher ranking for self-care information (</w:t>
      </w:r>
      <w:r w:rsidR="00B7643C">
        <w:rPr>
          <w:rFonts w:ascii="Times New Roman" w:hAnsi="Times New Roman"/>
          <w:i/>
          <w:sz w:val="24"/>
          <w:szCs w:val="24"/>
          <w:lang w:val="da-DK"/>
        </w:rPr>
        <w:t>p</w:t>
      </w:r>
      <w:r w:rsidRPr="00353A41">
        <w:rPr>
          <w:rFonts w:ascii="Times New Roman" w:hAnsi="Times New Roman"/>
          <w:i/>
          <w:sz w:val="24"/>
          <w:szCs w:val="24"/>
          <w:lang w:val="da-DK"/>
        </w:rPr>
        <w:t xml:space="preserve"> </w:t>
      </w:r>
      <w:r w:rsidR="00B7643C" w:rsidRPr="00E76AE9">
        <w:rPr>
          <w:rFonts w:ascii="Times New Roman" w:hAnsi="Times New Roman"/>
          <w:sz w:val="24"/>
          <w:szCs w:val="24"/>
        </w:rPr>
        <w:t>≤</w:t>
      </w:r>
      <w:r w:rsidRPr="00353A41">
        <w:rPr>
          <w:rFonts w:ascii="Times New Roman" w:hAnsi="Times New Roman"/>
          <w:i/>
          <w:sz w:val="24"/>
          <w:szCs w:val="24"/>
          <w:lang w:val="da-DK"/>
        </w:rPr>
        <w:t>0.02</w:t>
      </w:r>
      <w:r w:rsidRPr="00E76AE9">
        <w:rPr>
          <w:rFonts w:ascii="Times New Roman" w:hAnsi="Times New Roman"/>
          <w:sz w:val="24"/>
          <w:szCs w:val="24"/>
          <w:lang w:val="da-DK"/>
        </w:rPr>
        <w:t>).</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One study reported that women with less than a high school education wanted more information on self-care (</w:t>
      </w:r>
      <w:r w:rsidR="0034081B" w:rsidRPr="0034081B">
        <w:rPr>
          <w:rFonts w:ascii="Times New Roman" w:hAnsi="Times New Roman"/>
          <w:i/>
          <w:sz w:val="24"/>
          <w:szCs w:val="24"/>
        </w:rPr>
        <w:t>p</w:t>
      </w:r>
      <w:r w:rsidR="00B7643C" w:rsidRPr="00E76AE9">
        <w:rPr>
          <w:rFonts w:ascii="Times New Roman" w:hAnsi="Times New Roman"/>
          <w:sz w:val="24"/>
          <w:szCs w:val="24"/>
        </w:rPr>
        <w:t xml:space="preserve"> </w:t>
      </w:r>
      <w:r w:rsidRPr="00E76AE9">
        <w:rPr>
          <w:rFonts w:ascii="Times New Roman" w:hAnsi="Times New Roman"/>
          <w:sz w:val="24"/>
          <w:szCs w:val="24"/>
        </w:rPr>
        <w:t>= &lt;0.02) than did women with higher education,</w:t>
      </w:r>
      <w:r w:rsidR="004D07A1" w:rsidRPr="004D07A1">
        <w:rPr>
          <w:rFonts w:ascii="Times New Roman" w:hAnsi="Times New Roman"/>
          <w:sz w:val="24"/>
          <w:szCs w:val="24"/>
          <w:vertAlign w:val="superscript"/>
        </w:rPr>
        <w:t>89</w:t>
      </w:r>
      <w:r w:rsidRPr="00E76AE9">
        <w:rPr>
          <w:rFonts w:ascii="Times New Roman" w:hAnsi="Times New Roman"/>
          <w:sz w:val="24"/>
          <w:szCs w:val="24"/>
        </w:rPr>
        <w:t xml:space="preserve"> while another study reported that </w:t>
      </w:r>
      <w:r>
        <w:rPr>
          <w:rFonts w:ascii="Times New Roman" w:hAnsi="Times New Roman"/>
          <w:sz w:val="24"/>
          <w:szCs w:val="24"/>
        </w:rPr>
        <w:t>women with less than high school education</w:t>
      </w:r>
      <w:r w:rsidRPr="00E76AE9">
        <w:rPr>
          <w:rFonts w:ascii="Times New Roman" w:hAnsi="Times New Roman"/>
          <w:sz w:val="24"/>
          <w:szCs w:val="24"/>
        </w:rPr>
        <w:t xml:space="preserve"> wanted relatively more information on </w:t>
      </w:r>
      <w:r>
        <w:rPr>
          <w:rFonts w:ascii="Times New Roman" w:hAnsi="Times New Roman"/>
          <w:sz w:val="24"/>
          <w:szCs w:val="24"/>
        </w:rPr>
        <w:t xml:space="preserve">likelihood of </w:t>
      </w:r>
      <w:r w:rsidRPr="00E76AE9">
        <w:rPr>
          <w:rFonts w:ascii="Times New Roman" w:hAnsi="Times New Roman"/>
          <w:sz w:val="24"/>
          <w:szCs w:val="24"/>
        </w:rPr>
        <w:t>cure.</w:t>
      </w:r>
      <w:r w:rsidRPr="008556F4">
        <w:rPr>
          <w:rFonts w:ascii="Times New Roman" w:hAnsi="Times New Roman"/>
          <w:noProof/>
          <w:sz w:val="24"/>
          <w:szCs w:val="24"/>
          <w:vertAlign w:val="superscript"/>
        </w:rPr>
        <w:t>87</w:t>
      </w:r>
      <w:r w:rsidRPr="00E76AE9">
        <w:rPr>
          <w:rFonts w:ascii="Times New Roman" w:hAnsi="Times New Roman"/>
          <w:sz w:val="24"/>
          <w:szCs w:val="24"/>
        </w:rPr>
        <w:t xml:space="preserve"> However, two other studies found no difference in information needs by educational level.</w:t>
      </w:r>
      <w:r w:rsidRPr="008556F4">
        <w:rPr>
          <w:rFonts w:ascii="Times New Roman" w:hAnsi="Times New Roman"/>
          <w:noProof/>
          <w:sz w:val="24"/>
          <w:szCs w:val="24"/>
          <w:vertAlign w:val="superscript"/>
        </w:rPr>
        <w:t>66, 104</w:t>
      </w:r>
      <w:r w:rsidRPr="00E76AE9">
        <w:rPr>
          <w:rFonts w:ascii="Times New Roman" w:hAnsi="Times New Roman"/>
          <w:sz w:val="24"/>
          <w:szCs w:val="24"/>
        </w:rPr>
        <w:t xml:space="preserve"> </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 xml:space="preserve">Davison, Degner </w:t>
      </w:r>
      <w:r w:rsidR="00B7643C">
        <w:rPr>
          <w:rFonts w:ascii="Times New Roman" w:hAnsi="Times New Roman"/>
          <w:sz w:val="24"/>
          <w:szCs w:val="24"/>
        </w:rPr>
        <w:t>and</w:t>
      </w:r>
      <w:r w:rsidR="00B7643C" w:rsidRPr="00E76AE9">
        <w:rPr>
          <w:rFonts w:ascii="Times New Roman" w:hAnsi="Times New Roman"/>
          <w:sz w:val="24"/>
          <w:szCs w:val="24"/>
        </w:rPr>
        <w:t xml:space="preserve"> </w:t>
      </w:r>
      <w:r w:rsidRPr="00E76AE9">
        <w:rPr>
          <w:rFonts w:ascii="Times New Roman" w:hAnsi="Times New Roman"/>
          <w:sz w:val="24"/>
          <w:szCs w:val="24"/>
        </w:rPr>
        <w:t>Morgan</w:t>
      </w:r>
      <w:r w:rsidRPr="008556F4">
        <w:rPr>
          <w:rFonts w:ascii="Times New Roman" w:hAnsi="Times New Roman"/>
          <w:noProof/>
          <w:sz w:val="24"/>
          <w:szCs w:val="24"/>
          <w:vertAlign w:val="superscript"/>
        </w:rPr>
        <w:t>106</w:t>
      </w:r>
      <w:r w:rsidRPr="00E76AE9">
        <w:rPr>
          <w:rFonts w:ascii="Times New Roman" w:hAnsi="Times New Roman"/>
          <w:sz w:val="24"/>
          <w:szCs w:val="24"/>
        </w:rPr>
        <w:t xml:space="preserve"> reported that single men ranked information on self-care significantly higher than did married men (</w:t>
      </w:r>
      <w:r w:rsidR="0034081B" w:rsidRPr="0034081B">
        <w:rPr>
          <w:rFonts w:ascii="Times New Roman" w:hAnsi="Times New Roman"/>
          <w:i/>
          <w:sz w:val="24"/>
          <w:szCs w:val="24"/>
        </w:rPr>
        <w:t>p</w:t>
      </w:r>
      <w:r w:rsidRPr="00E76AE9">
        <w:rPr>
          <w:rFonts w:ascii="Times New Roman" w:hAnsi="Times New Roman"/>
          <w:sz w:val="24"/>
          <w:szCs w:val="24"/>
        </w:rPr>
        <w:t xml:space="preserve">&lt;0.001). One study reported no association </w:t>
      </w:r>
      <w:r w:rsidR="00B7643C">
        <w:rPr>
          <w:rFonts w:ascii="Times New Roman" w:hAnsi="Times New Roman"/>
          <w:sz w:val="24"/>
          <w:szCs w:val="24"/>
        </w:rPr>
        <w:t>between</w:t>
      </w:r>
      <w:r w:rsidR="00B7643C" w:rsidRPr="00E76AE9">
        <w:rPr>
          <w:rFonts w:ascii="Times New Roman" w:hAnsi="Times New Roman"/>
          <w:sz w:val="24"/>
          <w:szCs w:val="24"/>
        </w:rPr>
        <w:t xml:space="preserve"> </w:t>
      </w:r>
      <w:r w:rsidRPr="00E76AE9">
        <w:rPr>
          <w:rFonts w:ascii="Times New Roman" w:hAnsi="Times New Roman"/>
          <w:sz w:val="24"/>
          <w:szCs w:val="24"/>
        </w:rPr>
        <w:t>ag</w:t>
      </w:r>
      <w:r w:rsidR="004D07A1">
        <w:rPr>
          <w:rFonts w:ascii="Times New Roman" w:hAnsi="Times New Roman"/>
          <w:sz w:val="24"/>
          <w:szCs w:val="24"/>
        </w:rPr>
        <w:t>e, level of education or partner</w:t>
      </w:r>
      <w:r w:rsidRPr="00E76AE9">
        <w:rPr>
          <w:rFonts w:ascii="Times New Roman" w:hAnsi="Times New Roman"/>
          <w:sz w:val="24"/>
          <w:szCs w:val="24"/>
        </w:rPr>
        <w:t xml:space="preserve"> status and information needs priorities.</w:t>
      </w:r>
      <w:r w:rsidRPr="00E76AE9">
        <w:rPr>
          <w:rFonts w:ascii="Times New Roman" w:hAnsi="Times New Roman"/>
          <w:noProof/>
          <w:sz w:val="24"/>
          <w:szCs w:val="24"/>
          <w:vertAlign w:val="superscript"/>
        </w:rPr>
        <w:t>19</w:t>
      </w:r>
      <w:r w:rsidRPr="00E76AE9">
        <w:rPr>
          <w:rFonts w:ascii="Times New Roman" w:hAnsi="Times New Roman"/>
          <w:sz w:val="24"/>
          <w:szCs w:val="24"/>
        </w:rPr>
        <w:t xml:space="preserve"> </w:t>
      </w:r>
    </w:p>
    <w:p w:rsidR="009106AC" w:rsidRDefault="009106AC">
      <w:pPr>
        <w:rPr>
          <w:rFonts w:ascii="Times New Roman" w:hAnsi="Times New Roman"/>
          <w:b/>
          <w:sz w:val="24"/>
          <w:szCs w:val="24"/>
        </w:rPr>
      </w:pPr>
      <w:r>
        <w:rPr>
          <w:rFonts w:ascii="Times New Roman" w:hAnsi="Times New Roman"/>
          <w:b/>
          <w:sz w:val="24"/>
          <w:szCs w:val="24"/>
        </w:rPr>
        <w:br w:type="page"/>
      </w:r>
    </w:p>
    <w:p w:rsidR="008C1A01" w:rsidRPr="00E76AE9" w:rsidRDefault="008C1A01" w:rsidP="008519C7">
      <w:pPr>
        <w:spacing w:after="0" w:line="480" w:lineRule="auto"/>
        <w:rPr>
          <w:rFonts w:ascii="Times New Roman" w:hAnsi="Times New Roman"/>
          <w:b/>
          <w:sz w:val="24"/>
          <w:szCs w:val="24"/>
        </w:rPr>
      </w:pPr>
      <w:r w:rsidRPr="00E76AE9">
        <w:rPr>
          <w:rFonts w:ascii="Times New Roman" w:hAnsi="Times New Roman"/>
          <w:b/>
          <w:sz w:val="24"/>
          <w:szCs w:val="24"/>
        </w:rPr>
        <w:lastRenderedPageBreak/>
        <w:t>Conclusion</w:t>
      </w:r>
    </w:p>
    <w:p w:rsidR="008C1A01"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t xml:space="preserve">Treatment decision making in cancer involves information giving, processing of information, weighing of risks and benefits of therapy, and </w:t>
      </w:r>
      <w:r>
        <w:rPr>
          <w:rFonts w:ascii="Times New Roman" w:hAnsi="Times New Roman"/>
          <w:sz w:val="24"/>
          <w:szCs w:val="24"/>
        </w:rPr>
        <w:t xml:space="preserve">patient </w:t>
      </w:r>
      <w:r w:rsidRPr="00E76AE9">
        <w:rPr>
          <w:rFonts w:ascii="Times New Roman" w:hAnsi="Times New Roman"/>
          <w:sz w:val="24"/>
          <w:szCs w:val="24"/>
        </w:rPr>
        <w:t xml:space="preserve">participation or non-participation during the decision making process. </w:t>
      </w:r>
      <w:r>
        <w:rPr>
          <w:rFonts w:ascii="Times New Roman" w:hAnsi="Times New Roman"/>
          <w:sz w:val="24"/>
          <w:szCs w:val="24"/>
        </w:rPr>
        <w:t xml:space="preserve">This review </w:t>
      </w:r>
      <w:r w:rsidRPr="00E76AE9">
        <w:rPr>
          <w:rFonts w:ascii="Times New Roman" w:hAnsi="Times New Roman"/>
          <w:sz w:val="24"/>
          <w:szCs w:val="24"/>
        </w:rPr>
        <w:t>highlight</w:t>
      </w:r>
      <w:r>
        <w:rPr>
          <w:rFonts w:ascii="Times New Roman" w:hAnsi="Times New Roman"/>
          <w:sz w:val="24"/>
          <w:szCs w:val="24"/>
        </w:rPr>
        <w:t>ed</w:t>
      </w:r>
      <w:r w:rsidRPr="00E76AE9">
        <w:rPr>
          <w:rFonts w:ascii="Times New Roman" w:hAnsi="Times New Roman"/>
          <w:sz w:val="24"/>
          <w:szCs w:val="24"/>
        </w:rPr>
        <w:t xml:space="preserve"> the relevant physician and patient factors that could influence treatment decisions in cancer patients. </w:t>
      </w:r>
      <w:r>
        <w:rPr>
          <w:rFonts w:ascii="Times New Roman" w:hAnsi="Times New Roman"/>
          <w:sz w:val="24"/>
          <w:szCs w:val="24"/>
        </w:rPr>
        <w:t>Physician-related factors include physician’s beliefs, attitudes, and values</w:t>
      </w:r>
      <w:r w:rsidR="006634C7">
        <w:rPr>
          <w:rFonts w:ascii="Times New Roman" w:hAnsi="Times New Roman"/>
          <w:sz w:val="24"/>
          <w:szCs w:val="24"/>
        </w:rPr>
        <w:t>;</w:t>
      </w:r>
      <w:r>
        <w:rPr>
          <w:rFonts w:ascii="Times New Roman" w:hAnsi="Times New Roman"/>
          <w:sz w:val="24"/>
          <w:szCs w:val="24"/>
        </w:rPr>
        <w:t xml:space="preserve"> medical expertise and specialty</w:t>
      </w:r>
      <w:r w:rsidR="006634C7">
        <w:rPr>
          <w:rFonts w:ascii="Times New Roman" w:hAnsi="Times New Roman"/>
          <w:sz w:val="24"/>
          <w:szCs w:val="24"/>
        </w:rPr>
        <w:t>;</w:t>
      </w:r>
      <w:r>
        <w:rPr>
          <w:rFonts w:ascii="Times New Roman" w:hAnsi="Times New Roman"/>
          <w:sz w:val="24"/>
          <w:szCs w:val="24"/>
        </w:rPr>
        <w:t xml:space="preserve"> patient’s medical and clinical conditions</w:t>
      </w:r>
      <w:r w:rsidR="006634C7">
        <w:rPr>
          <w:rFonts w:ascii="Times New Roman" w:hAnsi="Times New Roman"/>
          <w:sz w:val="24"/>
          <w:szCs w:val="24"/>
        </w:rPr>
        <w:t>;</w:t>
      </w:r>
      <w:r>
        <w:rPr>
          <w:rFonts w:ascii="Times New Roman" w:hAnsi="Times New Roman"/>
          <w:sz w:val="24"/>
          <w:szCs w:val="24"/>
        </w:rPr>
        <w:t xml:space="preserve"> communication style and medical literature. Influential patient-related decision factors include patient’s beliefs and values</w:t>
      </w:r>
      <w:r w:rsidR="006634C7">
        <w:rPr>
          <w:rFonts w:ascii="Times New Roman" w:hAnsi="Times New Roman"/>
          <w:sz w:val="24"/>
          <w:szCs w:val="24"/>
        </w:rPr>
        <w:t>;</w:t>
      </w:r>
      <w:r>
        <w:rPr>
          <w:rFonts w:ascii="Times New Roman" w:hAnsi="Times New Roman"/>
          <w:sz w:val="24"/>
          <w:szCs w:val="24"/>
        </w:rPr>
        <w:t xml:space="preserve"> ethnicity</w:t>
      </w:r>
      <w:r w:rsidR="006634C7">
        <w:rPr>
          <w:rFonts w:ascii="Times New Roman" w:hAnsi="Times New Roman"/>
          <w:sz w:val="24"/>
          <w:szCs w:val="24"/>
        </w:rPr>
        <w:t>;</w:t>
      </w:r>
      <w:r>
        <w:rPr>
          <w:rFonts w:ascii="Times New Roman" w:hAnsi="Times New Roman"/>
          <w:sz w:val="24"/>
          <w:szCs w:val="24"/>
        </w:rPr>
        <w:t xml:space="preserve"> decisional role preferences</w:t>
      </w:r>
      <w:r w:rsidR="006634C7">
        <w:rPr>
          <w:rFonts w:ascii="Times New Roman" w:hAnsi="Times New Roman"/>
          <w:sz w:val="24"/>
          <w:szCs w:val="24"/>
        </w:rPr>
        <w:t>;</w:t>
      </w:r>
      <w:r>
        <w:rPr>
          <w:rFonts w:ascii="Times New Roman" w:hAnsi="Times New Roman"/>
          <w:sz w:val="24"/>
          <w:szCs w:val="24"/>
        </w:rPr>
        <w:t xml:space="preserve"> personal factor</w:t>
      </w:r>
      <w:r w:rsidR="006634C7">
        <w:rPr>
          <w:rFonts w:ascii="Times New Roman" w:hAnsi="Times New Roman"/>
          <w:sz w:val="24"/>
          <w:szCs w:val="24"/>
        </w:rPr>
        <w:t>s;</w:t>
      </w:r>
      <w:r>
        <w:rPr>
          <w:rFonts w:ascii="Times New Roman" w:hAnsi="Times New Roman"/>
          <w:sz w:val="24"/>
          <w:szCs w:val="24"/>
        </w:rPr>
        <w:t xml:space="preserve"> context</w:t>
      </w:r>
      <w:r w:rsidR="006634C7">
        <w:rPr>
          <w:rFonts w:ascii="Times New Roman" w:hAnsi="Times New Roman"/>
          <w:sz w:val="24"/>
          <w:szCs w:val="24"/>
        </w:rPr>
        <w:t>;</w:t>
      </w:r>
      <w:r>
        <w:rPr>
          <w:rFonts w:ascii="Times New Roman" w:hAnsi="Times New Roman"/>
          <w:sz w:val="24"/>
          <w:szCs w:val="24"/>
        </w:rPr>
        <w:t xml:space="preserve"> and perception of the decision-making process. When patient and physician decisional factors differ in the setting of clinical uncertainty, it is critical that adequate time is allotted for effective communication between physician</w:t>
      </w:r>
      <w:r w:rsidR="006634C7">
        <w:rPr>
          <w:rFonts w:ascii="Times New Roman" w:hAnsi="Times New Roman"/>
          <w:sz w:val="24"/>
          <w:szCs w:val="24"/>
        </w:rPr>
        <w:t>s</w:t>
      </w:r>
      <w:r>
        <w:rPr>
          <w:rFonts w:ascii="Times New Roman" w:hAnsi="Times New Roman"/>
          <w:sz w:val="24"/>
          <w:szCs w:val="24"/>
        </w:rPr>
        <w:t xml:space="preserve"> and patient</w:t>
      </w:r>
      <w:r w:rsidR="006634C7">
        <w:rPr>
          <w:rFonts w:ascii="Times New Roman" w:hAnsi="Times New Roman"/>
          <w:sz w:val="24"/>
          <w:szCs w:val="24"/>
        </w:rPr>
        <w:t>s</w:t>
      </w:r>
      <w:r>
        <w:rPr>
          <w:rFonts w:ascii="Times New Roman" w:hAnsi="Times New Roman"/>
          <w:sz w:val="24"/>
          <w:szCs w:val="24"/>
        </w:rPr>
        <w:t xml:space="preserve"> to account for </w:t>
      </w:r>
      <w:r w:rsidR="006634C7">
        <w:rPr>
          <w:rFonts w:ascii="Times New Roman" w:hAnsi="Times New Roman"/>
          <w:sz w:val="24"/>
          <w:szCs w:val="24"/>
        </w:rPr>
        <w:t xml:space="preserve">the </w:t>
      </w:r>
      <w:r>
        <w:rPr>
          <w:rFonts w:ascii="Times New Roman" w:hAnsi="Times New Roman"/>
          <w:sz w:val="24"/>
          <w:szCs w:val="24"/>
        </w:rPr>
        <w:t xml:space="preserve">influential personal and contextual factors from both perspectives. Effective communication exchange is essential for the achievement of individualized treatment decisions.     </w:t>
      </w:r>
    </w:p>
    <w:p w:rsidR="008C1A01" w:rsidRDefault="006634C7" w:rsidP="008519C7">
      <w:pPr>
        <w:spacing w:after="0" w:line="480" w:lineRule="auto"/>
        <w:ind w:firstLine="720"/>
        <w:rPr>
          <w:rFonts w:ascii="Times New Roman" w:hAnsi="Times New Roman"/>
          <w:sz w:val="24"/>
          <w:szCs w:val="24"/>
        </w:rPr>
      </w:pPr>
      <w:r>
        <w:rPr>
          <w:rFonts w:ascii="Times New Roman" w:hAnsi="Times New Roman"/>
          <w:sz w:val="24"/>
          <w:szCs w:val="24"/>
        </w:rPr>
        <w:t>F</w:t>
      </w:r>
      <w:r w:rsidR="008C1A01">
        <w:rPr>
          <w:rFonts w:ascii="Times New Roman" w:hAnsi="Times New Roman"/>
          <w:sz w:val="24"/>
          <w:szCs w:val="24"/>
        </w:rPr>
        <w:t>rameworks or models of</w:t>
      </w:r>
      <w:r w:rsidR="008C1A01" w:rsidRPr="00E76AE9">
        <w:rPr>
          <w:rFonts w:ascii="Times New Roman" w:hAnsi="Times New Roman"/>
          <w:sz w:val="24"/>
          <w:szCs w:val="24"/>
        </w:rPr>
        <w:t xml:space="preserve"> decision making</w:t>
      </w:r>
      <w:r w:rsidR="008C1A01">
        <w:rPr>
          <w:rFonts w:ascii="Times New Roman" w:hAnsi="Times New Roman"/>
          <w:sz w:val="24"/>
          <w:szCs w:val="24"/>
        </w:rPr>
        <w:t xml:space="preserve"> </w:t>
      </w:r>
      <w:r>
        <w:rPr>
          <w:rFonts w:ascii="Times New Roman" w:hAnsi="Times New Roman"/>
          <w:sz w:val="24"/>
          <w:szCs w:val="24"/>
        </w:rPr>
        <w:t xml:space="preserve">have </w:t>
      </w:r>
      <w:r w:rsidR="008C1A01">
        <w:rPr>
          <w:rFonts w:ascii="Times New Roman" w:hAnsi="Times New Roman"/>
          <w:sz w:val="24"/>
          <w:szCs w:val="24"/>
        </w:rPr>
        <w:t>essentially focused on the patient’s roles during the decision-making process.</w:t>
      </w:r>
      <w:r w:rsidR="008C1A01" w:rsidRPr="00E76AE9">
        <w:rPr>
          <w:rFonts w:ascii="Times New Roman" w:hAnsi="Times New Roman"/>
          <w:sz w:val="24"/>
          <w:szCs w:val="24"/>
        </w:rPr>
        <w:t xml:space="preserve"> There is a growing trend among patients of wanting to be informed and involved with the TDM process, as evidenced by the high percentage of patients</w:t>
      </w:r>
      <w:r w:rsidR="008C1A01">
        <w:rPr>
          <w:rFonts w:ascii="Times New Roman" w:hAnsi="Times New Roman"/>
          <w:sz w:val="24"/>
          <w:szCs w:val="24"/>
        </w:rPr>
        <w:t xml:space="preserve"> </w:t>
      </w:r>
      <w:r w:rsidR="008C1A01" w:rsidRPr="00E76AE9">
        <w:rPr>
          <w:rFonts w:ascii="Times New Roman" w:hAnsi="Times New Roman"/>
          <w:sz w:val="24"/>
          <w:szCs w:val="24"/>
        </w:rPr>
        <w:t>who prefer a shared and active role over a passive one. Several decision-making studies have been conducted in breast and prostate cancer populations that already bear this trend out. However, more such studies are now being conducted in colorectal, lung and gynecological cancer patient populations. Unfortunately, there is still a paucity of decision-making research in hematologic</w:t>
      </w:r>
      <w:r w:rsidR="008C1A01">
        <w:rPr>
          <w:rFonts w:ascii="Times New Roman" w:hAnsi="Times New Roman"/>
          <w:sz w:val="24"/>
          <w:szCs w:val="24"/>
        </w:rPr>
        <w:t xml:space="preserve"> and other solid organ </w:t>
      </w:r>
      <w:r w:rsidR="008C1A01" w:rsidRPr="00E76AE9">
        <w:rPr>
          <w:rFonts w:ascii="Times New Roman" w:hAnsi="Times New Roman"/>
          <w:sz w:val="24"/>
          <w:szCs w:val="24"/>
        </w:rPr>
        <w:t xml:space="preserve">malignancies. </w:t>
      </w:r>
    </w:p>
    <w:p w:rsidR="008C1A01" w:rsidRPr="00E76AE9" w:rsidRDefault="008C1A01" w:rsidP="008519C7">
      <w:pPr>
        <w:spacing w:after="0" w:line="480" w:lineRule="auto"/>
        <w:ind w:firstLine="720"/>
        <w:rPr>
          <w:rFonts w:ascii="Times New Roman" w:hAnsi="Times New Roman"/>
          <w:sz w:val="24"/>
          <w:szCs w:val="24"/>
        </w:rPr>
      </w:pPr>
      <w:r w:rsidRPr="00E76AE9">
        <w:rPr>
          <w:rFonts w:ascii="Times New Roman" w:hAnsi="Times New Roman"/>
          <w:sz w:val="24"/>
          <w:szCs w:val="24"/>
        </w:rPr>
        <w:lastRenderedPageBreak/>
        <w:t xml:space="preserve">In the area of information giving, this review reveals that decision researchers consistently find that there is a discernible priority of information needs among cancer patients, needs that include prognosis, diagnosis, treatments, side effects, and self-care. Although clear patterns emerge in this research, there are still huge variations in patients’ reported priorities of information needs. Moreover, it </w:t>
      </w:r>
      <w:r w:rsidR="00732D9F">
        <w:rPr>
          <w:rFonts w:ascii="Times New Roman" w:hAnsi="Times New Roman"/>
          <w:sz w:val="24"/>
          <w:szCs w:val="24"/>
        </w:rPr>
        <w:t xml:space="preserve">has been </w:t>
      </w:r>
      <w:r w:rsidRPr="00E76AE9">
        <w:rPr>
          <w:rFonts w:ascii="Times New Roman" w:hAnsi="Times New Roman"/>
          <w:sz w:val="24"/>
          <w:szCs w:val="24"/>
        </w:rPr>
        <w:t>found that preferences and priorities do change over time for individuals, depending on stage of the disease and other factors. Interestingly, sociodemographic factors do not always factor into patient preferences for TDM participation and information needs. Therefore, it is critical that health</w:t>
      </w:r>
      <w:r w:rsidR="00311CCB">
        <w:rPr>
          <w:rFonts w:ascii="Times New Roman" w:hAnsi="Times New Roman"/>
          <w:sz w:val="24"/>
          <w:szCs w:val="24"/>
        </w:rPr>
        <w:t xml:space="preserve"> </w:t>
      </w:r>
      <w:r w:rsidRPr="00E76AE9">
        <w:rPr>
          <w:rFonts w:ascii="Times New Roman" w:hAnsi="Times New Roman"/>
          <w:sz w:val="24"/>
          <w:szCs w:val="24"/>
        </w:rPr>
        <w:t>care professionals assess their patients’ individual preferences for TDM participation and priority of information needs across the entire care continuum. Finally, since treatment decision</w:t>
      </w:r>
      <w:r>
        <w:rPr>
          <w:rFonts w:ascii="Times New Roman" w:hAnsi="Times New Roman"/>
          <w:sz w:val="24"/>
          <w:szCs w:val="24"/>
        </w:rPr>
        <w:t>-</w:t>
      </w:r>
      <w:r w:rsidRPr="00E76AE9">
        <w:rPr>
          <w:rFonts w:ascii="Times New Roman" w:hAnsi="Times New Roman"/>
          <w:sz w:val="24"/>
          <w:szCs w:val="24"/>
        </w:rPr>
        <w:t xml:space="preserve">making primarily involves the physician and the patient, it is essential </w:t>
      </w:r>
      <w:r>
        <w:rPr>
          <w:rFonts w:ascii="Times New Roman" w:hAnsi="Times New Roman"/>
          <w:sz w:val="24"/>
          <w:szCs w:val="24"/>
        </w:rPr>
        <w:t xml:space="preserve">for decision researchers </w:t>
      </w:r>
      <w:r w:rsidRPr="00E76AE9">
        <w:rPr>
          <w:rFonts w:ascii="Times New Roman" w:hAnsi="Times New Roman"/>
          <w:sz w:val="24"/>
          <w:szCs w:val="24"/>
        </w:rPr>
        <w:t xml:space="preserve">to examine both patient-related and physician-related factors simultaneously in order </w:t>
      </w:r>
      <w:r>
        <w:rPr>
          <w:rFonts w:ascii="Times New Roman" w:hAnsi="Times New Roman"/>
          <w:sz w:val="24"/>
          <w:szCs w:val="24"/>
        </w:rPr>
        <w:t xml:space="preserve">to </w:t>
      </w:r>
      <w:r w:rsidRPr="00E76AE9">
        <w:rPr>
          <w:rFonts w:ascii="Times New Roman" w:hAnsi="Times New Roman"/>
          <w:sz w:val="24"/>
          <w:szCs w:val="24"/>
        </w:rPr>
        <w:t>understand how the interaction of these two factor</w:t>
      </w:r>
      <w:r w:rsidR="00311CCB">
        <w:rPr>
          <w:rFonts w:ascii="Times New Roman" w:hAnsi="Times New Roman"/>
          <w:sz w:val="24"/>
          <w:szCs w:val="24"/>
        </w:rPr>
        <w:t xml:space="preserve"> group</w:t>
      </w:r>
      <w:r w:rsidRPr="00E76AE9">
        <w:rPr>
          <w:rFonts w:ascii="Times New Roman" w:hAnsi="Times New Roman"/>
          <w:sz w:val="24"/>
          <w:szCs w:val="24"/>
        </w:rPr>
        <w:t xml:space="preserve"> ultimately impacts treatment choice. </w:t>
      </w:r>
    </w:p>
    <w:p w:rsidR="00532539" w:rsidRDefault="008C1A01" w:rsidP="003629CF">
      <w:pPr>
        <w:spacing w:after="0" w:line="480" w:lineRule="auto"/>
        <w:jc w:val="center"/>
        <w:rPr>
          <w:rFonts w:ascii="Times New Roman" w:hAnsi="Times New Roman"/>
          <w:b/>
          <w:sz w:val="24"/>
          <w:szCs w:val="24"/>
        </w:rPr>
      </w:pPr>
      <w:r w:rsidRPr="00E76AE9">
        <w:rPr>
          <w:rFonts w:ascii="Times New Roman" w:hAnsi="Times New Roman"/>
          <w:sz w:val="24"/>
          <w:szCs w:val="24"/>
        </w:rPr>
        <w:br w:type="page"/>
      </w:r>
      <w:r w:rsidRPr="00E76AE9">
        <w:rPr>
          <w:rFonts w:ascii="Times New Roman" w:hAnsi="Times New Roman"/>
          <w:b/>
          <w:sz w:val="24"/>
          <w:szCs w:val="24"/>
        </w:rPr>
        <w:lastRenderedPageBreak/>
        <w:t>References</w:t>
      </w:r>
    </w:p>
    <w:p w:rsidR="008C1A01" w:rsidRPr="00F81370" w:rsidRDefault="00C71C84" w:rsidP="008519C7">
      <w:pPr>
        <w:spacing w:after="0" w:line="480" w:lineRule="auto"/>
        <w:ind w:left="720" w:hanging="720"/>
        <w:rPr>
          <w:rFonts w:ascii="Times New Roman" w:hAnsi="Times New Roman" w:cs="Times New Roman"/>
          <w:noProof/>
          <w:sz w:val="24"/>
          <w:szCs w:val="24"/>
        </w:rPr>
      </w:pPr>
      <w:r w:rsidRPr="00E76AE9">
        <w:rPr>
          <w:rFonts w:ascii="Times New Roman" w:hAnsi="Times New Roman"/>
          <w:sz w:val="24"/>
          <w:szCs w:val="24"/>
        </w:rPr>
        <w:fldChar w:fldCharType="begin"/>
      </w:r>
      <w:r w:rsidR="008C1A01" w:rsidRPr="00E76AE9">
        <w:rPr>
          <w:rFonts w:ascii="Times New Roman" w:hAnsi="Times New Roman"/>
          <w:sz w:val="24"/>
          <w:szCs w:val="24"/>
        </w:rPr>
        <w:instrText xml:space="preserve"> ADDIN EN.REFLIST </w:instrText>
      </w:r>
      <w:r w:rsidRPr="00E76AE9">
        <w:rPr>
          <w:rFonts w:ascii="Times New Roman" w:hAnsi="Times New Roman"/>
          <w:sz w:val="24"/>
          <w:szCs w:val="24"/>
        </w:rPr>
        <w:fldChar w:fldCharType="separate"/>
      </w:r>
      <w:r w:rsidR="008C1A01" w:rsidRPr="00F81370">
        <w:rPr>
          <w:rFonts w:ascii="Times New Roman" w:hAnsi="Times New Roman" w:cs="Times New Roman"/>
          <w:b/>
          <w:noProof/>
          <w:sz w:val="24"/>
          <w:szCs w:val="24"/>
        </w:rPr>
        <w:t>1.</w:t>
      </w:r>
      <w:r w:rsidR="008C1A01" w:rsidRPr="00F81370">
        <w:rPr>
          <w:rFonts w:ascii="Times New Roman" w:hAnsi="Times New Roman" w:cs="Times New Roman"/>
          <w:noProof/>
          <w:sz w:val="24"/>
          <w:szCs w:val="24"/>
        </w:rPr>
        <w:tab/>
        <w:t xml:space="preserve">Gaston CM, Mitchell G. Information giving and decision-making in patients with advanced cancer: a systematic review. </w:t>
      </w:r>
      <w:r w:rsidR="008C1A01" w:rsidRPr="00F81370">
        <w:rPr>
          <w:rFonts w:ascii="Times New Roman" w:hAnsi="Times New Roman" w:cs="Times New Roman"/>
          <w:i/>
          <w:noProof/>
          <w:sz w:val="24"/>
          <w:szCs w:val="24"/>
        </w:rPr>
        <w:t xml:space="preserve">Soc Sci Med. </w:t>
      </w:r>
      <w:r w:rsidR="008C1A01" w:rsidRPr="00F81370">
        <w:rPr>
          <w:rFonts w:ascii="Times New Roman" w:hAnsi="Times New Roman" w:cs="Times New Roman"/>
          <w:noProof/>
          <w:sz w:val="24"/>
          <w:szCs w:val="24"/>
        </w:rPr>
        <w:t>2005;61(10):2252-2264.</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2.</w:t>
      </w:r>
      <w:r w:rsidRPr="00F81370">
        <w:rPr>
          <w:rFonts w:ascii="Times New Roman" w:hAnsi="Times New Roman" w:cs="Times New Roman"/>
          <w:noProof/>
          <w:sz w:val="24"/>
          <w:szCs w:val="24"/>
        </w:rPr>
        <w:tab/>
        <w:t xml:space="preserve">Rutten LJ, Arora NK, Bakos AD, </w:t>
      </w:r>
      <w:r w:rsidR="0021769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Information needs and sources of information among cancer patients: a systematic review of research (1980-2003). </w:t>
      </w:r>
      <w:r w:rsidRPr="00F81370">
        <w:rPr>
          <w:rFonts w:ascii="Times New Roman" w:hAnsi="Times New Roman" w:cs="Times New Roman"/>
          <w:i/>
          <w:noProof/>
          <w:sz w:val="24"/>
          <w:szCs w:val="24"/>
        </w:rPr>
        <w:t xml:space="preserve">Patient Educ Couns. </w:t>
      </w:r>
      <w:r w:rsidRPr="00F81370">
        <w:rPr>
          <w:rFonts w:ascii="Times New Roman" w:hAnsi="Times New Roman" w:cs="Times New Roman"/>
          <w:noProof/>
          <w:sz w:val="24"/>
          <w:szCs w:val="24"/>
        </w:rPr>
        <w:t>2005;57(3):250-261.</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3.</w:t>
      </w:r>
      <w:r w:rsidRPr="00F81370">
        <w:rPr>
          <w:rFonts w:ascii="Times New Roman" w:hAnsi="Times New Roman" w:cs="Times New Roman"/>
          <w:noProof/>
          <w:sz w:val="24"/>
          <w:szCs w:val="24"/>
        </w:rPr>
        <w:tab/>
        <w:t xml:space="preserve">Tariman JD, Berry DL, Cochrane B, </w:t>
      </w:r>
      <w:r w:rsidR="0021769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Preferred and actual participation roles during health care decision making in persons with cancer: a systematic review. </w:t>
      </w:r>
      <w:r w:rsidRPr="00F81370">
        <w:rPr>
          <w:rFonts w:ascii="Times New Roman" w:hAnsi="Times New Roman" w:cs="Times New Roman"/>
          <w:i/>
          <w:noProof/>
          <w:sz w:val="24"/>
          <w:szCs w:val="24"/>
        </w:rPr>
        <w:t xml:space="preserve">Ann Oncol. </w:t>
      </w:r>
      <w:r w:rsidRPr="00F81370">
        <w:rPr>
          <w:rFonts w:ascii="Times New Roman" w:hAnsi="Times New Roman" w:cs="Times New Roman"/>
          <w:noProof/>
          <w:sz w:val="24"/>
          <w:szCs w:val="24"/>
        </w:rPr>
        <w:t>2010;21(6):1145-1151.</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4.</w:t>
      </w:r>
      <w:r w:rsidRPr="00F81370">
        <w:rPr>
          <w:rFonts w:ascii="Times New Roman" w:hAnsi="Times New Roman" w:cs="Times New Roman"/>
          <w:noProof/>
          <w:sz w:val="24"/>
          <w:szCs w:val="24"/>
        </w:rPr>
        <w:tab/>
        <w:t xml:space="preserve">Husson O, Mols F, van de Poll-Franse LV. The relation between information provision and health-related quality of life, anxiety and depression among cancer survivors: a systematic review. </w:t>
      </w:r>
      <w:r w:rsidRPr="00F81370">
        <w:rPr>
          <w:rFonts w:ascii="Times New Roman" w:hAnsi="Times New Roman" w:cs="Times New Roman"/>
          <w:i/>
          <w:noProof/>
          <w:sz w:val="24"/>
          <w:szCs w:val="24"/>
        </w:rPr>
        <w:t xml:space="preserve">Ann Oncol. </w:t>
      </w:r>
      <w:r w:rsidR="00BE03AE">
        <w:rPr>
          <w:rFonts w:ascii="Times New Roman" w:hAnsi="Times New Roman" w:cs="Times New Roman"/>
          <w:noProof/>
          <w:sz w:val="24"/>
          <w:szCs w:val="24"/>
        </w:rPr>
        <w:t>Epub ahead of print</w:t>
      </w:r>
      <w:r w:rsidRPr="00F81370">
        <w:rPr>
          <w:rFonts w:ascii="Times New Roman" w:hAnsi="Times New Roman" w:cs="Times New Roman"/>
          <w:noProof/>
          <w:sz w:val="24"/>
          <w:szCs w:val="24"/>
        </w:rPr>
        <w:t>.</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5.</w:t>
      </w:r>
      <w:r w:rsidRPr="00F81370">
        <w:rPr>
          <w:rFonts w:ascii="Times New Roman" w:hAnsi="Times New Roman" w:cs="Times New Roman"/>
          <w:noProof/>
          <w:sz w:val="24"/>
          <w:szCs w:val="24"/>
        </w:rPr>
        <w:tab/>
        <w:t xml:space="preserve">Volk RJ, Hawley ST, Kneuper S, et al. Trials of decision aids for prostate cancer screening: a systematic review. </w:t>
      </w:r>
      <w:r w:rsidRPr="00F81370">
        <w:rPr>
          <w:rFonts w:ascii="Times New Roman" w:hAnsi="Times New Roman" w:cs="Times New Roman"/>
          <w:i/>
          <w:noProof/>
          <w:sz w:val="24"/>
          <w:szCs w:val="24"/>
        </w:rPr>
        <w:t xml:space="preserve">Am J Prev Med. </w:t>
      </w:r>
      <w:r w:rsidRPr="00F81370">
        <w:rPr>
          <w:rFonts w:ascii="Times New Roman" w:hAnsi="Times New Roman" w:cs="Times New Roman"/>
          <w:noProof/>
          <w:sz w:val="24"/>
          <w:szCs w:val="24"/>
        </w:rPr>
        <w:t>2007;33(5):428-434.</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6.</w:t>
      </w:r>
      <w:r w:rsidRPr="00F81370">
        <w:rPr>
          <w:rFonts w:ascii="Times New Roman" w:hAnsi="Times New Roman" w:cs="Times New Roman"/>
          <w:noProof/>
          <w:sz w:val="24"/>
          <w:szCs w:val="24"/>
        </w:rPr>
        <w:tab/>
        <w:t xml:space="preserve">Chouliara Z, Kearney N, Stott D, </w:t>
      </w:r>
      <w:r w:rsidR="0021769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Perceptions of older people with cancer of information, decision making and treatment: a systematic review of selected literature. </w:t>
      </w:r>
      <w:r w:rsidRPr="00F81370">
        <w:rPr>
          <w:rFonts w:ascii="Times New Roman" w:hAnsi="Times New Roman" w:cs="Times New Roman"/>
          <w:i/>
          <w:noProof/>
          <w:sz w:val="24"/>
          <w:szCs w:val="24"/>
        </w:rPr>
        <w:t xml:space="preserve">Ann Oncol. </w:t>
      </w:r>
      <w:r w:rsidRPr="00F81370">
        <w:rPr>
          <w:rFonts w:ascii="Times New Roman" w:hAnsi="Times New Roman" w:cs="Times New Roman"/>
          <w:noProof/>
          <w:sz w:val="24"/>
          <w:szCs w:val="24"/>
        </w:rPr>
        <w:t>2004;15(11):1596-1602.</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7.</w:t>
      </w:r>
      <w:r w:rsidRPr="00F81370">
        <w:rPr>
          <w:rFonts w:ascii="Times New Roman" w:hAnsi="Times New Roman" w:cs="Times New Roman"/>
          <w:noProof/>
          <w:sz w:val="24"/>
          <w:szCs w:val="24"/>
        </w:rPr>
        <w:tab/>
        <w:t xml:space="preserve">O'Connor AM, Stacey D, Rovner D, et al. Decision aids for people facing health treatment or screening decisions. </w:t>
      </w:r>
      <w:r w:rsidRPr="00F81370">
        <w:rPr>
          <w:rFonts w:ascii="Times New Roman" w:hAnsi="Times New Roman" w:cs="Times New Roman"/>
          <w:i/>
          <w:noProof/>
          <w:sz w:val="24"/>
          <w:szCs w:val="24"/>
        </w:rPr>
        <w:t xml:space="preserve">Cochrane Database Syst Rev. </w:t>
      </w:r>
      <w:r w:rsidRPr="00F81370">
        <w:rPr>
          <w:rFonts w:ascii="Times New Roman" w:hAnsi="Times New Roman" w:cs="Times New Roman"/>
          <w:noProof/>
          <w:sz w:val="24"/>
          <w:szCs w:val="24"/>
        </w:rPr>
        <w:t>2001(3):CD001431.</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8.</w:t>
      </w:r>
      <w:r w:rsidRPr="00F81370">
        <w:rPr>
          <w:rFonts w:ascii="Times New Roman" w:hAnsi="Times New Roman" w:cs="Times New Roman"/>
          <w:noProof/>
          <w:sz w:val="24"/>
          <w:szCs w:val="24"/>
        </w:rPr>
        <w:tab/>
        <w:t xml:space="preserve">Walsh MC, Trentham-Dietz A, Schroepfer TA, et al. Cancer information sources used by patients to inform and influence treatment decisions. </w:t>
      </w:r>
      <w:r w:rsidRPr="00F81370">
        <w:rPr>
          <w:rFonts w:ascii="Times New Roman" w:hAnsi="Times New Roman" w:cs="Times New Roman"/>
          <w:i/>
          <w:noProof/>
          <w:sz w:val="24"/>
          <w:szCs w:val="24"/>
        </w:rPr>
        <w:t xml:space="preserve">J Health Commun. </w:t>
      </w:r>
      <w:r w:rsidRPr="00F81370">
        <w:rPr>
          <w:rFonts w:ascii="Times New Roman" w:hAnsi="Times New Roman" w:cs="Times New Roman"/>
          <w:noProof/>
          <w:sz w:val="24"/>
          <w:szCs w:val="24"/>
        </w:rPr>
        <w:t>2010;15(4):445-463.</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9.</w:t>
      </w:r>
      <w:r w:rsidRPr="00F81370">
        <w:rPr>
          <w:rFonts w:ascii="Times New Roman" w:hAnsi="Times New Roman" w:cs="Times New Roman"/>
          <w:noProof/>
          <w:sz w:val="24"/>
          <w:szCs w:val="24"/>
        </w:rPr>
        <w:tab/>
        <w:t xml:space="preserve">Singh JA, Sloan JA, Atherton PJ, et al. Preferred roles in treatment decision making among patients with cancer: a pooled analysis of studies using the Control Preferences Scale. </w:t>
      </w:r>
      <w:r w:rsidRPr="00F81370">
        <w:rPr>
          <w:rFonts w:ascii="Times New Roman" w:hAnsi="Times New Roman" w:cs="Times New Roman"/>
          <w:i/>
          <w:noProof/>
          <w:sz w:val="24"/>
          <w:szCs w:val="24"/>
        </w:rPr>
        <w:t xml:space="preserve">Am J Manag Care. </w:t>
      </w:r>
      <w:r w:rsidR="0021769A">
        <w:rPr>
          <w:rFonts w:ascii="Times New Roman" w:hAnsi="Times New Roman" w:cs="Times New Roman"/>
          <w:noProof/>
          <w:sz w:val="24"/>
          <w:szCs w:val="24"/>
        </w:rPr>
        <w:t>2010;</w:t>
      </w:r>
      <w:r w:rsidRPr="00F81370">
        <w:rPr>
          <w:rFonts w:ascii="Times New Roman" w:hAnsi="Times New Roman" w:cs="Times New Roman"/>
          <w:noProof/>
          <w:sz w:val="24"/>
          <w:szCs w:val="24"/>
        </w:rPr>
        <w:t>16(9):688-696.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10.</w:t>
      </w:r>
      <w:r w:rsidRPr="00F81370">
        <w:rPr>
          <w:rFonts w:ascii="Times New Roman" w:hAnsi="Times New Roman" w:cs="Times New Roman"/>
          <w:noProof/>
          <w:sz w:val="24"/>
          <w:szCs w:val="24"/>
        </w:rPr>
        <w:tab/>
        <w:t xml:space="preserve">Weinfurt KP. Outcomes research related to patient decision making in oncology. </w:t>
      </w:r>
      <w:r w:rsidRPr="00F81370">
        <w:rPr>
          <w:rFonts w:ascii="Times New Roman" w:hAnsi="Times New Roman" w:cs="Times New Roman"/>
          <w:i/>
          <w:noProof/>
          <w:sz w:val="24"/>
          <w:szCs w:val="24"/>
        </w:rPr>
        <w:t xml:space="preserve">Clin Ther. </w:t>
      </w:r>
      <w:r w:rsidRPr="00F81370">
        <w:rPr>
          <w:rFonts w:ascii="Times New Roman" w:hAnsi="Times New Roman" w:cs="Times New Roman"/>
          <w:noProof/>
          <w:sz w:val="24"/>
          <w:szCs w:val="24"/>
        </w:rPr>
        <w:t>2003;25(2):671-683.</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11.</w:t>
      </w:r>
      <w:r w:rsidRPr="00F81370">
        <w:rPr>
          <w:rFonts w:ascii="Times New Roman" w:hAnsi="Times New Roman" w:cs="Times New Roman"/>
          <w:noProof/>
          <w:sz w:val="24"/>
          <w:szCs w:val="24"/>
        </w:rPr>
        <w:tab/>
        <w:t xml:space="preserve">Feldmann EG. Editorial: Paternalism is out. </w:t>
      </w:r>
      <w:r w:rsidRPr="00F81370">
        <w:rPr>
          <w:rFonts w:ascii="Times New Roman" w:hAnsi="Times New Roman" w:cs="Times New Roman"/>
          <w:i/>
          <w:noProof/>
          <w:sz w:val="24"/>
          <w:szCs w:val="24"/>
        </w:rPr>
        <w:t xml:space="preserve">J Pharm Sci. </w:t>
      </w:r>
      <w:r w:rsidRPr="00F81370">
        <w:rPr>
          <w:rFonts w:ascii="Times New Roman" w:hAnsi="Times New Roman" w:cs="Times New Roman"/>
          <w:noProof/>
          <w:sz w:val="24"/>
          <w:szCs w:val="24"/>
        </w:rPr>
        <w:t>1973;62(10):1.</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12.</w:t>
      </w:r>
      <w:r w:rsidRPr="00F81370">
        <w:rPr>
          <w:rFonts w:ascii="Times New Roman" w:hAnsi="Times New Roman" w:cs="Times New Roman"/>
          <w:noProof/>
          <w:sz w:val="24"/>
          <w:szCs w:val="24"/>
        </w:rPr>
        <w:tab/>
        <w:t xml:space="preserve">Kao CC. Maturity and paternalism in health care. </w:t>
      </w:r>
      <w:r w:rsidRPr="00F81370">
        <w:rPr>
          <w:rFonts w:ascii="Times New Roman" w:hAnsi="Times New Roman" w:cs="Times New Roman"/>
          <w:i/>
          <w:noProof/>
          <w:sz w:val="24"/>
          <w:szCs w:val="24"/>
        </w:rPr>
        <w:t xml:space="preserve">Ethics Sci Med. </w:t>
      </w:r>
      <w:r w:rsidRPr="00F81370">
        <w:rPr>
          <w:rFonts w:ascii="Times New Roman" w:hAnsi="Times New Roman" w:cs="Times New Roman"/>
          <w:noProof/>
          <w:sz w:val="24"/>
          <w:szCs w:val="24"/>
        </w:rPr>
        <w:t>1976;3(3):179-186.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13.</w:t>
      </w:r>
      <w:r w:rsidRPr="00F81370">
        <w:rPr>
          <w:rFonts w:ascii="Times New Roman" w:hAnsi="Times New Roman" w:cs="Times New Roman"/>
          <w:noProof/>
          <w:sz w:val="24"/>
          <w:szCs w:val="24"/>
        </w:rPr>
        <w:tab/>
        <w:t xml:space="preserve">Schain WS. Patients' rights in decision making: the case for personalism versus paternalism in health care. </w:t>
      </w:r>
      <w:r w:rsidRPr="00F81370">
        <w:rPr>
          <w:rFonts w:ascii="Times New Roman" w:hAnsi="Times New Roman" w:cs="Times New Roman"/>
          <w:i/>
          <w:noProof/>
          <w:sz w:val="24"/>
          <w:szCs w:val="24"/>
        </w:rPr>
        <w:t xml:space="preserve">Cancer. </w:t>
      </w:r>
      <w:r w:rsidR="0021769A">
        <w:rPr>
          <w:rFonts w:ascii="Times New Roman" w:hAnsi="Times New Roman" w:cs="Times New Roman"/>
          <w:noProof/>
          <w:sz w:val="24"/>
          <w:szCs w:val="24"/>
        </w:rPr>
        <w:t>1991;</w:t>
      </w:r>
      <w:r w:rsidRPr="00F81370">
        <w:rPr>
          <w:rFonts w:ascii="Times New Roman" w:hAnsi="Times New Roman" w:cs="Times New Roman"/>
          <w:noProof/>
          <w:sz w:val="24"/>
          <w:szCs w:val="24"/>
        </w:rPr>
        <w:t>46(4 Suppl):1035-1041.</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14.</w:t>
      </w:r>
      <w:r w:rsidRPr="00F81370">
        <w:rPr>
          <w:rFonts w:ascii="Times New Roman" w:hAnsi="Times New Roman" w:cs="Times New Roman"/>
          <w:noProof/>
          <w:sz w:val="24"/>
          <w:szCs w:val="24"/>
        </w:rPr>
        <w:tab/>
        <w:t xml:space="preserve">Frosch DL, Kaplan RM. Shared decision making in clinical medicine: past research and future directions. </w:t>
      </w:r>
      <w:r w:rsidRPr="00F81370">
        <w:rPr>
          <w:rFonts w:ascii="Times New Roman" w:hAnsi="Times New Roman" w:cs="Times New Roman"/>
          <w:i/>
          <w:noProof/>
          <w:sz w:val="24"/>
          <w:szCs w:val="24"/>
        </w:rPr>
        <w:t xml:space="preserve">Am J Prev Med. </w:t>
      </w:r>
      <w:r w:rsidRPr="00F81370">
        <w:rPr>
          <w:rFonts w:ascii="Times New Roman" w:hAnsi="Times New Roman" w:cs="Times New Roman"/>
          <w:noProof/>
          <w:sz w:val="24"/>
          <w:szCs w:val="24"/>
        </w:rPr>
        <w:t>1999;17(4):285-294.</w:t>
      </w:r>
    </w:p>
    <w:p w:rsidR="008C1A01" w:rsidRPr="00AD3B0A"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15.</w:t>
      </w:r>
      <w:r w:rsidRPr="00F81370">
        <w:rPr>
          <w:rFonts w:ascii="Times New Roman" w:hAnsi="Times New Roman" w:cs="Times New Roman"/>
          <w:noProof/>
          <w:sz w:val="24"/>
          <w:szCs w:val="24"/>
        </w:rPr>
        <w:tab/>
        <w:t xml:space="preserve">Ernst J, Kuhnt S, Schwarzer A, et al. The desire for shared decision making among patients with solid and hematological cancer. </w:t>
      </w:r>
      <w:r w:rsidRPr="00F81370">
        <w:rPr>
          <w:rFonts w:ascii="Times New Roman" w:hAnsi="Times New Roman" w:cs="Times New Roman"/>
          <w:i/>
          <w:noProof/>
          <w:sz w:val="24"/>
          <w:szCs w:val="24"/>
        </w:rPr>
        <w:t xml:space="preserve">Psychooncology. </w:t>
      </w:r>
      <w:r w:rsidR="00041DD0">
        <w:rPr>
          <w:rFonts w:ascii="Times New Roman" w:hAnsi="Times New Roman" w:cs="Times New Roman"/>
          <w:noProof/>
          <w:sz w:val="24"/>
          <w:szCs w:val="24"/>
        </w:rPr>
        <w:t>201</w:t>
      </w:r>
      <w:r w:rsidR="00CC61F7">
        <w:rPr>
          <w:rFonts w:ascii="Times New Roman" w:hAnsi="Times New Roman" w:cs="Times New Roman"/>
          <w:noProof/>
          <w:sz w:val="24"/>
          <w:szCs w:val="24"/>
        </w:rPr>
        <w:t>1</w:t>
      </w:r>
      <w:r w:rsidR="00041DD0">
        <w:rPr>
          <w:rFonts w:ascii="Times New Roman" w:hAnsi="Times New Roman" w:cs="Times New Roman"/>
          <w:noProof/>
          <w:sz w:val="24"/>
          <w:szCs w:val="24"/>
        </w:rPr>
        <w:t>;</w:t>
      </w:r>
      <w:r w:rsidR="00CC61F7">
        <w:rPr>
          <w:rFonts w:ascii="Times New Roman" w:hAnsi="Times New Roman" w:cs="Times New Roman"/>
          <w:noProof/>
          <w:sz w:val="24"/>
          <w:szCs w:val="24"/>
        </w:rPr>
        <w:t>20(2):186-193</w:t>
      </w:r>
      <w:r w:rsidR="00041DD0">
        <w:rPr>
          <w:rFonts w:ascii="Times New Roman" w:hAnsi="Times New Roman" w:cs="Times New Roman"/>
          <w:noProof/>
          <w:sz w:val="24"/>
          <w:szCs w:val="24"/>
        </w:rPr>
        <w:t>.</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16.</w:t>
      </w:r>
      <w:r w:rsidRPr="00F81370">
        <w:rPr>
          <w:rFonts w:ascii="Times New Roman" w:hAnsi="Times New Roman" w:cs="Times New Roman"/>
          <w:noProof/>
          <w:sz w:val="24"/>
          <w:szCs w:val="24"/>
        </w:rPr>
        <w:tab/>
        <w:t xml:space="preserve">Caldon LJ, Walters SJ, Reed MW. Changing trends in the decision-making preferences of women with early breast cancer. </w:t>
      </w:r>
      <w:r w:rsidRPr="00F81370">
        <w:rPr>
          <w:rFonts w:ascii="Times New Roman" w:hAnsi="Times New Roman" w:cs="Times New Roman"/>
          <w:i/>
          <w:noProof/>
          <w:sz w:val="24"/>
          <w:szCs w:val="24"/>
        </w:rPr>
        <w:t xml:space="preserve">Br J Surg. </w:t>
      </w:r>
      <w:r w:rsidRPr="00F81370">
        <w:rPr>
          <w:rFonts w:ascii="Times New Roman" w:hAnsi="Times New Roman" w:cs="Times New Roman"/>
          <w:noProof/>
          <w:sz w:val="24"/>
          <w:szCs w:val="24"/>
        </w:rPr>
        <w:t>2008;95(3):312-318.</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17.</w:t>
      </w:r>
      <w:r w:rsidRPr="00F81370">
        <w:rPr>
          <w:rFonts w:ascii="Times New Roman" w:hAnsi="Times New Roman" w:cs="Times New Roman"/>
          <w:noProof/>
          <w:sz w:val="24"/>
          <w:szCs w:val="24"/>
        </w:rPr>
        <w:tab/>
        <w:t xml:space="preserve">Janz NK, Wren PA, Copeland LA, </w:t>
      </w:r>
      <w:r w:rsidR="0021769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Patient-physician concordance: preferences, perceptions, and factors influencing the breast cancer surgical decision. </w:t>
      </w:r>
      <w:r w:rsidRPr="00F81370">
        <w:rPr>
          <w:rFonts w:ascii="Times New Roman" w:hAnsi="Times New Roman" w:cs="Times New Roman"/>
          <w:i/>
          <w:noProof/>
          <w:sz w:val="24"/>
          <w:szCs w:val="24"/>
        </w:rPr>
        <w:t xml:space="preserve">J Clin Oncol. </w:t>
      </w:r>
      <w:r w:rsidRPr="00F81370">
        <w:rPr>
          <w:rFonts w:ascii="Times New Roman" w:hAnsi="Times New Roman" w:cs="Times New Roman"/>
          <w:noProof/>
          <w:sz w:val="24"/>
          <w:szCs w:val="24"/>
        </w:rPr>
        <w:t>2004;22(15):3091-3098.</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18.</w:t>
      </w:r>
      <w:r w:rsidRPr="00F81370">
        <w:rPr>
          <w:rFonts w:ascii="Times New Roman" w:hAnsi="Times New Roman" w:cs="Times New Roman"/>
          <w:noProof/>
          <w:sz w:val="24"/>
          <w:szCs w:val="24"/>
        </w:rPr>
        <w:tab/>
        <w:t xml:space="preserve">Davison BJ, Goldenberg SL, Gleave ME, </w:t>
      </w:r>
      <w:r w:rsidR="0021769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Provision of individualized information to men and their partners to facilitate treatment decision making in prostate cancer. </w:t>
      </w:r>
      <w:r w:rsidRPr="00F81370">
        <w:rPr>
          <w:rFonts w:ascii="Times New Roman" w:hAnsi="Times New Roman" w:cs="Times New Roman"/>
          <w:i/>
          <w:noProof/>
          <w:sz w:val="24"/>
          <w:szCs w:val="24"/>
        </w:rPr>
        <w:t xml:space="preserve">Oncol Nurs Forum. </w:t>
      </w:r>
      <w:r w:rsidRPr="00F81370">
        <w:rPr>
          <w:rFonts w:ascii="Times New Roman" w:hAnsi="Times New Roman" w:cs="Times New Roman"/>
          <w:noProof/>
          <w:sz w:val="24"/>
          <w:szCs w:val="24"/>
        </w:rPr>
        <w:t>2003;30(1):107-114.</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19.</w:t>
      </w:r>
      <w:r w:rsidRPr="00F81370">
        <w:rPr>
          <w:rFonts w:ascii="Times New Roman" w:hAnsi="Times New Roman" w:cs="Times New Roman"/>
          <w:noProof/>
          <w:sz w:val="24"/>
          <w:szCs w:val="24"/>
        </w:rPr>
        <w:tab/>
        <w:t xml:space="preserve">Davison BJ, Goldenberg SL, Wiens KP, </w:t>
      </w:r>
      <w:r w:rsidR="0021769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Comparing a generic and individualized information decision support intervention for men newly diagnosed with localized prostate cancer. </w:t>
      </w:r>
      <w:r w:rsidRPr="00F81370">
        <w:rPr>
          <w:rFonts w:ascii="Times New Roman" w:hAnsi="Times New Roman" w:cs="Times New Roman"/>
          <w:i/>
          <w:noProof/>
          <w:sz w:val="24"/>
          <w:szCs w:val="24"/>
        </w:rPr>
        <w:t xml:space="preserve">Cancer Nurs. </w:t>
      </w:r>
      <w:r w:rsidRPr="00F81370">
        <w:rPr>
          <w:rFonts w:ascii="Times New Roman" w:hAnsi="Times New Roman" w:cs="Times New Roman"/>
          <w:noProof/>
          <w:sz w:val="24"/>
          <w:szCs w:val="24"/>
        </w:rPr>
        <w:t>2007;30(5):E7-E15.</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20.</w:t>
      </w:r>
      <w:r w:rsidRPr="00F81370">
        <w:rPr>
          <w:rFonts w:ascii="Times New Roman" w:hAnsi="Times New Roman" w:cs="Times New Roman"/>
          <w:noProof/>
          <w:sz w:val="24"/>
          <w:szCs w:val="24"/>
        </w:rPr>
        <w:tab/>
        <w:t xml:space="preserve">Hotta K, Kiura K, Takigawa N, et al. Desire for information and involvement in treatment decisions: lung cancer patients' preferences and their physicians' perceptions: results from Okayama Lung Cancer Study Group Trial 0705. </w:t>
      </w:r>
      <w:r w:rsidRPr="00F81370">
        <w:rPr>
          <w:rFonts w:ascii="Times New Roman" w:hAnsi="Times New Roman" w:cs="Times New Roman"/>
          <w:i/>
          <w:noProof/>
          <w:sz w:val="24"/>
          <w:szCs w:val="24"/>
        </w:rPr>
        <w:t xml:space="preserve">J Thorac Oncol. </w:t>
      </w:r>
      <w:r w:rsidRPr="00F81370">
        <w:rPr>
          <w:rFonts w:ascii="Times New Roman" w:hAnsi="Times New Roman" w:cs="Times New Roman"/>
          <w:noProof/>
          <w:sz w:val="24"/>
          <w:szCs w:val="24"/>
        </w:rPr>
        <w:t>2010;5(10):1668-1672.</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21.</w:t>
      </w:r>
      <w:r w:rsidRPr="00F81370">
        <w:rPr>
          <w:rFonts w:ascii="Times New Roman" w:hAnsi="Times New Roman" w:cs="Times New Roman"/>
          <w:noProof/>
          <w:sz w:val="24"/>
          <w:szCs w:val="24"/>
        </w:rPr>
        <w:tab/>
        <w:t xml:space="preserve">Kutner JS, Vu KO, Prindiville SA, </w:t>
      </w:r>
      <w:r w:rsidR="0021769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Patient age and cancer treatment decisions. Patient and physician views. </w:t>
      </w:r>
      <w:r w:rsidRPr="00F81370">
        <w:rPr>
          <w:rFonts w:ascii="Times New Roman" w:hAnsi="Times New Roman" w:cs="Times New Roman"/>
          <w:i/>
          <w:noProof/>
          <w:sz w:val="24"/>
          <w:szCs w:val="24"/>
        </w:rPr>
        <w:t xml:space="preserve">Cancer Pract. </w:t>
      </w:r>
      <w:r w:rsidRPr="00F81370">
        <w:rPr>
          <w:rFonts w:ascii="Times New Roman" w:hAnsi="Times New Roman" w:cs="Times New Roman"/>
          <w:noProof/>
          <w:sz w:val="24"/>
          <w:szCs w:val="24"/>
        </w:rPr>
        <w:t>2000;8(3):114-119.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22.</w:t>
      </w:r>
      <w:r w:rsidRPr="00F81370">
        <w:rPr>
          <w:rFonts w:ascii="Times New Roman" w:hAnsi="Times New Roman" w:cs="Times New Roman"/>
          <w:noProof/>
          <w:sz w:val="24"/>
          <w:szCs w:val="24"/>
        </w:rPr>
        <w:tab/>
        <w:t xml:space="preserve">Berry DL, Maliski SL, Ellis WJ. Qualitative research techniques. In: Penson DF, Wei JT, eds. </w:t>
      </w:r>
      <w:r w:rsidRPr="00F81370">
        <w:rPr>
          <w:rFonts w:ascii="Times New Roman" w:hAnsi="Times New Roman" w:cs="Times New Roman"/>
          <w:i/>
          <w:noProof/>
          <w:sz w:val="24"/>
          <w:szCs w:val="24"/>
        </w:rPr>
        <w:t>Clinical Research Methods for Surgeons</w:t>
      </w:r>
      <w:r w:rsidR="00110E43">
        <w:rPr>
          <w:rFonts w:ascii="Times New Roman" w:hAnsi="Times New Roman" w:cs="Times New Roman"/>
          <w:i/>
          <w:noProof/>
          <w:sz w:val="24"/>
          <w:szCs w:val="24"/>
        </w:rPr>
        <w:t>.</w:t>
      </w:r>
      <w:r w:rsidR="00110E43">
        <w:rPr>
          <w:rFonts w:ascii="Times New Roman" w:hAnsi="Times New Roman" w:cs="Times New Roman"/>
          <w:noProof/>
          <w:sz w:val="24"/>
          <w:szCs w:val="24"/>
        </w:rPr>
        <w:t xml:space="preserve"> </w:t>
      </w:r>
      <w:r w:rsidRPr="00F81370">
        <w:rPr>
          <w:rFonts w:ascii="Times New Roman" w:hAnsi="Times New Roman" w:cs="Times New Roman"/>
          <w:noProof/>
          <w:sz w:val="24"/>
          <w:szCs w:val="24"/>
        </w:rPr>
        <w:t>Totowa, NJ: Human Press, Inc; 2006:297-310.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23.</w:t>
      </w:r>
      <w:r w:rsidRPr="00F81370">
        <w:rPr>
          <w:rFonts w:ascii="Times New Roman" w:hAnsi="Times New Roman" w:cs="Times New Roman"/>
          <w:noProof/>
          <w:sz w:val="24"/>
          <w:szCs w:val="24"/>
        </w:rPr>
        <w:tab/>
        <w:t xml:space="preserve">Berry DL, Ellis WJ, Woods NF, </w:t>
      </w:r>
      <w:r w:rsidR="0021769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Treatment decision-making by men with localized prostate cancer: the influence of personal factors. </w:t>
      </w:r>
      <w:r w:rsidRPr="00F81370">
        <w:rPr>
          <w:rFonts w:ascii="Times New Roman" w:hAnsi="Times New Roman" w:cs="Times New Roman"/>
          <w:i/>
          <w:noProof/>
          <w:sz w:val="24"/>
          <w:szCs w:val="24"/>
        </w:rPr>
        <w:t xml:space="preserve">Urol Oncol. </w:t>
      </w:r>
      <w:r w:rsidRPr="00F81370">
        <w:rPr>
          <w:rFonts w:ascii="Times New Roman" w:hAnsi="Times New Roman" w:cs="Times New Roman"/>
          <w:noProof/>
          <w:sz w:val="24"/>
          <w:szCs w:val="24"/>
        </w:rPr>
        <w:t>2003;21(2):93-100.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24.</w:t>
      </w:r>
      <w:r w:rsidRPr="00F81370">
        <w:rPr>
          <w:rFonts w:ascii="Times New Roman" w:hAnsi="Times New Roman" w:cs="Times New Roman"/>
          <w:noProof/>
          <w:sz w:val="24"/>
          <w:szCs w:val="24"/>
        </w:rPr>
        <w:tab/>
        <w:t xml:space="preserve">Mandelblatt JS, Sheppard VB, Hurria A, et al. Breast cancer adjuvant chemotherapy decisions in older women: the role of patient preference and interactions with physicians. </w:t>
      </w:r>
      <w:r w:rsidRPr="00F81370">
        <w:rPr>
          <w:rFonts w:ascii="Times New Roman" w:hAnsi="Times New Roman" w:cs="Times New Roman"/>
          <w:i/>
          <w:noProof/>
          <w:sz w:val="24"/>
          <w:szCs w:val="24"/>
        </w:rPr>
        <w:t xml:space="preserve">J Clin Oncol. </w:t>
      </w:r>
      <w:r w:rsidRPr="00F81370">
        <w:rPr>
          <w:rFonts w:ascii="Times New Roman" w:hAnsi="Times New Roman" w:cs="Times New Roman"/>
          <w:noProof/>
          <w:sz w:val="24"/>
          <w:szCs w:val="24"/>
        </w:rPr>
        <w:t>2010;28(19):3146-3153.</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25.</w:t>
      </w:r>
      <w:r w:rsidRPr="00F81370">
        <w:rPr>
          <w:rFonts w:ascii="Times New Roman" w:hAnsi="Times New Roman" w:cs="Times New Roman"/>
          <w:noProof/>
          <w:sz w:val="24"/>
          <w:szCs w:val="24"/>
        </w:rPr>
        <w:tab/>
        <w:t xml:space="preserve">Wedding U, Pientka L, Hoffken K. Quality-of-life in elderly patients with cancer: a short review. </w:t>
      </w:r>
      <w:r w:rsidRPr="00F81370">
        <w:rPr>
          <w:rFonts w:ascii="Times New Roman" w:hAnsi="Times New Roman" w:cs="Times New Roman"/>
          <w:i/>
          <w:noProof/>
          <w:sz w:val="24"/>
          <w:szCs w:val="24"/>
        </w:rPr>
        <w:t xml:space="preserve">Eur J Cancer. </w:t>
      </w:r>
      <w:r w:rsidRPr="00F81370">
        <w:rPr>
          <w:rFonts w:ascii="Times New Roman" w:hAnsi="Times New Roman" w:cs="Times New Roman"/>
          <w:noProof/>
          <w:sz w:val="24"/>
          <w:szCs w:val="24"/>
        </w:rPr>
        <w:t>2007;43(15):2203-2210.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26.</w:t>
      </w:r>
      <w:r w:rsidRPr="00F81370">
        <w:rPr>
          <w:rFonts w:ascii="Times New Roman" w:hAnsi="Times New Roman" w:cs="Times New Roman"/>
          <w:noProof/>
          <w:sz w:val="24"/>
          <w:szCs w:val="24"/>
        </w:rPr>
        <w:tab/>
        <w:t xml:space="preserve">Kvam AK, Fayers P, Hjermstad M, </w:t>
      </w:r>
      <w:r w:rsidR="0021769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Health-related quality of life assessment in randomised controlled trials in multiple myeloma: a critical review of methodology and impact on treatment recommendations. </w:t>
      </w:r>
      <w:r w:rsidRPr="00F81370">
        <w:rPr>
          <w:rFonts w:ascii="Times New Roman" w:hAnsi="Times New Roman" w:cs="Times New Roman"/>
          <w:i/>
          <w:noProof/>
          <w:sz w:val="24"/>
          <w:szCs w:val="24"/>
        </w:rPr>
        <w:t xml:space="preserve">Eur J Haematol. </w:t>
      </w:r>
      <w:r w:rsidRPr="00F81370">
        <w:rPr>
          <w:rFonts w:ascii="Times New Roman" w:hAnsi="Times New Roman" w:cs="Times New Roman"/>
          <w:noProof/>
          <w:sz w:val="24"/>
          <w:szCs w:val="24"/>
        </w:rPr>
        <w:t>2009;83(4):279-289.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27.</w:t>
      </w:r>
      <w:r w:rsidRPr="00F81370">
        <w:rPr>
          <w:rFonts w:ascii="Times New Roman" w:hAnsi="Times New Roman" w:cs="Times New Roman"/>
          <w:noProof/>
          <w:sz w:val="24"/>
          <w:szCs w:val="24"/>
        </w:rPr>
        <w:tab/>
        <w:t xml:space="preserve">Bouchardy C, Rapiti E, Blagojevic S,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Older female cancer patients: importance, causes, and consequences of undertreatment. </w:t>
      </w:r>
      <w:r w:rsidRPr="00F81370">
        <w:rPr>
          <w:rFonts w:ascii="Times New Roman" w:hAnsi="Times New Roman" w:cs="Times New Roman"/>
          <w:i/>
          <w:noProof/>
          <w:sz w:val="24"/>
          <w:szCs w:val="24"/>
        </w:rPr>
        <w:t xml:space="preserve">J Clin Oncol. </w:t>
      </w:r>
      <w:r w:rsidRPr="00F81370">
        <w:rPr>
          <w:rFonts w:ascii="Times New Roman" w:hAnsi="Times New Roman" w:cs="Times New Roman"/>
          <w:noProof/>
          <w:sz w:val="24"/>
          <w:szCs w:val="24"/>
        </w:rPr>
        <w:t>2007;25(14):1858-1869.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28.</w:t>
      </w:r>
      <w:r w:rsidRPr="00F81370">
        <w:rPr>
          <w:rFonts w:ascii="Times New Roman" w:hAnsi="Times New Roman" w:cs="Times New Roman"/>
          <w:noProof/>
          <w:sz w:val="24"/>
          <w:szCs w:val="24"/>
        </w:rPr>
        <w:tab/>
        <w:t xml:space="preserve">Freedman TG. 'The doctor knows best' revisited: physician perspectives. </w:t>
      </w:r>
      <w:r w:rsidRPr="00F81370">
        <w:rPr>
          <w:rFonts w:ascii="Times New Roman" w:hAnsi="Times New Roman" w:cs="Times New Roman"/>
          <w:i/>
          <w:noProof/>
          <w:sz w:val="24"/>
          <w:szCs w:val="24"/>
        </w:rPr>
        <w:t xml:space="preserve">Psychooncology. </w:t>
      </w:r>
      <w:r w:rsidRPr="00F81370">
        <w:rPr>
          <w:rFonts w:ascii="Times New Roman" w:hAnsi="Times New Roman" w:cs="Times New Roman"/>
          <w:noProof/>
          <w:sz w:val="24"/>
          <w:szCs w:val="24"/>
        </w:rPr>
        <w:t>2002;11(4):327-335.</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29.</w:t>
      </w:r>
      <w:r w:rsidRPr="00F81370">
        <w:rPr>
          <w:rFonts w:ascii="Times New Roman" w:hAnsi="Times New Roman" w:cs="Times New Roman"/>
          <w:noProof/>
          <w:sz w:val="24"/>
          <w:szCs w:val="24"/>
        </w:rPr>
        <w:tab/>
        <w:t xml:space="preserve">Elit L, Charles C, Gold I, et al. Women's perceptions about treatment decision making for ovarian cancer. </w:t>
      </w:r>
      <w:r w:rsidRPr="00F81370">
        <w:rPr>
          <w:rFonts w:ascii="Times New Roman" w:hAnsi="Times New Roman" w:cs="Times New Roman"/>
          <w:i/>
          <w:noProof/>
          <w:sz w:val="24"/>
          <w:szCs w:val="24"/>
        </w:rPr>
        <w:t xml:space="preserve">Gynecol Oncol. </w:t>
      </w:r>
      <w:r w:rsidRPr="00F81370">
        <w:rPr>
          <w:rFonts w:ascii="Times New Roman" w:hAnsi="Times New Roman" w:cs="Times New Roman"/>
          <w:noProof/>
          <w:sz w:val="24"/>
          <w:szCs w:val="24"/>
        </w:rPr>
        <w:t>2003;88(2):89-95.</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30.</w:t>
      </w:r>
      <w:r w:rsidRPr="00F81370">
        <w:rPr>
          <w:rFonts w:ascii="Times New Roman" w:hAnsi="Times New Roman" w:cs="Times New Roman"/>
          <w:noProof/>
          <w:sz w:val="24"/>
          <w:szCs w:val="24"/>
        </w:rPr>
        <w:tab/>
        <w:t xml:space="preserve">Cohen H, Britten N. Who decides about prostate cancer treatment? A qualitative study. </w:t>
      </w:r>
      <w:r w:rsidRPr="00F81370">
        <w:rPr>
          <w:rFonts w:ascii="Times New Roman" w:hAnsi="Times New Roman" w:cs="Times New Roman"/>
          <w:i/>
          <w:noProof/>
          <w:sz w:val="24"/>
          <w:szCs w:val="24"/>
        </w:rPr>
        <w:t xml:space="preserve">Fam Pract. </w:t>
      </w:r>
      <w:r w:rsidRPr="00F81370">
        <w:rPr>
          <w:rFonts w:ascii="Times New Roman" w:hAnsi="Times New Roman" w:cs="Times New Roman"/>
          <w:noProof/>
          <w:sz w:val="24"/>
          <w:szCs w:val="24"/>
        </w:rPr>
        <w:t>2003;20(6):724-729.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31.</w:t>
      </w:r>
      <w:r w:rsidRPr="00F81370">
        <w:rPr>
          <w:rFonts w:ascii="Times New Roman" w:hAnsi="Times New Roman" w:cs="Times New Roman"/>
          <w:noProof/>
          <w:sz w:val="24"/>
          <w:szCs w:val="24"/>
        </w:rPr>
        <w:tab/>
        <w:t xml:space="preserve">Sekeres MA, Stone RM, Zahrieh D, et al. Decision-making and quality of life in older adults with acute myeloid leukemia or advanced myelodysplastic syndrome. </w:t>
      </w:r>
      <w:r w:rsidRPr="00F81370">
        <w:rPr>
          <w:rFonts w:ascii="Times New Roman" w:hAnsi="Times New Roman" w:cs="Times New Roman"/>
          <w:i/>
          <w:noProof/>
          <w:sz w:val="24"/>
          <w:szCs w:val="24"/>
        </w:rPr>
        <w:t xml:space="preserve">Leukemia. </w:t>
      </w:r>
      <w:r w:rsidRPr="00F81370">
        <w:rPr>
          <w:rFonts w:ascii="Times New Roman" w:hAnsi="Times New Roman" w:cs="Times New Roman"/>
          <w:noProof/>
          <w:sz w:val="24"/>
          <w:szCs w:val="24"/>
        </w:rPr>
        <w:t>2004;18(4):809-816.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32.</w:t>
      </w:r>
      <w:r w:rsidRPr="00F81370">
        <w:rPr>
          <w:rFonts w:ascii="Times New Roman" w:hAnsi="Times New Roman" w:cs="Times New Roman"/>
          <w:noProof/>
          <w:sz w:val="24"/>
          <w:szCs w:val="24"/>
        </w:rPr>
        <w:tab/>
        <w:t xml:space="preserve">Ravdin PM, Siminoff IA, Harvey JA. Survey of breast cancer patients concerning their knowledge and expectations of adjuvant therapy. </w:t>
      </w:r>
      <w:r w:rsidR="00041DD0">
        <w:rPr>
          <w:rFonts w:ascii="Times New Roman" w:hAnsi="Times New Roman" w:cs="Times New Roman"/>
          <w:i/>
          <w:noProof/>
          <w:sz w:val="24"/>
          <w:szCs w:val="24"/>
        </w:rPr>
        <w:t>J Clin Oncol.</w:t>
      </w:r>
      <w:r w:rsidRPr="00F81370">
        <w:rPr>
          <w:rFonts w:ascii="Times New Roman" w:hAnsi="Times New Roman" w:cs="Times New Roman"/>
          <w:noProof/>
          <w:sz w:val="24"/>
          <w:szCs w:val="24"/>
        </w:rPr>
        <w:t xml:space="preserve"> 1998;16(2):515-521.</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33.</w:t>
      </w:r>
      <w:r w:rsidRPr="00F81370">
        <w:rPr>
          <w:rFonts w:ascii="Times New Roman" w:hAnsi="Times New Roman" w:cs="Times New Roman"/>
          <w:noProof/>
          <w:sz w:val="24"/>
          <w:szCs w:val="24"/>
        </w:rPr>
        <w:tab/>
        <w:t xml:space="preserve">O'Toole E, Step MM, Engelhardt K,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The role of primary care physicians in advanced cancer care: perspectives of older patients and their oncologists. </w:t>
      </w:r>
      <w:r w:rsidRPr="00F81370">
        <w:rPr>
          <w:rFonts w:ascii="Times New Roman" w:hAnsi="Times New Roman" w:cs="Times New Roman"/>
          <w:i/>
          <w:noProof/>
          <w:sz w:val="24"/>
          <w:szCs w:val="24"/>
        </w:rPr>
        <w:t xml:space="preserve">J Am Geriatr Soc. </w:t>
      </w:r>
      <w:r w:rsidRPr="00F81370">
        <w:rPr>
          <w:rFonts w:ascii="Times New Roman" w:hAnsi="Times New Roman" w:cs="Times New Roman"/>
          <w:noProof/>
          <w:sz w:val="24"/>
          <w:szCs w:val="24"/>
        </w:rPr>
        <w:t>2009;57 Suppl 2:S265-268.</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34.</w:t>
      </w:r>
      <w:r w:rsidRPr="00F81370">
        <w:rPr>
          <w:rFonts w:ascii="Times New Roman" w:hAnsi="Times New Roman" w:cs="Times New Roman"/>
          <w:noProof/>
          <w:sz w:val="24"/>
          <w:szCs w:val="24"/>
        </w:rPr>
        <w:tab/>
        <w:t xml:space="preserve">Lyman GH, Giuliano AE, Somerfield MR, et al. American Society of Clinical Oncology guideline recommendations for sentinel lymph node biopsy in early-stage breast cancer. </w:t>
      </w:r>
      <w:r w:rsidRPr="00F81370">
        <w:rPr>
          <w:rFonts w:ascii="Times New Roman" w:hAnsi="Times New Roman" w:cs="Times New Roman"/>
          <w:i/>
          <w:noProof/>
          <w:sz w:val="24"/>
          <w:szCs w:val="24"/>
        </w:rPr>
        <w:t xml:space="preserve">J Clin Oncol. </w:t>
      </w:r>
      <w:r w:rsidRPr="00F81370">
        <w:rPr>
          <w:rFonts w:ascii="Times New Roman" w:hAnsi="Times New Roman" w:cs="Times New Roman"/>
          <w:noProof/>
          <w:sz w:val="24"/>
          <w:szCs w:val="24"/>
        </w:rPr>
        <w:t>2005;23(30):7703-7720.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35.</w:t>
      </w:r>
      <w:r w:rsidRPr="00F81370">
        <w:rPr>
          <w:rFonts w:ascii="Times New Roman" w:hAnsi="Times New Roman" w:cs="Times New Roman"/>
          <w:noProof/>
          <w:sz w:val="24"/>
          <w:szCs w:val="24"/>
        </w:rPr>
        <w:tab/>
        <w:t xml:space="preserve">Ng AK, Li S, Neuberg D, Silver B,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Factors influencing treatment recommendations in early-stage Hodgkin's disease: a survey of physicians. </w:t>
      </w:r>
      <w:r w:rsidRPr="00F81370">
        <w:rPr>
          <w:rFonts w:ascii="Times New Roman" w:hAnsi="Times New Roman" w:cs="Times New Roman"/>
          <w:i/>
          <w:noProof/>
          <w:sz w:val="24"/>
          <w:szCs w:val="24"/>
        </w:rPr>
        <w:t xml:space="preserve">Ann Oncol. </w:t>
      </w:r>
      <w:r w:rsidRPr="00F81370">
        <w:rPr>
          <w:rFonts w:ascii="Times New Roman" w:hAnsi="Times New Roman" w:cs="Times New Roman"/>
          <w:noProof/>
          <w:sz w:val="24"/>
          <w:szCs w:val="24"/>
        </w:rPr>
        <w:t>2004;15(2):261-269.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36.</w:t>
      </w:r>
      <w:r w:rsidRPr="00F81370">
        <w:rPr>
          <w:rFonts w:ascii="Times New Roman" w:hAnsi="Times New Roman" w:cs="Times New Roman"/>
          <w:noProof/>
          <w:sz w:val="24"/>
          <w:szCs w:val="24"/>
        </w:rPr>
        <w:tab/>
        <w:t xml:space="preserve">Fowler FJ, Jr., McNaughton Collins M, Albertsen PC,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Comparison of recommendations by urologists and radiation oncologists for treatment of clinically localized prostate cancer. </w:t>
      </w:r>
      <w:r w:rsidR="00041DD0">
        <w:rPr>
          <w:rFonts w:ascii="Times New Roman" w:hAnsi="Times New Roman" w:cs="Times New Roman"/>
          <w:i/>
          <w:noProof/>
          <w:sz w:val="24"/>
          <w:szCs w:val="24"/>
        </w:rPr>
        <w:t>JAMA</w:t>
      </w:r>
      <w:r w:rsidRPr="00F81370">
        <w:rPr>
          <w:rFonts w:ascii="Times New Roman" w:hAnsi="Times New Roman" w:cs="Times New Roman"/>
          <w:noProof/>
          <w:sz w:val="24"/>
          <w:szCs w:val="24"/>
        </w:rPr>
        <w:t>;283(24):3217-3222.</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37.</w:t>
      </w:r>
      <w:r w:rsidRPr="00F81370">
        <w:rPr>
          <w:rFonts w:ascii="Times New Roman" w:hAnsi="Times New Roman" w:cs="Times New Roman"/>
          <w:noProof/>
          <w:sz w:val="24"/>
          <w:szCs w:val="24"/>
        </w:rPr>
        <w:tab/>
        <w:t xml:space="preserve">de Jong D, Aleman BM, Taal BG,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Controversies and consensus in the diagnosis, work-up and treatment of gastric lymphoma: an international survey. </w:t>
      </w:r>
      <w:r w:rsidRPr="00F81370">
        <w:rPr>
          <w:rFonts w:ascii="Times New Roman" w:hAnsi="Times New Roman" w:cs="Times New Roman"/>
          <w:i/>
          <w:noProof/>
          <w:sz w:val="24"/>
          <w:szCs w:val="24"/>
        </w:rPr>
        <w:t xml:space="preserve">Ann Oncol. </w:t>
      </w:r>
      <w:r w:rsidRPr="00F81370">
        <w:rPr>
          <w:rFonts w:ascii="Times New Roman" w:hAnsi="Times New Roman" w:cs="Times New Roman"/>
          <w:noProof/>
          <w:sz w:val="24"/>
          <w:szCs w:val="24"/>
        </w:rPr>
        <w:t>1999;10(3):275-280.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38.</w:t>
      </w:r>
      <w:r w:rsidRPr="00F81370">
        <w:rPr>
          <w:rFonts w:ascii="Times New Roman" w:hAnsi="Times New Roman" w:cs="Times New Roman"/>
          <w:noProof/>
          <w:sz w:val="24"/>
          <w:szCs w:val="24"/>
        </w:rPr>
        <w:tab/>
        <w:t xml:space="preserve">Repetto L, Comandini D, Mammoliti S. Life expectancy, comorbidity and quality of life: the treatment equation in the older cancer patients. </w:t>
      </w:r>
      <w:r w:rsidRPr="00F81370">
        <w:rPr>
          <w:rFonts w:ascii="Times New Roman" w:hAnsi="Times New Roman" w:cs="Times New Roman"/>
          <w:i/>
          <w:noProof/>
          <w:sz w:val="24"/>
          <w:szCs w:val="24"/>
        </w:rPr>
        <w:t xml:space="preserve">Crit Rev Oncol Hematol. </w:t>
      </w:r>
      <w:r w:rsidRPr="00F81370">
        <w:rPr>
          <w:rFonts w:ascii="Times New Roman" w:hAnsi="Times New Roman" w:cs="Times New Roman"/>
          <w:noProof/>
          <w:sz w:val="24"/>
          <w:szCs w:val="24"/>
        </w:rPr>
        <w:t>2001;37(2):147-152.</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39.</w:t>
      </w:r>
      <w:r w:rsidRPr="00F81370">
        <w:rPr>
          <w:rFonts w:ascii="Times New Roman" w:hAnsi="Times New Roman" w:cs="Times New Roman"/>
          <w:noProof/>
          <w:sz w:val="24"/>
          <w:szCs w:val="24"/>
        </w:rPr>
        <w:tab/>
        <w:t xml:space="preserve">Schrag D, Cramer LD, Bach PB,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Age and adjuvant chemotherapy use after surgery for stage III colon cancer. </w:t>
      </w:r>
      <w:r w:rsidRPr="00F81370">
        <w:rPr>
          <w:rFonts w:ascii="Times New Roman" w:hAnsi="Times New Roman" w:cs="Times New Roman"/>
          <w:i/>
          <w:noProof/>
          <w:sz w:val="24"/>
          <w:szCs w:val="24"/>
        </w:rPr>
        <w:t xml:space="preserve">J Natl Cancer Inst. </w:t>
      </w:r>
      <w:r w:rsidRPr="00F81370">
        <w:rPr>
          <w:rFonts w:ascii="Times New Roman" w:hAnsi="Times New Roman" w:cs="Times New Roman"/>
          <w:noProof/>
          <w:sz w:val="24"/>
          <w:szCs w:val="24"/>
        </w:rPr>
        <w:t>2001;93(11):850-857.</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40.</w:t>
      </w:r>
      <w:r w:rsidRPr="00F81370">
        <w:rPr>
          <w:rFonts w:ascii="Times New Roman" w:hAnsi="Times New Roman" w:cs="Times New Roman"/>
          <w:noProof/>
          <w:sz w:val="24"/>
          <w:szCs w:val="24"/>
        </w:rPr>
        <w:tab/>
        <w:t xml:space="preserve">Muss HB, Biganzoli L, Sargent DJ,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Adjuvant therapy in the elderly: making the right decision. </w:t>
      </w:r>
      <w:r w:rsidRPr="00F81370">
        <w:rPr>
          <w:rFonts w:ascii="Times New Roman" w:hAnsi="Times New Roman" w:cs="Times New Roman"/>
          <w:i/>
          <w:noProof/>
          <w:sz w:val="24"/>
          <w:szCs w:val="24"/>
        </w:rPr>
        <w:t xml:space="preserve">J Clin Oncol. </w:t>
      </w:r>
      <w:r w:rsidRPr="00F81370">
        <w:rPr>
          <w:rFonts w:ascii="Times New Roman" w:hAnsi="Times New Roman" w:cs="Times New Roman"/>
          <w:noProof/>
          <w:sz w:val="24"/>
          <w:szCs w:val="24"/>
        </w:rPr>
        <w:t>2007;25(14):1870-1875.</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41.</w:t>
      </w:r>
      <w:r w:rsidRPr="00F81370">
        <w:rPr>
          <w:rFonts w:ascii="Times New Roman" w:hAnsi="Times New Roman" w:cs="Times New Roman"/>
          <w:noProof/>
          <w:sz w:val="24"/>
          <w:szCs w:val="24"/>
        </w:rPr>
        <w:tab/>
        <w:t xml:space="preserve">Hurria A, Leung D, Trainor K,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Factors influencing treatment patterns of breast cancer patients age 75 and older. </w:t>
      </w:r>
      <w:r w:rsidRPr="00F81370">
        <w:rPr>
          <w:rFonts w:ascii="Times New Roman" w:hAnsi="Times New Roman" w:cs="Times New Roman"/>
          <w:i/>
          <w:noProof/>
          <w:sz w:val="24"/>
          <w:szCs w:val="24"/>
        </w:rPr>
        <w:t xml:space="preserve">Crit Rev Oncol Hematol. </w:t>
      </w:r>
      <w:r w:rsidRPr="00F81370">
        <w:rPr>
          <w:rFonts w:ascii="Times New Roman" w:hAnsi="Times New Roman" w:cs="Times New Roman"/>
          <w:noProof/>
          <w:sz w:val="24"/>
          <w:szCs w:val="24"/>
        </w:rPr>
        <w:t>2003;46(2):121-126.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42.</w:t>
      </w:r>
      <w:r w:rsidRPr="00F81370">
        <w:rPr>
          <w:rFonts w:ascii="Times New Roman" w:hAnsi="Times New Roman" w:cs="Times New Roman"/>
          <w:noProof/>
          <w:sz w:val="24"/>
          <w:szCs w:val="24"/>
        </w:rPr>
        <w:tab/>
        <w:t xml:space="preserve">Bailey C, Corner J, Addington-Hall J,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Treatment decisions in older patients with colorectal cancer: the role of age and multidimensional function. </w:t>
      </w:r>
      <w:r w:rsidRPr="00F81370">
        <w:rPr>
          <w:rFonts w:ascii="Times New Roman" w:hAnsi="Times New Roman" w:cs="Times New Roman"/>
          <w:i/>
          <w:noProof/>
          <w:sz w:val="24"/>
          <w:szCs w:val="24"/>
        </w:rPr>
        <w:t xml:space="preserve">Eur J Cancer Care (Engl). </w:t>
      </w:r>
      <w:r w:rsidRPr="00F81370">
        <w:rPr>
          <w:rFonts w:ascii="Times New Roman" w:hAnsi="Times New Roman" w:cs="Times New Roman"/>
          <w:noProof/>
          <w:sz w:val="24"/>
          <w:szCs w:val="24"/>
        </w:rPr>
        <w:t>2003;12(3):257-262.</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43.</w:t>
      </w:r>
      <w:r w:rsidRPr="00F81370">
        <w:rPr>
          <w:rFonts w:ascii="Times New Roman" w:hAnsi="Times New Roman" w:cs="Times New Roman"/>
          <w:noProof/>
          <w:sz w:val="24"/>
          <w:szCs w:val="24"/>
        </w:rPr>
        <w:tab/>
        <w:t xml:space="preserve">Klepin HD, Hurd DD. Autologous transplantation in elderly patients with multiple myeloma: are we asking the right questions? </w:t>
      </w:r>
      <w:r w:rsidRPr="00F81370">
        <w:rPr>
          <w:rFonts w:ascii="Times New Roman" w:hAnsi="Times New Roman" w:cs="Times New Roman"/>
          <w:i/>
          <w:noProof/>
          <w:sz w:val="24"/>
          <w:szCs w:val="24"/>
        </w:rPr>
        <w:t xml:space="preserve">Bone Marrow Transplant. </w:t>
      </w:r>
      <w:r w:rsidRPr="00F81370">
        <w:rPr>
          <w:rFonts w:ascii="Times New Roman" w:hAnsi="Times New Roman" w:cs="Times New Roman"/>
          <w:noProof/>
          <w:sz w:val="24"/>
          <w:szCs w:val="24"/>
        </w:rPr>
        <w:t>2006;38(9):585-592.</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44.</w:t>
      </w:r>
      <w:r w:rsidRPr="00F81370">
        <w:rPr>
          <w:rFonts w:ascii="Times New Roman" w:hAnsi="Times New Roman" w:cs="Times New Roman"/>
          <w:noProof/>
          <w:sz w:val="24"/>
          <w:szCs w:val="24"/>
        </w:rPr>
        <w:tab/>
        <w:t xml:space="preserve">Giordano SH, Duan Z, Kuo YF,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Use and outcomes of adjuvant chemotherapy in older women with breast cancer. </w:t>
      </w:r>
      <w:r w:rsidRPr="00F81370">
        <w:rPr>
          <w:rFonts w:ascii="Times New Roman" w:hAnsi="Times New Roman" w:cs="Times New Roman"/>
          <w:i/>
          <w:noProof/>
          <w:sz w:val="24"/>
          <w:szCs w:val="24"/>
        </w:rPr>
        <w:t xml:space="preserve">J Clin Oncol. </w:t>
      </w:r>
      <w:r w:rsidRPr="00F81370">
        <w:rPr>
          <w:rFonts w:ascii="Times New Roman" w:hAnsi="Times New Roman" w:cs="Times New Roman"/>
          <w:noProof/>
          <w:sz w:val="24"/>
          <w:szCs w:val="24"/>
        </w:rPr>
        <w:t>2006;24(18):2750-2756.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45.</w:t>
      </w:r>
      <w:r w:rsidRPr="00F81370">
        <w:rPr>
          <w:rFonts w:ascii="Times New Roman" w:hAnsi="Times New Roman" w:cs="Times New Roman"/>
          <w:noProof/>
          <w:sz w:val="24"/>
          <w:szCs w:val="24"/>
        </w:rPr>
        <w:tab/>
        <w:t xml:space="preserve">Balducci L. Management of cancer in the elderly. </w:t>
      </w:r>
      <w:r w:rsidRPr="00F81370">
        <w:rPr>
          <w:rFonts w:ascii="Times New Roman" w:hAnsi="Times New Roman" w:cs="Times New Roman"/>
          <w:i/>
          <w:noProof/>
          <w:sz w:val="24"/>
          <w:szCs w:val="24"/>
        </w:rPr>
        <w:t xml:space="preserve">Oncology (Williston Park). </w:t>
      </w:r>
      <w:r w:rsidRPr="00F81370">
        <w:rPr>
          <w:rFonts w:ascii="Times New Roman" w:hAnsi="Times New Roman" w:cs="Times New Roman"/>
          <w:noProof/>
          <w:sz w:val="24"/>
          <w:szCs w:val="24"/>
        </w:rPr>
        <w:t>2006;20(2):135-143; discussion 144, 146, 151-132.</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46.</w:t>
      </w:r>
      <w:r w:rsidRPr="00F81370">
        <w:rPr>
          <w:rFonts w:ascii="Times New Roman" w:hAnsi="Times New Roman" w:cs="Times New Roman"/>
          <w:noProof/>
          <w:sz w:val="24"/>
          <w:szCs w:val="24"/>
        </w:rPr>
        <w:tab/>
        <w:t xml:space="preserve">Step MM, Siminoff LA, Rose JH. Differences in oncologist communication across age groups and contributions to adjuvant decision outcomes. </w:t>
      </w:r>
      <w:r w:rsidRPr="00F81370">
        <w:rPr>
          <w:rFonts w:ascii="Times New Roman" w:hAnsi="Times New Roman" w:cs="Times New Roman"/>
          <w:i/>
          <w:noProof/>
          <w:sz w:val="24"/>
          <w:szCs w:val="24"/>
        </w:rPr>
        <w:t xml:space="preserve">J Am Geriatr Soc. </w:t>
      </w:r>
      <w:r w:rsidRPr="00F81370">
        <w:rPr>
          <w:rFonts w:ascii="Times New Roman" w:hAnsi="Times New Roman" w:cs="Times New Roman"/>
          <w:noProof/>
          <w:sz w:val="24"/>
          <w:szCs w:val="24"/>
        </w:rPr>
        <w:t>2009;57 Suppl 2:S279-282.</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47.</w:t>
      </w:r>
      <w:r w:rsidRPr="00F81370">
        <w:rPr>
          <w:rFonts w:ascii="Times New Roman" w:hAnsi="Times New Roman" w:cs="Times New Roman"/>
          <w:noProof/>
          <w:sz w:val="24"/>
          <w:szCs w:val="24"/>
        </w:rPr>
        <w:tab/>
        <w:t xml:space="preserve">Sargent D. What constitutes reasonable evidence of efficacy and effectiveness to guide oncology treatment decisions? </w:t>
      </w:r>
      <w:r w:rsidRPr="00F81370">
        <w:rPr>
          <w:rFonts w:ascii="Times New Roman" w:hAnsi="Times New Roman" w:cs="Times New Roman"/>
          <w:i/>
          <w:noProof/>
          <w:sz w:val="24"/>
          <w:szCs w:val="24"/>
        </w:rPr>
        <w:t xml:space="preserve">Oncologist. </w:t>
      </w:r>
      <w:r w:rsidRPr="00F81370">
        <w:rPr>
          <w:rFonts w:ascii="Times New Roman" w:hAnsi="Times New Roman" w:cs="Times New Roman"/>
          <w:noProof/>
          <w:sz w:val="24"/>
          <w:szCs w:val="24"/>
        </w:rPr>
        <w:t>2010;15 Suppl 1:19-23.</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48.</w:t>
      </w:r>
      <w:r w:rsidRPr="00F81370">
        <w:rPr>
          <w:rFonts w:ascii="Times New Roman" w:hAnsi="Times New Roman" w:cs="Times New Roman"/>
          <w:noProof/>
          <w:sz w:val="24"/>
          <w:szCs w:val="24"/>
        </w:rPr>
        <w:tab/>
        <w:t xml:space="preserve">Fried TR, Bradley EH, Towle VR,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Understanding the treatment preferences of seriously ill patients. </w:t>
      </w:r>
      <w:r w:rsidRPr="00F81370">
        <w:rPr>
          <w:rFonts w:ascii="Times New Roman" w:hAnsi="Times New Roman" w:cs="Times New Roman"/>
          <w:i/>
          <w:noProof/>
          <w:sz w:val="24"/>
          <w:szCs w:val="24"/>
        </w:rPr>
        <w:t xml:space="preserve">N Engl J Med. </w:t>
      </w:r>
      <w:r w:rsidRPr="00F81370">
        <w:rPr>
          <w:rFonts w:ascii="Times New Roman" w:hAnsi="Times New Roman" w:cs="Times New Roman"/>
          <w:noProof/>
          <w:sz w:val="24"/>
          <w:szCs w:val="24"/>
        </w:rPr>
        <w:t>2002;346(14):1061-1066.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49.</w:t>
      </w:r>
      <w:r w:rsidRPr="00F81370">
        <w:rPr>
          <w:rFonts w:ascii="Times New Roman" w:hAnsi="Times New Roman" w:cs="Times New Roman"/>
          <w:noProof/>
          <w:sz w:val="24"/>
          <w:szCs w:val="24"/>
        </w:rPr>
        <w:tab/>
        <w:t xml:space="preserve">Knight SJ, Latini DM. Sexual side effects and prostate cancer treatment decisions: patient information needs and preferences. </w:t>
      </w:r>
      <w:r w:rsidRPr="00F81370">
        <w:rPr>
          <w:rFonts w:ascii="Times New Roman" w:hAnsi="Times New Roman" w:cs="Times New Roman"/>
          <w:i/>
          <w:noProof/>
          <w:sz w:val="24"/>
          <w:szCs w:val="24"/>
        </w:rPr>
        <w:t xml:space="preserve">Cancer J. </w:t>
      </w:r>
      <w:r w:rsidRPr="00F81370">
        <w:rPr>
          <w:rFonts w:ascii="Times New Roman" w:hAnsi="Times New Roman" w:cs="Times New Roman"/>
          <w:noProof/>
          <w:sz w:val="24"/>
          <w:szCs w:val="24"/>
        </w:rPr>
        <w:t>2009;15(1):41-44.</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50.</w:t>
      </w:r>
      <w:r w:rsidRPr="00F81370">
        <w:rPr>
          <w:rFonts w:ascii="Times New Roman" w:hAnsi="Times New Roman" w:cs="Times New Roman"/>
          <w:noProof/>
          <w:sz w:val="24"/>
          <w:szCs w:val="24"/>
        </w:rPr>
        <w:tab/>
        <w:t xml:space="preserve">Martin VC, Roberto KA. Assessing the stability of values and health care preferences of older adults: A long-term comparison. </w:t>
      </w:r>
      <w:r w:rsidRPr="00F81370">
        <w:rPr>
          <w:rFonts w:ascii="Times New Roman" w:hAnsi="Times New Roman" w:cs="Times New Roman"/>
          <w:i/>
          <w:noProof/>
          <w:sz w:val="24"/>
          <w:szCs w:val="24"/>
        </w:rPr>
        <w:t xml:space="preserve">J Gerontol Nurs. </w:t>
      </w:r>
      <w:r w:rsidRPr="00F81370">
        <w:rPr>
          <w:rFonts w:ascii="Times New Roman" w:hAnsi="Times New Roman" w:cs="Times New Roman"/>
          <w:noProof/>
          <w:sz w:val="24"/>
          <w:szCs w:val="24"/>
        </w:rPr>
        <w:t>2006;32(11):23-33.</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51.</w:t>
      </w:r>
      <w:r w:rsidRPr="00F81370">
        <w:rPr>
          <w:rFonts w:ascii="Times New Roman" w:hAnsi="Times New Roman" w:cs="Times New Roman"/>
          <w:noProof/>
          <w:sz w:val="24"/>
          <w:szCs w:val="24"/>
        </w:rPr>
        <w:tab/>
        <w:t xml:space="preserve">Langer AS. Side effects, quality-of-life issues, and trade-offs: the patient perspective. </w:t>
      </w:r>
      <w:r w:rsidRPr="00F81370">
        <w:rPr>
          <w:rFonts w:ascii="Times New Roman" w:hAnsi="Times New Roman" w:cs="Times New Roman"/>
          <w:i/>
          <w:noProof/>
          <w:sz w:val="24"/>
          <w:szCs w:val="24"/>
        </w:rPr>
        <w:t xml:space="preserve">J Natl Cancer Inst Monogr. </w:t>
      </w:r>
      <w:r w:rsidRPr="00F81370">
        <w:rPr>
          <w:rFonts w:ascii="Times New Roman" w:hAnsi="Times New Roman" w:cs="Times New Roman"/>
          <w:noProof/>
          <w:sz w:val="24"/>
          <w:szCs w:val="24"/>
        </w:rPr>
        <w:t>2001(30):125-129.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52.</w:t>
      </w:r>
      <w:r w:rsidRPr="00F81370">
        <w:rPr>
          <w:rFonts w:ascii="Times New Roman" w:hAnsi="Times New Roman" w:cs="Times New Roman"/>
          <w:noProof/>
          <w:sz w:val="24"/>
          <w:szCs w:val="24"/>
        </w:rPr>
        <w:tab/>
        <w:t xml:space="preserve">O'Rourke ME. Choose wisely: therapeutic decisions and quality of life in patients with prostate cancer. </w:t>
      </w:r>
      <w:r w:rsidRPr="00F81370">
        <w:rPr>
          <w:rFonts w:ascii="Times New Roman" w:hAnsi="Times New Roman" w:cs="Times New Roman"/>
          <w:i/>
          <w:noProof/>
          <w:sz w:val="24"/>
          <w:szCs w:val="24"/>
        </w:rPr>
        <w:t xml:space="preserve">Clin J Oncol Nurs. </w:t>
      </w:r>
      <w:r w:rsidRPr="00F81370">
        <w:rPr>
          <w:rFonts w:ascii="Times New Roman" w:hAnsi="Times New Roman" w:cs="Times New Roman"/>
          <w:noProof/>
          <w:sz w:val="24"/>
          <w:szCs w:val="24"/>
        </w:rPr>
        <w:t>2007;11(3):401-408.</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53.</w:t>
      </w:r>
      <w:r w:rsidRPr="00F81370">
        <w:rPr>
          <w:rFonts w:ascii="Times New Roman" w:hAnsi="Times New Roman" w:cs="Times New Roman"/>
          <w:noProof/>
          <w:sz w:val="24"/>
          <w:szCs w:val="24"/>
        </w:rPr>
        <w:tab/>
        <w:t xml:space="preserve">Repetto L, Ausili-Cefaro G, Gallo C,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Quality of life in elderly cancer patients. </w:t>
      </w:r>
      <w:r w:rsidRPr="00F81370">
        <w:rPr>
          <w:rFonts w:ascii="Times New Roman" w:hAnsi="Times New Roman" w:cs="Times New Roman"/>
          <w:i/>
          <w:noProof/>
          <w:sz w:val="24"/>
          <w:szCs w:val="24"/>
        </w:rPr>
        <w:t xml:space="preserve">Ann Oncol. </w:t>
      </w:r>
      <w:r w:rsidRPr="00F81370">
        <w:rPr>
          <w:rFonts w:ascii="Times New Roman" w:hAnsi="Times New Roman" w:cs="Times New Roman"/>
          <w:noProof/>
          <w:sz w:val="24"/>
          <w:szCs w:val="24"/>
        </w:rPr>
        <w:t>2001;12 Suppl 3:S49-52.</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54.</w:t>
      </w:r>
      <w:r w:rsidRPr="00F81370">
        <w:rPr>
          <w:rFonts w:ascii="Times New Roman" w:hAnsi="Times New Roman" w:cs="Times New Roman"/>
          <w:noProof/>
          <w:sz w:val="24"/>
          <w:szCs w:val="24"/>
        </w:rPr>
        <w:tab/>
        <w:t xml:space="preserve">Husain LS, Collins K, Reed M,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Choices in cancer treatment: a qualitative study of the older women's (&gt;70 years) perspective. </w:t>
      </w:r>
      <w:r w:rsidRPr="00F81370">
        <w:rPr>
          <w:rFonts w:ascii="Times New Roman" w:hAnsi="Times New Roman" w:cs="Times New Roman"/>
          <w:i/>
          <w:noProof/>
          <w:sz w:val="24"/>
          <w:szCs w:val="24"/>
        </w:rPr>
        <w:t xml:space="preserve">Psychooncology. </w:t>
      </w:r>
      <w:r w:rsidRPr="00F81370">
        <w:rPr>
          <w:rFonts w:ascii="Times New Roman" w:hAnsi="Times New Roman" w:cs="Times New Roman"/>
          <w:noProof/>
          <w:sz w:val="24"/>
          <w:szCs w:val="24"/>
        </w:rPr>
        <w:t>2008;17(4):410-416.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55.</w:t>
      </w:r>
      <w:r w:rsidRPr="00F81370">
        <w:rPr>
          <w:rFonts w:ascii="Times New Roman" w:hAnsi="Times New Roman" w:cs="Times New Roman"/>
          <w:noProof/>
          <w:sz w:val="24"/>
          <w:szCs w:val="24"/>
        </w:rPr>
        <w:tab/>
        <w:t xml:space="preserve">Pasetto LM, Falci C, Compostella A,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Quality of life in elderly cancer patients. </w:t>
      </w:r>
      <w:r w:rsidRPr="00F81370">
        <w:rPr>
          <w:rFonts w:ascii="Times New Roman" w:hAnsi="Times New Roman" w:cs="Times New Roman"/>
          <w:i/>
          <w:noProof/>
          <w:sz w:val="24"/>
          <w:szCs w:val="24"/>
        </w:rPr>
        <w:t xml:space="preserve">Eur J Cancer. </w:t>
      </w:r>
      <w:r w:rsidRPr="00F81370">
        <w:rPr>
          <w:rFonts w:ascii="Times New Roman" w:hAnsi="Times New Roman" w:cs="Times New Roman"/>
          <w:noProof/>
          <w:sz w:val="24"/>
          <w:szCs w:val="24"/>
        </w:rPr>
        <w:t>2007;43(10):1508-1513.</w:t>
      </w:r>
    </w:p>
    <w:p w:rsidR="008C1A01" w:rsidRPr="00AC21CF"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56.</w:t>
      </w:r>
      <w:r w:rsidRPr="00F81370">
        <w:rPr>
          <w:rFonts w:ascii="Times New Roman" w:hAnsi="Times New Roman" w:cs="Times New Roman"/>
          <w:noProof/>
          <w:sz w:val="24"/>
          <w:szCs w:val="24"/>
        </w:rPr>
        <w:tab/>
        <w:t xml:space="preserve">Almyroudi A, Degner LF, Paika V,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Decision-making preferences and information needs among Greek breast cancer patients. </w:t>
      </w:r>
      <w:r w:rsidRPr="00F81370">
        <w:rPr>
          <w:rFonts w:ascii="Times New Roman" w:hAnsi="Times New Roman" w:cs="Times New Roman"/>
          <w:i/>
          <w:noProof/>
          <w:sz w:val="24"/>
          <w:szCs w:val="24"/>
        </w:rPr>
        <w:t xml:space="preserve">Psychooncology. </w:t>
      </w:r>
      <w:r w:rsidR="00AC21CF">
        <w:rPr>
          <w:rFonts w:ascii="Times New Roman" w:hAnsi="Times New Roman" w:cs="Times New Roman"/>
          <w:noProof/>
          <w:sz w:val="24"/>
          <w:szCs w:val="24"/>
        </w:rPr>
        <w:t>2010; Epub ahead of print.</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57.</w:t>
      </w:r>
      <w:r w:rsidRPr="00F81370">
        <w:rPr>
          <w:rFonts w:ascii="Times New Roman" w:hAnsi="Times New Roman" w:cs="Times New Roman"/>
          <w:noProof/>
          <w:sz w:val="24"/>
          <w:szCs w:val="24"/>
        </w:rPr>
        <w:tab/>
        <w:t xml:space="preserve">Blackhall LJ, Murphy ST, Frank G,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Ethnicity and attitudes toward patient autonomy. </w:t>
      </w:r>
      <w:r w:rsidRPr="00F81370">
        <w:rPr>
          <w:rFonts w:ascii="Times New Roman" w:hAnsi="Times New Roman" w:cs="Times New Roman"/>
          <w:i/>
          <w:noProof/>
          <w:sz w:val="24"/>
          <w:szCs w:val="24"/>
        </w:rPr>
        <w:t>J</w:t>
      </w:r>
      <w:r w:rsidR="00AC21CF">
        <w:rPr>
          <w:rFonts w:ascii="Times New Roman" w:hAnsi="Times New Roman" w:cs="Times New Roman"/>
          <w:i/>
          <w:noProof/>
          <w:sz w:val="24"/>
          <w:szCs w:val="24"/>
        </w:rPr>
        <w:t>AMA</w:t>
      </w:r>
      <w:r w:rsidRPr="00F81370">
        <w:rPr>
          <w:rFonts w:ascii="Times New Roman" w:hAnsi="Times New Roman" w:cs="Times New Roman"/>
          <w:i/>
          <w:noProof/>
          <w:sz w:val="24"/>
          <w:szCs w:val="24"/>
        </w:rPr>
        <w:t xml:space="preserve">. </w:t>
      </w:r>
      <w:r w:rsidRPr="00F81370">
        <w:rPr>
          <w:rFonts w:ascii="Times New Roman" w:hAnsi="Times New Roman" w:cs="Times New Roman"/>
          <w:noProof/>
          <w:sz w:val="24"/>
          <w:szCs w:val="24"/>
        </w:rPr>
        <w:t>1995;274(10):820-825.</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58.</w:t>
      </w:r>
      <w:r w:rsidRPr="00F81370">
        <w:rPr>
          <w:rFonts w:ascii="Times New Roman" w:hAnsi="Times New Roman" w:cs="Times New Roman"/>
          <w:noProof/>
          <w:sz w:val="24"/>
          <w:szCs w:val="24"/>
        </w:rPr>
        <w:tab/>
        <w:t xml:space="preserve">Friedman MM, Bowden VR, Jones EG. </w:t>
      </w:r>
      <w:r w:rsidRPr="00F81370">
        <w:rPr>
          <w:rFonts w:ascii="Times New Roman" w:hAnsi="Times New Roman" w:cs="Times New Roman"/>
          <w:i/>
          <w:noProof/>
          <w:sz w:val="24"/>
          <w:szCs w:val="24"/>
        </w:rPr>
        <w:t>Family nursing research theory and practice</w:t>
      </w:r>
      <w:r w:rsidRPr="00F81370">
        <w:rPr>
          <w:rFonts w:ascii="Times New Roman" w:hAnsi="Times New Roman" w:cs="Times New Roman"/>
          <w:noProof/>
          <w:sz w:val="24"/>
          <w:szCs w:val="24"/>
        </w:rPr>
        <w:t>. 5th ed. Upper Saddle, NJ: Prentice Hall; 2003.</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59.</w:t>
      </w:r>
      <w:r w:rsidRPr="00F81370">
        <w:rPr>
          <w:rFonts w:ascii="Times New Roman" w:hAnsi="Times New Roman" w:cs="Times New Roman"/>
          <w:noProof/>
          <w:sz w:val="24"/>
          <w:szCs w:val="24"/>
        </w:rPr>
        <w:tab/>
        <w:t xml:space="preserve">Doolen J, York NL. Cultural differences with end-of-life care in the critical care unit. </w:t>
      </w:r>
      <w:r w:rsidRPr="00F81370">
        <w:rPr>
          <w:rFonts w:ascii="Times New Roman" w:hAnsi="Times New Roman" w:cs="Times New Roman"/>
          <w:i/>
          <w:noProof/>
          <w:sz w:val="24"/>
          <w:szCs w:val="24"/>
        </w:rPr>
        <w:t xml:space="preserve">Dimens Crit Care Nurs. </w:t>
      </w:r>
      <w:r w:rsidRPr="00F81370">
        <w:rPr>
          <w:rFonts w:ascii="Times New Roman" w:hAnsi="Times New Roman" w:cs="Times New Roman"/>
          <w:noProof/>
          <w:sz w:val="24"/>
          <w:szCs w:val="24"/>
        </w:rPr>
        <w:t>2007;26(5):194-198.</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60.</w:t>
      </w:r>
      <w:r w:rsidRPr="00F81370">
        <w:rPr>
          <w:rFonts w:ascii="Times New Roman" w:hAnsi="Times New Roman" w:cs="Times New Roman"/>
          <w:noProof/>
          <w:sz w:val="24"/>
          <w:szCs w:val="24"/>
        </w:rPr>
        <w:tab/>
        <w:t xml:space="preserve">Elkin EB, Kim SH, Casper ES,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Desire for information and involvement in treatment decisions: elderly cancer patients' preferences and their physicians' perceptions. </w:t>
      </w:r>
      <w:r w:rsidRPr="00F81370">
        <w:rPr>
          <w:rFonts w:ascii="Times New Roman" w:hAnsi="Times New Roman" w:cs="Times New Roman"/>
          <w:i/>
          <w:noProof/>
          <w:sz w:val="24"/>
          <w:szCs w:val="24"/>
        </w:rPr>
        <w:t xml:space="preserve">J Clin Oncol. </w:t>
      </w:r>
      <w:r w:rsidRPr="00F81370">
        <w:rPr>
          <w:rFonts w:ascii="Times New Roman" w:hAnsi="Times New Roman" w:cs="Times New Roman"/>
          <w:noProof/>
          <w:sz w:val="24"/>
          <w:szCs w:val="24"/>
        </w:rPr>
        <w:t>2007;25(33):5275-5280.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61.</w:t>
      </w:r>
      <w:r w:rsidRPr="00F81370">
        <w:rPr>
          <w:rFonts w:ascii="Times New Roman" w:hAnsi="Times New Roman" w:cs="Times New Roman"/>
          <w:noProof/>
          <w:sz w:val="24"/>
          <w:szCs w:val="24"/>
        </w:rPr>
        <w:tab/>
        <w:t xml:space="preserve">Nease RFJ, Brooks WB. Patient desire for information and decision making in health care decisions: </w:t>
      </w:r>
      <w:r w:rsidR="00AC21CF">
        <w:rPr>
          <w:rFonts w:ascii="Times New Roman" w:hAnsi="Times New Roman" w:cs="Times New Roman"/>
          <w:noProof/>
          <w:sz w:val="24"/>
          <w:szCs w:val="24"/>
        </w:rPr>
        <w:t>t</w:t>
      </w:r>
      <w:r w:rsidRPr="00F81370">
        <w:rPr>
          <w:rFonts w:ascii="Times New Roman" w:hAnsi="Times New Roman" w:cs="Times New Roman"/>
          <w:noProof/>
          <w:sz w:val="24"/>
          <w:szCs w:val="24"/>
        </w:rPr>
        <w:t xml:space="preserve">he Autonomy Preference Index and the Health Opinion Survey. </w:t>
      </w:r>
      <w:r w:rsidRPr="00F81370">
        <w:rPr>
          <w:rFonts w:ascii="Times New Roman" w:hAnsi="Times New Roman" w:cs="Times New Roman"/>
          <w:i/>
          <w:noProof/>
          <w:sz w:val="24"/>
          <w:szCs w:val="24"/>
        </w:rPr>
        <w:t xml:space="preserve">J Gen Intern Med. </w:t>
      </w:r>
      <w:r w:rsidRPr="00F81370">
        <w:rPr>
          <w:rFonts w:ascii="Times New Roman" w:hAnsi="Times New Roman" w:cs="Times New Roman"/>
          <w:noProof/>
          <w:sz w:val="24"/>
          <w:szCs w:val="24"/>
        </w:rPr>
        <w:t>1995;10(11):593-600.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62.</w:t>
      </w:r>
      <w:r w:rsidRPr="00F81370">
        <w:rPr>
          <w:rFonts w:ascii="Times New Roman" w:hAnsi="Times New Roman" w:cs="Times New Roman"/>
          <w:noProof/>
          <w:sz w:val="24"/>
          <w:szCs w:val="24"/>
        </w:rPr>
        <w:tab/>
        <w:t xml:space="preserve">Robinson A, Thomson R. Variability in patient preferences for participating in medical decision making: implication for the use of decision support tools. </w:t>
      </w:r>
      <w:r w:rsidRPr="00F81370">
        <w:rPr>
          <w:rFonts w:ascii="Times New Roman" w:hAnsi="Times New Roman" w:cs="Times New Roman"/>
          <w:i/>
          <w:noProof/>
          <w:sz w:val="24"/>
          <w:szCs w:val="24"/>
        </w:rPr>
        <w:t xml:space="preserve">Qual Health Care. </w:t>
      </w:r>
      <w:r w:rsidRPr="00F81370">
        <w:rPr>
          <w:rFonts w:ascii="Times New Roman" w:hAnsi="Times New Roman" w:cs="Times New Roman"/>
          <w:noProof/>
          <w:sz w:val="24"/>
          <w:szCs w:val="24"/>
        </w:rPr>
        <w:t>2001;10 Suppl 1:i34-38.</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63.</w:t>
      </w:r>
      <w:r w:rsidRPr="00F81370">
        <w:rPr>
          <w:rFonts w:ascii="Times New Roman" w:hAnsi="Times New Roman" w:cs="Times New Roman"/>
          <w:noProof/>
          <w:sz w:val="24"/>
          <w:szCs w:val="24"/>
        </w:rPr>
        <w:tab/>
        <w:t xml:space="preserve">Deber RB, Kraetschmer N, Urowitz S,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Do people want to be autonomous patients? Preferred roles in treatment decision-making in several patient populations. </w:t>
      </w:r>
      <w:r w:rsidRPr="00F81370">
        <w:rPr>
          <w:rFonts w:ascii="Times New Roman" w:hAnsi="Times New Roman" w:cs="Times New Roman"/>
          <w:i/>
          <w:noProof/>
          <w:sz w:val="24"/>
          <w:szCs w:val="24"/>
        </w:rPr>
        <w:t xml:space="preserve">Health Expect. </w:t>
      </w:r>
      <w:r w:rsidRPr="00F81370">
        <w:rPr>
          <w:rFonts w:ascii="Times New Roman" w:hAnsi="Times New Roman" w:cs="Times New Roman"/>
          <w:noProof/>
          <w:sz w:val="24"/>
          <w:szCs w:val="24"/>
        </w:rPr>
        <w:t>2007;10(3):248-258.</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64.</w:t>
      </w:r>
      <w:r w:rsidRPr="00F81370">
        <w:rPr>
          <w:rFonts w:ascii="Times New Roman" w:hAnsi="Times New Roman" w:cs="Times New Roman"/>
          <w:noProof/>
          <w:sz w:val="24"/>
          <w:szCs w:val="24"/>
        </w:rPr>
        <w:tab/>
        <w:t xml:space="preserve">Ryan J, Sysko J. The contingency of patient preferences for involvement in health decision making. </w:t>
      </w:r>
      <w:r w:rsidRPr="00F81370">
        <w:rPr>
          <w:rFonts w:ascii="Times New Roman" w:hAnsi="Times New Roman" w:cs="Times New Roman"/>
          <w:i/>
          <w:noProof/>
          <w:sz w:val="24"/>
          <w:szCs w:val="24"/>
        </w:rPr>
        <w:t xml:space="preserve">Health Care Manage Rev. </w:t>
      </w:r>
      <w:r w:rsidRPr="00F81370">
        <w:rPr>
          <w:rFonts w:ascii="Times New Roman" w:hAnsi="Times New Roman" w:cs="Times New Roman"/>
          <w:noProof/>
          <w:sz w:val="24"/>
          <w:szCs w:val="24"/>
        </w:rPr>
        <w:t>2007;32(1):30-36.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65.</w:t>
      </w:r>
      <w:r w:rsidRPr="00F81370">
        <w:rPr>
          <w:rFonts w:ascii="Times New Roman" w:hAnsi="Times New Roman" w:cs="Times New Roman"/>
          <w:noProof/>
          <w:sz w:val="24"/>
          <w:szCs w:val="24"/>
        </w:rPr>
        <w:tab/>
        <w:t xml:space="preserve">Bruera E, Sweeney C, Calder K,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Patient preferences versus physician perceptions of treatment decisions in cancer care. </w:t>
      </w:r>
      <w:r w:rsidRPr="00F81370">
        <w:rPr>
          <w:rFonts w:ascii="Times New Roman" w:hAnsi="Times New Roman" w:cs="Times New Roman"/>
          <w:i/>
          <w:noProof/>
          <w:sz w:val="24"/>
          <w:szCs w:val="24"/>
        </w:rPr>
        <w:t xml:space="preserve">J Clin Oncol. </w:t>
      </w:r>
      <w:r w:rsidRPr="00F81370">
        <w:rPr>
          <w:rFonts w:ascii="Times New Roman" w:hAnsi="Times New Roman" w:cs="Times New Roman"/>
          <w:noProof/>
          <w:sz w:val="24"/>
          <w:szCs w:val="24"/>
        </w:rPr>
        <w:t>2001;19(11):2883-2885.</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66.</w:t>
      </w:r>
      <w:r w:rsidRPr="00F81370">
        <w:rPr>
          <w:rFonts w:ascii="Times New Roman" w:hAnsi="Times New Roman" w:cs="Times New Roman"/>
          <w:noProof/>
          <w:sz w:val="24"/>
          <w:szCs w:val="24"/>
        </w:rPr>
        <w:tab/>
        <w:t xml:space="preserve">Degner LF, Kristjanson LJ, Bowman D, et al. Information needs and decisional preferences in women with breast cancer. </w:t>
      </w:r>
      <w:r w:rsidRPr="00F81370">
        <w:rPr>
          <w:rFonts w:ascii="Times New Roman" w:hAnsi="Times New Roman" w:cs="Times New Roman"/>
          <w:i/>
          <w:noProof/>
          <w:sz w:val="24"/>
          <w:szCs w:val="24"/>
        </w:rPr>
        <w:t xml:space="preserve">JAMA. </w:t>
      </w:r>
      <w:r w:rsidRPr="00F81370">
        <w:rPr>
          <w:rFonts w:ascii="Times New Roman" w:hAnsi="Times New Roman" w:cs="Times New Roman"/>
          <w:noProof/>
          <w:sz w:val="24"/>
          <w:szCs w:val="24"/>
        </w:rPr>
        <w:t>1997;277(18):1485-1492.</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67.</w:t>
      </w:r>
      <w:r w:rsidRPr="00F81370">
        <w:rPr>
          <w:rFonts w:ascii="Times New Roman" w:hAnsi="Times New Roman" w:cs="Times New Roman"/>
          <w:noProof/>
          <w:sz w:val="24"/>
          <w:szCs w:val="24"/>
        </w:rPr>
        <w:tab/>
        <w:t xml:space="preserve">Butow PN, Maclean M, Dunn SM,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The dynamics of change: cancer patients' preferences for information, involvement and support. </w:t>
      </w:r>
      <w:r w:rsidRPr="00F81370">
        <w:rPr>
          <w:rFonts w:ascii="Times New Roman" w:hAnsi="Times New Roman" w:cs="Times New Roman"/>
          <w:i/>
          <w:noProof/>
          <w:sz w:val="24"/>
          <w:szCs w:val="24"/>
        </w:rPr>
        <w:t xml:space="preserve">Ann Oncol. </w:t>
      </w:r>
      <w:r w:rsidRPr="00F81370">
        <w:rPr>
          <w:rFonts w:ascii="Times New Roman" w:hAnsi="Times New Roman" w:cs="Times New Roman"/>
          <w:noProof/>
          <w:sz w:val="24"/>
          <w:szCs w:val="24"/>
        </w:rPr>
        <w:t>1997;8(9):857-863.</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68.</w:t>
      </w:r>
      <w:r w:rsidRPr="00F81370">
        <w:rPr>
          <w:rFonts w:ascii="Times New Roman" w:hAnsi="Times New Roman" w:cs="Times New Roman"/>
          <w:noProof/>
          <w:sz w:val="24"/>
          <w:szCs w:val="24"/>
        </w:rPr>
        <w:tab/>
        <w:t xml:space="preserve">Hawley ST, Griggs JJ, Hamilton AS, et al. Decision involvement and receipt of mastectomy among racially and ethnically diverse breast cancer patients. </w:t>
      </w:r>
      <w:r w:rsidRPr="00F81370">
        <w:rPr>
          <w:rFonts w:ascii="Times New Roman" w:hAnsi="Times New Roman" w:cs="Times New Roman"/>
          <w:i/>
          <w:noProof/>
          <w:sz w:val="24"/>
          <w:szCs w:val="24"/>
        </w:rPr>
        <w:t xml:space="preserve">J Natl Cancer Inst. </w:t>
      </w:r>
      <w:r w:rsidRPr="00F81370">
        <w:rPr>
          <w:rFonts w:ascii="Times New Roman" w:hAnsi="Times New Roman" w:cs="Times New Roman"/>
          <w:noProof/>
          <w:sz w:val="24"/>
          <w:szCs w:val="24"/>
        </w:rPr>
        <w:t>2009;101(19):1337-1347.</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69.</w:t>
      </w:r>
      <w:r w:rsidRPr="00F81370">
        <w:rPr>
          <w:rFonts w:ascii="Times New Roman" w:hAnsi="Times New Roman" w:cs="Times New Roman"/>
          <w:noProof/>
          <w:sz w:val="24"/>
          <w:szCs w:val="24"/>
        </w:rPr>
        <w:tab/>
        <w:t xml:space="preserve">Mazur DJ, Merz JF. How older patients' treatment preferences are influenced by disclosures about therapeutic uncertainty: surgery versus expectant management for localized prostate cancer. </w:t>
      </w:r>
      <w:r w:rsidRPr="00F81370">
        <w:rPr>
          <w:rFonts w:ascii="Times New Roman" w:hAnsi="Times New Roman" w:cs="Times New Roman"/>
          <w:i/>
          <w:noProof/>
          <w:sz w:val="24"/>
          <w:szCs w:val="24"/>
        </w:rPr>
        <w:t xml:space="preserve">J Am Geriatr Soc. </w:t>
      </w:r>
      <w:r w:rsidRPr="00F81370">
        <w:rPr>
          <w:rFonts w:ascii="Times New Roman" w:hAnsi="Times New Roman" w:cs="Times New Roman"/>
          <w:noProof/>
          <w:sz w:val="24"/>
          <w:szCs w:val="24"/>
        </w:rPr>
        <w:t>1996;44(8):934-937.</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70.</w:t>
      </w:r>
      <w:r w:rsidRPr="00F81370">
        <w:rPr>
          <w:rFonts w:ascii="Times New Roman" w:hAnsi="Times New Roman" w:cs="Times New Roman"/>
          <w:noProof/>
          <w:sz w:val="24"/>
          <w:szCs w:val="24"/>
        </w:rPr>
        <w:tab/>
        <w:t xml:space="preserve">Kelly-Powell ML. Personalizing choices: patients' experiences with making treatment decisions. </w:t>
      </w:r>
      <w:r w:rsidRPr="00F81370">
        <w:rPr>
          <w:rFonts w:ascii="Times New Roman" w:hAnsi="Times New Roman" w:cs="Times New Roman"/>
          <w:i/>
          <w:noProof/>
          <w:sz w:val="24"/>
          <w:szCs w:val="24"/>
        </w:rPr>
        <w:t xml:space="preserve">Res Nurs Health. </w:t>
      </w:r>
      <w:r w:rsidRPr="00F81370">
        <w:rPr>
          <w:rFonts w:ascii="Times New Roman" w:hAnsi="Times New Roman" w:cs="Times New Roman"/>
          <w:noProof/>
          <w:sz w:val="24"/>
          <w:szCs w:val="24"/>
        </w:rPr>
        <w:t>1997;20(3):219-227.</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71.</w:t>
      </w:r>
      <w:r w:rsidRPr="00F81370">
        <w:rPr>
          <w:rFonts w:ascii="Times New Roman" w:hAnsi="Times New Roman" w:cs="Times New Roman"/>
          <w:noProof/>
          <w:sz w:val="24"/>
          <w:szCs w:val="24"/>
        </w:rPr>
        <w:tab/>
        <w:t xml:space="preserve">Schonberg MA, McCarthy EP, York M,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Factors influencing elderly women's mammography screening decisions: implications for counseling. </w:t>
      </w:r>
      <w:r w:rsidRPr="00F81370">
        <w:rPr>
          <w:rFonts w:ascii="Times New Roman" w:hAnsi="Times New Roman" w:cs="Times New Roman"/>
          <w:i/>
          <w:noProof/>
          <w:sz w:val="24"/>
          <w:szCs w:val="24"/>
        </w:rPr>
        <w:t xml:space="preserve">BMC Geriatr. </w:t>
      </w:r>
      <w:r w:rsidRPr="00F81370">
        <w:rPr>
          <w:rFonts w:ascii="Times New Roman" w:hAnsi="Times New Roman" w:cs="Times New Roman"/>
          <w:noProof/>
          <w:sz w:val="24"/>
          <w:szCs w:val="24"/>
        </w:rPr>
        <w:t>2007;7:26.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72.</w:t>
      </w:r>
      <w:r w:rsidRPr="00F81370">
        <w:rPr>
          <w:rFonts w:ascii="Times New Roman" w:hAnsi="Times New Roman" w:cs="Times New Roman"/>
          <w:noProof/>
          <w:sz w:val="24"/>
          <w:szCs w:val="24"/>
        </w:rPr>
        <w:tab/>
        <w:t xml:space="preserve">Janz NK, Lakhani I, Vijan S,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Determinants of colorectal cancer screening use, attempts, and non-use. </w:t>
      </w:r>
      <w:r w:rsidRPr="00F81370">
        <w:rPr>
          <w:rFonts w:ascii="Times New Roman" w:hAnsi="Times New Roman" w:cs="Times New Roman"/>
          <w:i/>
          <w:noProof/>
          <w:sz w:val="24"/>
          <w:szCs w:val="24"/>
        </w:rPr>
        <w:t xml:space="preserve">Prev Med. </w:t>
      </w:r>
      <w:r w:rsidRPr="00F81370">
        <w:rPr>
          <w:rFonts w:ascii="Times New Roman" w:hAnsi="Times New Roman" w:cs="Times New Roman"/>
          <w:noProof/>
          <w:sz w:val="24"/>
          <w:szCs w:val="24"/>
        </w:rPr>
        <w:t>2007;44(5):452-458.</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73.</w:t>
      </w:r>
      <w:r w:rsidRPr="00F81370">
        <w:rPr>
          <w:rFonts w:ascii="Times New Roman" w:hAnsi="Times New Roman" w:cs="Times New Roman"/>
          <w:noProof/>
          <w:sz w:val="24"/>
          <w:szCs w:val="24"/>
        </w:rPr>
        <w:tab/>
        <w:t xml:space="preserve">Eldh AC, Ekman I, Ehnfors M. Conditions for patient participation and non-participation in health care. </w:t>
      </w:r>
      <w:r w:rsidRPr="00F81370">
        <w:rPr>
          <w:rFonts w:ascii="Times New Roman" w:hAnsi="Times New Roman" w:cs="Times New Roman"/>
          <w:i/>
          <w:noProof/>
          <w:sz w:val="24"/>
          <w:szCs w:val="24"/>
        </w:rPr>
        <w:t xml:space="preserve">Nurs Ethics. </w:t>
      </w:r>
      <w:r w:rsidRPr="00F81370">
        <w:rPr>
          <w:rFonts w:ascii="Times New Roman" w:hAnsi="Times New Roman" w:cs="Times New Roman"/>
          <w:noProof/>
          <w:sz w:val="24"/>
          <w:szCs w:val="24"/>
        </w:rPr>
        <w:t>2006;13(5):503-514.</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74.</w:t>
      </w:r>
      <w:r w:rsidRPr="00F81370">
        <w:rPr>
          <w:rFonts w:ascii="Times New Roman" w:hAnsi="Times New Roman" w:cs="Times New Roman"/>
          <w:noProof/>
          <w:sz w:val="24"/>
          <w:szCs w:val="24"/>
        </w:rPr>
        <w:tab/>
        <w:t xml:space="preserve">Kreling B, Figueiredo MI, Sheppard VL, </w:t>
      </w:r>
      <w:r w:rsidR="00014C06">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A qualitative study of factors affecting chemotherapy use in older women with breast cancer: barriers, promoters, and implications for intervention. </w:t>
      </w:r>
      <w:r w:rsidRPr="00F81370">
        <w:rPr>
          <w:rFonts w:ascii="Times New Roman" w:hAnsi="Times New Roman" w:cs="Times New Roman"/>
          <w:i/>
          <w:noProof/>
          <w:sz w:val="24"/>
          <w:szCs w:val="24"/>
        </w:rPr>
        <w:t xml:space="preserve">Psychooncology. </w:t>
      </w:r>
      <w:r w:rsidRPr="00F81370">
        <w:rPr>
          <w:rFonts w:ascii="Times New Roman" w:hAnsi="Times New Roman" w:cs="Times New Roman"/>
          <w:noProof/>
          <w:sz w:val="24"/>
          <w:szCs w:val="24"/>
        </w:rPr>
        <w:t>2006;15(12):1065-1076.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75.</w:t>
      </w:r>
      <w:r w:rsidRPr="00F81370">
        <w:rPr>
          <w:rFonts w:ascii="Times New Roman" w:hAnsi="Times New Roman" w:cs="Times New Roman"/>
          <w:noProof/>
          <w:sz w:val="24"/>
          <w:szCs w:val="24"/>
        </w:rPr>
        <w:tab/>
        <w:t xml:space="preserve">Denberg TD, Melhado TV, Steiner JF. Patient treatment preferences in localized prostate carcinoma: The influence of emotion, misconception, and anecdote. </w:t>
      </w:r>
      <w:r w:rsidRPr="00F81370">
        <w:rPr>
          <w:rFonts w:ascii="Times New Roman" w:hAnsi="Times New Roman" w:cs="Times New Roman"/>
          <w:i/>
          <w:noProof/>
          <w:sz w:val="24"/>
          <w:szCs w:val="24"/>
        </w:rPr>
        <w:t xml:space="preserve">Cancer. </w:t>
      </w:r>
      <w:r w:rsidRPr="00F81370">
        <w:rPr>
          <w:rFonts w:ascii="Times New Roman" w:hAnsi="Times New Roman" w:cs="Times New Roman"/>
          <w:noProof/>
          <w:sz w:val="24"/>
          <w:szCs w:val="24"/>
        </w:rPr>
        <w:t>2006;107(3):620-630.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76.</w:t>
      </w:r>
      <w:r w:rsidRPr="00F81370">
        <w:rPr>
          <w:rFonts w:ascii="Times New Roman" w:hAnsi="Times New Roman" w:cs="Times New Roman"/>
          <w:noProof/>
          <w:sz w:val="24"/>
          <w:szCs w:val="24"/>
        </w:rPr>
        <w:tab/>
        <w:t xml:space="preserve">Zhang AY, Siminoff LA. The role of the family in treatment decision making by patients with cancer. </w:t>
      </w:r>
      <w:r w:rsidRPr="00F81370">
        <w:rPr>
          <w:rFonts w:ascii="Times New Roman" w:hAnsi="Times New Roman" w:cs="Times New Roman"/>
          <w:i/>
          <w:noProof/>
          <w:sz w:val="24"/>
          <w:szCs w:val="24"/>
        </w:rPr>
        <w:t xml:space="preserve">Oncol Nurs Forum. </w:t>
      </w:r>
      <w:r w:rsidRPr="00F81370">
        <w:rPr>
          <w:rFonts w:ascii="Times New Roman" w:hAnsi="Times New Roman" w:cs="Times New Roman"/>
          <w:noProof/>
          <w:sz w:val="24"/>
          <w:szCs w:val="24"/>
        </w:rPr>
        <w:t>2003;30(6):1022-1028.</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77.</w:t>
      </w:r>
      <w:r w:rsidRPr="00F81370">
        <w:rPr>
          <w:rFonts w:ascii="Times New Roman" w:hAnsi="Times New Roman" w:cs="Times New Roman"/>
          <w:noProof/>
          <w:sz w:val="24"/>
          <w:szCs w:val="24"/>
        </w:rPr>
        <w:tab/>
        <w:t xml:space="preserve">Schafer C, Putnik K, Dietl B,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Medical decision-making of the patient in the context of the family: results of a survey. </w:t>
      </w:r>
      <w:r w:rsidRPr="00F81370">
        <w:rPr>
          <w:rFonts w:ascii="Times New Roman" w:hAnsi="Times New Roman" w:cs="Times New Roman"/>
          <w:i/>
          <w:noProof/>
          <w:sz w:val="24"/>
          <w:szCs w:val="24"/>
        </w:rPr>
        <w:t xml:space="preserve">Support Care Cancer. </w:t>
      </w:r>
      <w:r w:rsidRPr="00F81370">
        <w:rPr>
          <w:rFonts w:ascii="Times New Roman" w:hAnsi="Times New Roman" w:cs="Times New Roman"/>
          <w:noProof/>
          <w:sz w:val="24"/>
          <w:szCs w:val="24"/>
        </w:rPr>
        <w:t>2006;14(9):952-959.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78.</w:t>
      </w:r>
      <w:r w:rsidRPr="00F81370">
        <w:rPr>
          <w:rFonts w:ascii="Times New Roman" w:hAnsi="Times New Roman" w:cs="Times New Roman"/>
          <w:noProof/>
          <w:sz w:val="24"/>
          <w:szCs w:val="24"/>
        </w:rPr>
        <w:tab/>
        <w:t xml:space="preserve">Mandelblatt JS, Yabroff KR, Kerner JF. Equitable access to cancer services: A review of barriers to quality care. </w:t>
      </w:r>
      <w:r w:rsidRPr="00F81370">
        <w:rPr>
          <w:rFonts w:ascii="Times New Roman" w:hAnsi="Times New Roman" w:cs="Times New Roman"/>
          <w:i/>
          <w:noProof/>
          <w:sz w:val="24"/>
          <w:szCs w:val="24"/>
        </w:rPr>
        <w:t xml:space="preserve">Cancer. </w:t>
      </w:r>
      <w:r w:rsidRPr="00F81370">
        <w:rPr>
          <w:rFonts w:ascii="Times New Roman" w:hAnsi="Times New Roman" w:cs="Times New Roman"/>
          <w:noProof/>
          <w:sz w:val="24"/>
          <w:szCs w:val="24"/>
        </w:rPr>
        <w:t>1999;86(11):2378-2390.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79.</w:t>
      </w:r>
      <w:r w:rsidRPr="00F81370">
        <w:rPr>
          <w:rFonts w:ascii="Times New Roman" w:hAnsi="Times New Roman" w:cs="Times New Roman"/>
          <w:noProof/>
          <w:sz w:val="24"/>
          <w:szCs w:val="24"/>
        </w:rPr>
        <w:tab/>
        <w:t xml:space="preserve">Mazur DJ, Hickam DH. Patients' preferences for risk disclosure and role in decision making for invasive medical procedures. </w:t>
      </w:r>
      <w:r w:rsidRPr="00F81370">
        <w:rPr>
          <w:rFonts w:ascii="Times New Roman" w:hAnsi="Times New Roman" w:cs="Times New Roman"/>
          <w:i/>
          <w:noProof/>
          <w:sz w:val="24"/>
          <w:szCs w:val="24"/>
        </w:rPr>
        <w:t xml:space="preserve">J Gen Intern Med. </w:t>
      </w:r>
      <w:r w:rsidRPr="00F81370">
        <w:rPr>
          <w:rFonts w:ascii="Times New Roman" w:hAnsi="Times New Roman" w:cs="Times New Roman"/>
          <w:noProof/>
          <w:sz w:val="24"/>
          <w:szCs w:val="24"/>
        </w:rPr>
        <w:t>1997;12(2):114-117.</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80.</w:t>
      </w:r>
      <w:r w:rsidRPr="00F81370">
        <w:rPr>
          <w:rFonts w:ascii="Times New Roman" w:hAnsi="Times New Roman" w:cs="Times New Roman"/>
          <w:noProof/>
          <w:sz w:val="24"/>
          <w:szCs w:val="24"/>
        </w:rPr>
        <w:tab/>
        <w:t xml:space="preserve">Degner LF, Beaton JI. </w:t>
      </w:r>
      <w:r w:rsidRPr="00F81370">
        <w:rPr>
          <w:rFonts w:ascii="Times New Roman" w:hAnsi="Times New Roman" w:cs="Times New Roman"/>
          <w:i/>
          <w:noProof/>
          <w:sz w:val="24"/>
          <w:szCs w:val="24"/>
        </w:rPr>
        <w:t>Life death decisions in health care</w:t>
      </w:r>
      <w:r w:rsidRPr="00F81370">
        <w:rPr>
          <w:rFonts w:ascii="Times New Roman" w:hAnsi="Times New Roman" w:cs="Times New Roman"/>
          <w:noProof/>
          <w:sz w:val="24"/>
          <w:szCs w:val="24"/>
        </w:rPr>
        <w:t>. New York: Hemisphere Publishing; 1987.</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81.</w:t>
      </w:r>
      <w:r w:rsidRPr="00F81370">
        <w:rPr>
          <w:rFonts w:ascii="Times New Roman" w:hAnsi="Times New Roman" w:cs="Times New Roman"/>
          <w:noProof/>
          <w:sz w:val="24"/>
          <w:szCs w:val="24"/>
        </w:rPr>
        <w:tab/>
        <w:t xml:space="preserve">Flynn KE, Smith MA, Vanness D. A typology of preferences for participation in healthcare decision making. </w:t>
      </w:r>
      <w:r w:rsidRPr="00F81370">
        <w:rPr>
          <w:rFonts w:ascii="Times New Roman" w:hAnsi="Times New Roman" w:cs="Times New Roman"/>
          <w:i/>
          <w:noProof/>
          <w:sz w:val="24"/>
          <w:szCs w:val="24"/>
        </w:rPr>
        <w:t xml:space="preserve">Soc Sci Med. </w:t>
      </w:r>
      <w:r w:rsidRPr="00F81370">
        <w:rPr>
          <w:rFonts w:ascii="Times New Roman" w:hAnsi="Times New Roman" w:cs="Times New Roman"/>
          <w:noProof/>
          <w:sz w:val="24"/>
          <w:szCs w:val="24"/>
        </w:rPr>
        <w:t>2006;63(5):1158-1169.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82.</w:t>
      </w:r>
      <w:r w:rsidRPr="00F81370">
        <w:rPr>
          <w:rFonts w:ascii="Times New Roman" w:hAnsi="Times New Roman" w:cs="Times New Roman"/>
          <w:noProof/>
          <w:sz w:val="24"/>
          <w:szCs w:val="24"/>
        </w:rPr>
        <w:tab/>
        <w:t xml:space="preserve">Degner LF, Sloan JA, Venkatesh P. The Control Preferences Scale. </w:t>
      </w:r>
      <w:r w:rsidRPr="00F81370">
        <w:rPr>
          <w:rFonts w:ascii="Times New Roman" w:hAnsi="Times New Roman" w:cs="Times New Roman"/>
          <w:i/>
          <w:noProof/>
          <w:sz w:val="24"/>
          <w:szCs w:val="24"/>
        </w:rPr>
        <w:t xml:space="preserve">Can J Nurs Res. </w:t>
      </w:r>
      <w:r w:rsidRPr="00F81370">
        <w:rPr>
          <w:rFonts w:ascii="Times New Roman" w:hAnsi="Times New Roman" w:cs="Times New Roman"/>
          <w:noProof/>
          <w:sz w:val="24"/>
          <w:szCs w:val="24"/>
        </w:rPr>
        <w:t>1997;29(3):21-43.</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83.</w:t>
      </w:r>
      <w:r w:rsidRPr="00F81370">
        <w:rPr>
          <w:rFonts w:ascii="Times New Roman" w:hAnsi="Times New Roman" w:cs="Times New Roman"/>
          <w:noProof/>
          <w:sz w:val="24"/>
          <w:szCs w:val="24"/>
        </w:rPr>
        <w:tab/>
        <w:t xml:space="preserve">Hawley ST, Lantz PM, Janz NK, et al. Factors associated with patient involvement in surgical treatment decision making for breast cancer. </w:t>
      </w:r>
      <w:r w:rsidRPr="00F81370">
        <w:rPr>
          <w:rFonts w:ascii="Times New Roman" w:hAnsi="Times New Roman" w:cs="Times New Roman"/>
          <w:i/>
          <w:noProof/>
          <w:sz w:val="24"/>
          <w:szCs w:val="24"/>
        </w:rPr>
        <w:t xml:space="preserve">Patient Educ Couns. </w:t>
      </w:r>
      <w:r w:rsidRPr="00F81370">
        <w:rPr>
          <w:rFonts w:ascii="Times New Roman" w:hAnsi="Times New Roman" w:cs="Times New Roman"/>
          <w:noProof/>
          <w:sz w:val="24"/>
          <w:szCs w:val="24"/>
        </w:rPr>
        <w:t>2007;65(3):387-395.</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84.</w:t>
      </w:r>
      <w:r w:rsidRPr="00F81370">
        <w:rPr>
          <w:rFonts w:ascii="Times New Roman" w:hAnsi="Times New Roman" w:cs="Times New Roman"/>
          <w:noProof/>
          <w:sz w:val="24"/>
          <w:szCs w:val="24"/>
        </w:rPr>
        <w:tab/>
        <w:t xml:space="preserve">Salkeld G, Solomon M, Short L,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A matter of trust--patient's views on decision-making in colorectal cancer. </w:t>
      </w:r>
      <w:r w:rsidRPr="00F81370">
        <w:rPr>
          <w:rFonts w:ascii="Times New Roman" w:hAnsi="Times New Roman" w:cs="Times New Roman"/>
          <w:i/>
          <w:noProof/>
          <w:sz w:val="24"/>
          <w:szCs w:val="24"/>
        </w:rPr>
        <w:t xml:space="preserve">Health Expect. </w:t>
      </w:r>
      <w:r w:rsidRPr="00F81370">
        <w:rPr>
          <w:rFonts w:ascii="Times New Roman" w:hAnsi="Times New Roman" w:cs="Times New Roman"/>
          <w:noProof/>
          <w:sz w:val="24"/>
          <w:szCs w:val="24"/>
        </w:rPr>
        <w:t>2004;7(2):104-114.</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85.</w:t>
      </w:r>
      <w:r w:rsidRPr="00F81370">
        <w:rPr>
          <w:rFonts w:ascii="Times New Roman" w:hAnsi="Times New Roman" w:cs="Times New Roman"/>
          <w:noProof/>
          <w:sz w:val="24"/>
          <w:szCs w:val="24"/>
        </w:rPr>
        <w:tab/>
        <w:t xml:space="preserve">Rothenbacher D, Lutz MP, Porzsolt F. Treatment decisions in palliative cancer care: patients' preferences for involvement and doctors' knowledge about it. </w:t>
      </w:r>
      <w:r w:rsidRPr="00F81370">
        <w:rPr>
          <w:rFonts w:ascii="Times New Roman" w:hAnsi="Times New Roman" w:cs="Times New Roman"/>
          <w:i/>
          <w:noProof/>
          <w:sz w:val="24"/>
          <w:szCs w:val="24"/>
        </w:rPr>
        <w:t xml:space="preserve">Eur J Cancer. </w:t>
      </w:r>
      <w:r w:rsidRPr="00F81370">
        <w:rPr>
          <w:rFonts w:ascii="Times New Roman" w:hAnsi="Times New Roman" w:cs="Times New Roman"/>
          <w:noProof/>
          <w:sz w:val="24"/>
          <w:szCs w:val="24"/>
        </w:rPr>
        <w:t>1997;33(8):1184-1189.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86.</w:t>
      </w:r>
      <w:r w:rsidRPr="00F81370">
        <w:rPr>
          <w:rFonts w:ascii="Times New Roman" w:hAnsi="Times New Roman" w:cs="Times New Roman"/>
          <w:noProof/>
          <w:sz w:val="24"/>
          <w:szCs w:val="24"/>
        </w:rPr>
        <w:tab/>
        <w:t xml:space="preserve">Blanchard CG, Labrecque MS, Ruckdeschel JC,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Information and decision-making preferences of hospitalized adult cancer patients. </w:t>
      </w:r>
      <w:r w:rsidRPr="00F81370">
        <w:rPr>
          <w:rFonts w:ascii="Times New Roman" w:hAnsi="Times New Roman" w:cs="Times New Roman"/>
          <w:i/>
          <w:noProof/>
          <w:sz w:val="24"/>
          <w:szCs w:val="24"/>
        </w:rPr>
        <w:t xml:space="preserve">Soc Sci Med. </w:t>
      </w:r>
      <w:r w:rsidRPr="00F81370">
        <w:rPr>
          <w:rFonts w:ascii="Times New Roman" w:hAnsi="Times New Roman" w:cs="Times New Roman"/>
          <w:noProof/>
          <w:sz w:val="24"/>
          <w:szCs w:val="24"/>
        </w:rPr>
        <w:t>1988;27(11):1139-1145.</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87.</w:t>
      </w:r>
      <w:r w:rsidRPr="00F81370">
        <w:rPr>
          <w:rFonts w:ascii="Times New Roman" w:hAnsi="Times New Roman" w:cs="Times New Roman"/>
          <w:noProof/>
          <w:sz w:val="24"/>
          <w:szCs w:val="24"/>
        </w:rPr>
        <w:tab/>
        <w:t xml:space="preserve">Wallberg B, Michelson H, Nystedt M,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Information needs and preferences for participation in treatment decisions among Swedish breast cancer patients. </w:t>
      </w:r>
      <w:r w:rsidRPr="00F81370">
        <w:rPr>
          <w:rFonts w:ascii="Times New Roman" w:hAnsi="Times New Roman" w:cs="Times New Roman"/>
          <w:i/>
          <w:noProof/>
          <w:sz w:val="24"/>
          <w:szCs w:val="24"/>
        </w:rPr>
        <w:t xml:space="preserve">Acta Oncol. </w:t>
      </w:r>
      <w:r w:rsidRPr="00F81370">
        <w:rPr>
          <w:rFonts w:ascii="Times New Roman" w:hAnsi="Times New Roman" w:cs="Times New Roman"/>
          <w:noProof/>
          <w:sz w:val="24"/>
          <w:szCs w:val="24"/>
        </w:rPr>
        <w:t>2000;39(4):467-476.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88.</w:t>
      </w:r>
      <w:r w:rsidRPr="00F81370">
        <w:rPr>
          <w:rFonts w:ascii="Times New Roman" w:hAnsi="Times New Roman" w:cs="Times New Roman"/>
          <w:noProof/>
          <w:sz w:val="24"/>
          <w:szCs w:val="24"/>
        </w:rPr>
        <w:tab/>
        <w:t xml:space="preserve">Degner LF, Sloan JA. Decision making during serious illness: what role do patients really want to play? </w:t>
      </w:r>
      <w:r w:rsidRPr="00F81370">
        <w:rPr>
          <w:rFonts w:ascii="Times New Roman" w:hAnsi="Times New Roman" w:cs="Times New Roman"/>
          <w:i/>
          <w:noProof/>
          <w:sz w:val="24"/>
          <w:szCs w:val="24"/>
        </w:rPr>
        <w:t xml:space="preserve">J Clin Epidemiol. </w:t>
      </w:r>
      <w:r w:rsidRPr="00F81370">
        <w:rPr>
          <w:rFonts w:ascii="Times New Roman" w:hAnsi="Times New Roman" w:cs="Times New Roman"/>
          <w:noProof/>
          <w:sz w:val="24"/>
          <w:szCs w:val="24"/>
        </w:rPr>
        <w:t>1992;45(9):941-950.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89.</w:t>
      </w:r>
      <w:r w:rsidRPr="00F81370">
        <w:rPr>
          <w:rFonts w:ascii="Times New Roman" w:hAnsi="Times New Roman" w:cs="Times New Roman"/>
          <w:noProof/>
          <w:sz w:val="24"/>
          <w:szCs w:val="24"/>
        </w:rPr>
        <w:tab/>
        <w:t xml:space="preserve">Bilodeau BA, Degner LF. Information needs, sources of information, and decisional roles in women with breast cancer. </w:t>
      </w:r>
      <w:r w:rsidRPr="00F81370">
        <w:rPr>
          <w:rFonts w:ascii="Times New Roman" w:hAnsi="Times New Roman" w:cs="Times New Roman"/>
          <w:i/>
          <w:noProof/>
          <w:sz w:val="24"/>
          <w:szCs w:val="24"/>
        </w:rPr>
        <w:t xml:space="preserve">Oncol Nurs Forum. </w:t>
      </w:r>
      <w:r w:rsidRPr="00F81370">
        <w:rPr>
          <w:rFonts w:ascii="Times New Roman" w:hAnsi="Times New Roman" w:cs="Times New Roman"/>
          <w:noProof/>
          <w:sz w:val="24"/>
          <w:szCs w:val="24"/>
        </w:rPr>
        <w:t>1996;23(4):691-696.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90.</w:t>
      </w:r>
      <w:r w:rsidRPr="00F81370">
        <w:rPr>
          <w:rFonts w:ascii="Times New Roman" w:hAnsi="Times New Roman" w:cs="Times New Roman"/>
          <w:noProof/>
          <w:sz w:val="24"/>
          <w:szCs w:val="24"/>
        </w:rPr>
        <w:tab/>
        <w:t xml:space="preserve">Fischer M, Visser A, Voerman B,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Treatment decision making in prostate cancer: patients' participation in complex decisions. </w:t>
      </w:r>
      <w:r w:rsidRPr="00F81370">
        <w:rPr>
          <w:rFonts w:ascii="Times New Roman" w:hAnsi="Times New Roman" w:cs="Times New Roman"/>
          <w:i/>
          <w:noProof/>
          <w:sz w:val="24"/>
          <w:szCs w:val="24"/>
        </w:rPr>
        <w:t xml:space="preserve">Patient Educ Couns. </w:t>
      </w:r>
      <w:r w:rsidRPr="00F81370">
        <w:rPr>
          <w:rFonts w:ascii="Times New Roman" w:hAnsi="Times New Roman" w:cs="Times New Roman"/>
          <w:noProof/>
          <w:sz w:val="24"/>
          <w:szCs w:val="24"/>
        </w:rPr>
        <w:t>2006;63(3):308-313.</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91.</w:t>
      </w:r>
      <w:r w:rsidRPr="00F81370">
        <w:rPr>
          <w:rFonts w:ascii="Times New Roman" w:hAnsi="Times New Roman" w:cs="Times New Roman"/>
          <w:noProof/>
          <w:sz w:val="24"/>
          <w:szCs w:val="24"/>
        </w:rPr>
        <w:tab/>
        <w:t xml:space="preserve">Stiggelbout AM, Kiebert GM. A role for the sick role. Patient preferences regarding information and participation in clinical decision-making. </w:t>
      </w:r>
      <w:r w:rsidRPr="00F81370">
        <w:rPr>
          <w:rFonts w:ascii="Times New Roman" w:hAnsi="Times New Roman" w:cs="Times New Roman"/>
          <w:i/>
          <w:noProof/>
          <w:sz w:val="24"/>
          <w:szCs w:val="24"/>
        </w:rPr>
        <w:t xml:space="preserve">CMAJ. </w:t>
      </w:r>
      <w:r w:rsidRPr="00F81370">
        <w:rPr>
          <w:rFonts w:ascii="Times New Roman" w:hAnsi="Times New Roman" w:cs="Times New Roman"/>
          <w:noProof/>
          <w:sz w:val="24"/>
          <w:szCs w:val="24"/>
        </w:rPr>
        <w:t>1997;157(4):383-389.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92.</w:t>
      </w:r>
      <w:r w:rsidRPr="00F81370">
        <w:rPr>
          <w:rFonts w:ascii="Times New Roman" w:hAnsi="Times New Roman" w:cs="Times New Roman"/>
          <w:noProof/>
          <w:sz w:val="24"/>
          <w:szCs w:val="24"/>
        </w:rPr>
        <w:tab/>
        <w:t xml:space="preserve">Ramfelt E, Lutzen K, Nordstrom G. Treatment decision-making in a group of patients with colo-rectal cancer before surgery and a one-year follow-up. </w:t>
      </w:r>
      <w:r w:rsidRPr="00F81370">
        <w:rPr>
          <w:rFonts w:ascii="Times New Roman" w:hAnsi="Times New Roman" w:cs="Times New Roman"/>
          <w:i/>
          <w:noProof/>
          <w:sz w:val="24"/>
          <w:szCs w:val="24"/>
        </w:rPr>
        <w:t xml:space="preserve">Eur J Cancer Care (Engl). </w:t>
      </w:r>
      <w:r w:rsidRPr="00F81370">
        <w:rPr>
          <w:rFonts w:ascii="Times New Roman" w:hAnsi="Times New Roman" w:cs="Times New Roman"/>
          <w:noProof/>
          <w:sz w:val="24"/>
          <w:szCs w:val="24"/>
        </w:rPr>
        <w:t>2005;14(4):327-335.</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93.</w:t>
      </w:r>
      <w:r w:rsidRPr="00F81370">
        <w:rPr>
          <w:rFonts w:ascii="Times New Roman" w:hAnsi="Times New Roman" w:cs="Times New Roman"/>
          <w:noProof/>
          <w:sz w:val="24"/>
          <w:szCs w:val="24"/>
        </w:rPr>
        <w:tab/>
        <w:t xml:space="preserve">Stewart DE, Wong F, Cheung AM, et al. Information needs and decisional preferences among women with ovarian cancer. </w:t>
      </w:r>
      <w:r w:rsidRPr="00F81370">
        <w:rPr>
          <w:rFonts w:ascii="Times New Roman" w:hAnsi="Times New Roman" w:cs="Times New Roman"/>
          <w:i/>
          <w:noProof/>
          <w:sz w:val="24"/>
          <w:szCs w:val="24"/>
        </w:rPr>
        <w:t xml:space="preserve">Gynecol Oncol. </w:t>
      </w:r>
      <w:r w:rsidRPr="00F81370">
        <w:rPr>
          <w:rFonts w:ascii="Times New Roman" w:hAnsi="Times New Roman" w:cs="Times New Roman"/>
          <w:noProof/>
          <w:sz w:val="24"/>
          <w:szCs w:val="24"/>
        </w:rPr>
        <w:t>2000;77(3):357-361.</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94.</w:t>
      </w:r>
      <w:r w:rsidRPr="00F81370">
        <w:rPr>
          <w:rFonts w:ascii="Times New Roman" w:hAnsi="Times New Roman" w:cs="Times New Roman"/>
          <w:noProof/>
          <w:sz w:val="24"/>
          <w:szCs w:val="24"/>
        </w:rPr>
        <w:tab/>
        <w:t xml:space="preserve">Bruera E, Willey JS, Palmer JL,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Treatment decisions for breast carcinoma: patient preferences and physician perceptions. </w:t>
      </w:r>
      <w:r w:rsidRPr="00F81370">
        <w:rPr>
          <w:rFonts w:ascii="Times New Roman" w:hAnsi="Times New Roman" w:cs="Times New Roman"/>
          <w:i/>
          <w:noProof/>
          <w:sz w:val="24"/>
          <w:szCs w:val="24"/>
        </w:rPr>
        <w:t xml:space="preserve">Cancer. </w:t>
      </w:r>
      <w:r w:rsidRPr="00F81370">
        <w:rPr>
          <w:rFonts w:ascii="Times New Roman" w:hAnsi="Times New Roman" w:cs="Times New Roman"/>
          <w:noProof/>
          <w:sz w:val="24"/>
          <w:szCs w:val="24"/>
        </w:rPr>
        <w:t>2002;94(7):2076-2080.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95.</w:t>
      </w:r>
      <w:r w:rsidRPr="00F81370">
        <w:rPr>
          <w:rFonts w:ascii="Times New Roman" w:hAnsi="Times New Roman" w:cs="Times New Roman"/>
          <w:noProof/>
          <w:sz w:val="24"/>
          <w:szCs w:val="24"/>
        </w:rPr>
        <w:tab/>
        <w:t xml:space="preserve">Beaver K, Luker KA, Owens RG,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Treatment decision making in women newly diagnosed with breast cancer. </w:t>
      </w:r>
      <w:r w:rsidRPr="00F81370">
        <w:rPr>
          <w:rFonts w:ascii="Times New Roman" w:hAnsi="Times New Roman" w:cs="Times New Roman"/>
          <w:i/>
          <w:noProof/>
          <w:sz w:val="24"/>
          <w:szCs w:val="24"/>
        </w:rPr>
        <w:t xml:space="preserve">Cancer Nurs. </w:t>
      </w:r>
      <w:r w:rsidRPr="00F81370">
        <w:rPr>
          <w:rFonts w:ascii="Times New Roman" w:hAnsi="Times New Roman" w:cs="Times New Roman"/>
          <w:noProof/>
          <w:sz w:val="24"/>
          <w:szCs w:val="24"/>
        </w:rPr>
        <w:t>1996;19(1):8-19.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96.</w:t>
      </w:r>
      <w:r w:rsidRPr="00F81370">
        <w:rPr>
          <w:rFonts w:ascii="Times New Roman" w:hAnsi="Times New Roman" w:cs="Times New Roman"/>
          <w:noProof/>
          <w:sz w:val="24"/>
          <w:szCs w:val="24"/>
        </w:rPr>
        <w:tab/>
        <w:t xml:space="preserve">Davison BJ, Parker PA, Goldenberg SL. Patients' preferences for communicating a prostate cancer diagnosis and participating in medical decision-making. </w:t>
      </w:r>
      <w:r w:rsidRPr="00F81370">
        <w:rPr>
          <w:rFonts w:ascii="Times New Roman" w:hAnsi="Times New Roman" w:cs="Times New Roman"/>
          <w:i/>
          <w:noProof/>
          <w:sz w:val="24"/>
          <w:szCs w:val="24"/>
        </w:rPr>
        <w:t xml:space="preserve">BJU Int. </w:t>
      </w:r>
      <w:r w:rsidRPr="00F81370">
        <w:rPr>
          <w:rFonts w:ascii="Times New Roman" w:hAnsi="Times New Roman" w:cs="Times New Roman"/>
          <w:noProof/>
          <w:sz w:val="24"/>
          <w:szCs w:val="24"/>
        </w:rPr>
        <w:t>2004;93(1):47-51.</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97.</w:t>
      </w:r>
      <w:r w:rsidRPr="00F81370">
        <w:rPr>
          <w:rFonts w:ascii="Times New Roman" w:hAnsi="Times New Roman" w:cs="Times New Roman"/>
          <w:noProof/>
          <w:sz w:val="24"/>
          <w:szCs w:val="24"/>
        </w:rPr>
        <w:tab/>
        <w:t xml:space="preserve">Lee A, Wu HY. Diagnosis disclosure in cancer patients--when the family says "no!". </w:t>
      </w:r>
      <w:r w:rsidRPr="00F81370">
        <w:rPr>
          <w:rFonts w:ascii="Times New Roman" w:hAnsi="Times New Roman" w:cs="Times New Roman"/>
          <w:i/>
          <w:noProof/>
          <w:sz w:val="24"/>
          <w:szCs w:val="24"/>
        </w:rPr>
        <w:t xml:space="preserve">Singapore Med J. </w:t>
      </w:r>
      <w:r w:rsidRPr="00F81370">
        <w:rPr>
          <w:rFonts w:ascii="Times New Roman" w:hAnsi="Times New Roman" w:cs="Times New Roman"/>
          <w:noProof/>
          <w:sz w:val="24"/>
          <w:szCs w:val="24"/>
        </w:rPr>
        <w:t>2002;43(10):533-538.</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98.</w:t>
      </w:r>
      <w:r w:rsidRPr="00F81370">
        <w:rPr>
          <w:rFonts w:ascii="Times New Roman" w:hAnsi="Times New Roman" w:cs="Times New Roman"/>
          <w:noProof/>
          <w:sz w:val="24"/>
          <w:szCs w:val="24"/>
        </w:rPr>
        <w:tab/>
        <w:t xml:space="preserve">Back MF, Huak CY. Family centered decision making and non-disclosure of diagnosis in a South Asian oncology practice. </w:t>
      </w:r>
      <w:r w:rsidRPr="00F81370">
        <w:rPr>
          <w:rFonts w:ascii="Times New Roman" w:hAnsi="Times New Roman" w:cs="Times New Roman"/>
          <w:i/>
          <w:noProof/>
          <w:sz w:val="24"/>
          <w:szCs w:val="24"/>
        </w:rPr>
        <w:t xml:space="preserve">Psycho-Oncology. </w:t>
      </w:r>
      <w:r w:rsidRPr="00F81370">
        <w:rPr>
          <w:rFonts w:ascii="Times New Roman" w:hAnsi="Times New Roman" w:cs="Times New Roman"/>
          <w:noProof/>
          <w:sz w:val="24"/>
          <w:szCs w:val="24"/>
        </w:rPr>
        <w:t>2005;14:1052-1059.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99.</w:t>
      </w:r>
      <w:r w:rsidRPr="00F81370">
        <w:rPr>
          <w:rFonts w:ascii="Times New Roman" w:hAnsi="Times New Roman" w:cs="Times New Roman"/>
          <w:noProof/>
          <w:sz w:val="24"/>
          <w:szCs w:val="24"/>
        </w:rPr>
        <w:tab/>
        <w:t xml:space="preserve">Beaver K, Bogg J, Luker KA. Decision-making role preferences and information needs: a comparison of colorectal and breast cancer. </w:t>
      </w:r>
      <w:r w:rsidRPr="00F81370">
        <w:rPr>
          <w:rFonts w:ascii="Times New Roman" w:hAnsi="Times New Roman" w:cs="Times New Roman"/>
          <w:i/>
          <w:noProof/>
          <w:sz w:val="24"/>
          <w:szCs w:val="24"/>
        </w:rPr>
        <w:t xml:space="preserve">Health Expect. </w:t>
      </w:r>
      <w:r w:rsidRPr="00F81370">
        <w:rPr>
          <w:rFonts w:ascii="Times New Roman" w:hAnsi="Times New Roman" w:cs="Times New Roman"/>
          <w:noProof/>
          <w:sz w:val="24"/>
          <w:szCs w:val="24"/>
        </w:rPr>
        <w:t>1999;2(4):266-276.</w:t>
      </w:r>
    </w:p>
    <w:p w:rsidR="008C1A01" w:rsidRPr="00AC21CF"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100.</w:t>
      </w:r>
      <w:r w:rsidRPr="00F81370">
        <w:rPr>
          <w:rFonts w:ascii="Times New Roman" w:hAnsi="Times New Roman" w:cs="Times New Roman"/>
          <w:noProof/>
          <w:sz w:val="24"/>
          <w:szCs w:val="24"/>
        </w:rPr>
        <w:tab/>
        <w:t xml:space="preserve">Nagler RH, Gray SW, Romantan A, et al. Differences in information seeking among breast, prostate, and colorectal cancer patients: Results from a population-based survey. </w:t>
      </w:r>
      <w:r w:rsidRPr="00F81370">
        <w:rPr>
          <w:rFonts w:ascii="Times New Roman" w:hAnsi="Times New Roman" w:cs="Times New Roman"/>
          <w:i/>
          <w:noProof/>
          <w:sz w:val="24"/>
          <w:szCs w:val="24"/>
        </w:rPr>
        <w:t xml:space="preserve">Patient Educ Couns. </w:t>
      </w:r>
      <w:r w:rsidR="00AC21CF">
        <w:rPr>
          <w:rFonts w:ascii="Times New Roman" w:hAnsi="Times New Roman" w:cs="Times New Roman"/>
          <w:noProof/>
          <w:sz w:val="24"/>
          <w:szCs w:val="24"/>
        </w:rPr>
        <w:t xml:space="preserve">2010; </w:t>
      </w:r>
      <w:r w:rsidR="00167CF3">
        <w:rPr>
          <w:rFonts w:ascii="Times New Roman" w:hAnsi="Times New Roman" w:cs="Times New Roman"/>
          <w:noProof/>
          <w:sz w:val="24"/>
          <w:szCs w:val="24"/>
        </w:rPr>
        <w:t>81 Suppl:S54-62.</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101.</w:t>
      </w:r>
      <w:r w:rsidRPr="00F81370">
        <w:rPr>
          <w:rFonts w:ascii="Times New Roman" w:hAnsi="Times New Roman" w:cs="Times New Roman"/>
          <w:noProof/>
          <w:sz w:val="24"/>
          <w:szCs w:val="24"/>
        </w:rPr>
        <w:tab/>
        <w:t xml:space="preserve">Degner LF, Davison BJ, Sloan JA,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Development of a scale to measure information needs in cancer care. </w:t>
      </w:r>
      <w:r w:rsidRPr="00F81370">
        <w:rPr>
          <w:rFonts w:ascii="Times New Roman" w:hAnsi="Times New Roman" w:cs="Times New Roman"/>
          <w:i/>
          <w:noProof/>
          <w:sz w:val="24"/>
          <w:szCs w:val="24"/>
        </w:rPr>
        <w:t xml:space="preserve">J Nurs Meas. </w:t>
      </w:r>
      <w:r w:rsidRPr="00F81370">
        <w:rPr>
          <w:rFonts w:ascii="Times New Roman" w:hAnsi="Times New Roman" w:cs="Times New Roman"/>
          <w:noProof/>
          <w:sz w:val="24"/>
          <w:szCs w:val="24"/>
        </w:rPr>
        <w:t>1998;6(2):137-153.</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102.</w:t>
      </w:r>
      <w:r w:rsidRPr="00F81370">
        <w:rPr>
          <w:rFonts w:ascii="Times New Roman" w:hAnsi="Times New Roman" w:cs="Times New Roman"/>
          <w:noProof/>
          <w:sz w:val="24"/>
          <w:szCs w:val="24"/>
        </w:rPr>
        <w:tab/>
        <w:t xml:space="preserve">Cassileth BR, Zupkis RV, Sutton-Smith K,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Information and participation preferences among cancer patients. </w:t>
      </w:r>
      <w:r w:rsidRPr="00F81370">
        <w:rPr>
          <w:rFonts w:ascii="Times New Roman" w:hAnsi="Times New Roman" w:cs="Times New Roman"/>
          <w:i/>
          <w:noProof/>
          <w:sz w:val="24"/>
          <w:szCs w:val="24"/>
        </w:rPr>
        <w:t xml:space="preserve">Ann Intern Med. </w:t>
      </w:r>
      <w:r w:rsidRPr="00F81370">
        <w:rPr>
          <w:rFonts w:ascii="Times New Roman" w:hAnsi="Times New Roman" w:cs="Times New Roman"/>
          <w:noProof/>
          <w:sz w:val="24"/>
          <w:szCs w:val="24"/>
        </w:rPr>
        <w:t>1980;92(6):832-836.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103.</w:t>
      </w:r>
      <w:r w:rsidRPr="00F81370">
        <w:rPr>
          <w:rFonts w:ascii="Times New Roman" w:hAnsi="Times New Roman" w:cs="Times New Roman"/>
          <w:noProof/>
          <w:sz w:val="24"/>
          <w:szCs w:val="24"/>
        </w:rPr>
        <w:tab/>
        <w:t xml:space="preserve">Davison BJ, Gleave ME, Goldenberg SL,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Assessing information and decision preferences of men with prostate cancer and their partners. </w:t>
      </w:r>
      <w:r w:rsidRPr="00F81370">
        <w:rPr>
          <w:rFonts w:ascii="Times New Roman" w:hAnsi="Times New Roman" w:cs="Times New Roman"/>
          <w:i/>
          <w:noProof/>
          <w:sz w:val="24"/>
          <w:szCs w:val="24"/>
        </w:rPr>
        <w:t xml:space="preserve">Cancer Nurs. </w:t>
      </w:r>
      <w:r w:rsidRPr="00F81370">
        <w:rPr>
          <w:rFonts w:ascii="Times New Roman" w:hAnsi="Times New Roman" w:cs="Times New Roman"/>
          <w:noProof/>
          <w:sz w:val="24"/>
          <w:szCs w:val="24"/>
        </w:rPr>
        <w:t>2002;25(1):42-49.</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104.</w:t>
      </w:r>
      <w:r w:rsidRPr="00F81370">
        <w:rPr>
          <w:rFonts w:ascii="Times New Roman" w:hAnsi="Times New Roman" w:cs="Times New Roman"/>
          <w:noProof/>
          <w:sz w:val="24"/>
          <w:szCs w:val="24"/>
        </w:rPr>
        <w:tab/>
        <w:t xml:space="preserve">Luker KA, Beaver K, Leinster SJ,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The information needs of women newly diagnosed with breast cancer. </w:t>
      </w:r>
      <w:r w:rsidRPr="00F81370">
        <w:rPr>
          <w:rFonts w:ascii="Times New Roman" w:hAnsi="Times New Roman" w:cs="Times New Roman"/>
          <w:i/>
          <w:noProof/>
          <w:sz w:val="24"/>
          <w:szCs w:val="24"/>
        </w:rPr>
        <w:t xml:space="preserve">J Adv Nurs. </w:t>
      </w:r>
      <w:r w:rsidRPr="00F81370">
        <w:rPr>
          <w:rFonts w:ascii="Times New Roman" w:hAnsi="Times New Roman" w:cs="Times New Roman"/>
          <w:noProof/>
          <w:sz w:val="24"/>
          <w:szCs w:val="24"/>
        </w:rPr>
        <w:t>1995;22(1):134-141.</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105.</w:t>
      </w:r>
      <w:r w:rsidRPr="00F81370">
        <w:rPr>
          <w:rFonts w:ascii="Times New Roman" w:hAnsi="Times New Roman" w:cs="Times New Roman"/>
          <w:noProof/>
          <w:sz w:val="24"/>
          <w:szCs w:val="24"/>
        </w:rPr>
        <w:tab/>
        <w:t xml:space="preserve">Vogel BA, Bengel J, Helmes AW. Information and decision making: Patients' needs and experiences in the course of breast cancer treatment. </w:t>
      </w:r>
      <w:r w:rsidRPr="00F81370">
        <w:rPr>
          <w:rFonts w:ascii="Times New Roman" w:hAnsi="Times New Roman" w:cs="Times New Roman"/>
          <w:i/>
          <w:noProof/>
          <w:sz w:val="24"/>
          <w:szCs w:val="24"/>
        </w:rPr>
        <w:t xml:space="preserve">Patient Educ Couns. </w:t>
      </w:r>
      <w:r w:rsidRPr="00F81370">
        <w:rPr>
          <w:rFonts w:ascii="Times New Roman" w:hAnsi="Times New Roman" w:cs="Times New Roman"/>
          <w:noProof/>
          <w:sz w:val="24"/>
          <w:szCs w:val="24"/>
        </w:rPr>
        <w:t>2008</w:t>
      </w:r>
      <w:r w:rsidR="00AC21CF">
        <w:rPr>
          <w:rFonts w:ascii="Times New Roman" w:hAnsi="Times New Roman" w:cs="Times New Roman"/>
          <w:noProof/>
          <w:sz w:val="24"/>
          <w:szCs w:val="24"/>
        </w:rPr>
        <w:t>;</w:t>
      </w:r>
      <w:r w:rsidR="00167CF3">
        <w:rPr>
          <w:rFonts w:ascii="Times New Roman" w:hAnsi="Times New Roman" w:cs="Times New Roman"/>
          <w:noProof/>
          <w:sz w:val="24"/>
          <w:szCs w:val="24"/>
        </w:rPr>
        <w:t>71(1):79-85.</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106.</w:t>
      </w:r>
      <w:r w:rsidRPr="00F81370">
        <w:rPr>
          <w:rFonts w:ascii="Times New Roman" w:hAnsi="Times New Roman" w:cs="Times New Roman"/>
          <w:noProof/>
          <w:sz w:val="24"/>
          <w:szCs w:val="24"/>
        </w:rPr>
        <w:tab/>
        <w:t xml:space="preserve">Davison BJ, Degner LF, Morgan TR. Information and decision-making preferences of men with prostate cancer. </w:t>
      </w:r>
      <w:r w:rsidRPr="00F81370">
        <w:rPr>
          <w:rFonts w:ascii="Times New Roman" w:hAnsi="Times New Roman" w:cs="Times New Roman"/>
          <w:i/>
          <w:noProof/>
          <w:sz w:val="24"/>
          <w:szCs w:val="24"/>
        </w:rPr>
        <w:t xml:space="preserve">Oncol Nurs Forum. </w:t>
      </w:r>
      <w:r w:rsidRPr="00F81370">
        <w:rPr>
          <w:rFonts w:ascii="Times New Roman" w:hAnsi="Times New Roman" w:cs="Times New Roman"/>
          <w:noProof/>
          <w:sz w:val="24"/>
          <w:szCs w:val="24"/>
        </w:rPr>
        <w:t>1995;22(9):1401-1408.</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107.</w:t>
      </w:r>
      <w:r w:rsidRPr="00F81370">
        <w:rPr>
          <w:rFonts w:ascii="Times New Roman" w:hAnsi="Times New Roman" w:cs="Times New Roman"/>
          <w:noProof/>
          <w:sz w:val="24"/>
          <w:szCs w:val="24"/>
        </w:rPr>
        <w:tab/>
        <w:t xml:space="preserve">Davidson JR, Brundage MD, Feldman-Stewart D. Lung cancer treatment decisions: patients' desires for participation and information. </w:t>
      </w:r>
      <w:r w:rsidRPr="00F81370">
        <w:rPr>
          <w:rFonts w:ascii="Times New Roman" w:hAnsi="Times New Roman" w:cs="Times New Roman"/>
          <w:i/>
          <w:noProof/>
          <w:sz w:val="24"/>
          <w:szCs w:val="24"/>
        </w:rPr>
        <w:t xml:space="preserve">Psychooncology. </w:t>
      </w:r>
      <w:r w:rsidRPr="00F81370">
        <w:rPr>
          <w:rFonts w:ascii="Times New Roman" w:hAnsi="Times New Roman" w:cs="Times New Roman"/>
          <w:noProof/>
          <w:sz w:val="24"/>
          <w:szCs w:val="24"/>
        </w:rPr>
        <w:t>1999;8(6):511-520.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108.</w:t>
      </w:r>
      <w:r w:rsidRPr="00F81370">
        <w:rPr>
          <w:rFonts w:ascii="Times New Roman" w:hAnsi="Times New Roman" w:cs="Times New Roman"/>
          <w:noProof/>
          <w:sz w:val="24"/>
          <w:szCs w:val="24"/>
        </w:rPr>
        <w:tab/>
        <w:t xml:space="preserve">Beaver K, Booth K. Information needs and decision-making preferences: comparing findings for gynaecological, breast and colorectal cancer. </w:t>
      </w:r>
      <w:r w:rsidRPr="00F81370">
        <w:rPr>
          <w:rFonts w:ascii="Times New Roman" w:hAnsi="Times New Roman" w:cs="Times New Roman"/>
          <w:i/>
          <w:noProof/>
          <w:sz w:val="24"/>
          <w:szCs w:val="24"/>
        </w:rPr>
        <w:t xml:space="preserve">Eur J Oncol Nurs. </w:t>
      </w:r>
      <w:r w:rsidRPr="00F81370">
        <w:rPr>
          <w:rFonts w:ascii="Times New Roman" w:hAnsi="Times New Roman" w:cs="Times New Roman"/>
          <w:noProof/>
          <w:sz w:val="24"/>
          <w:szCs w:val="24"/>
        </w:rPr>
        <w:t>2007;11(5):409-416.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109.</w:t>
      </w:r>
      <w:r w:rsidRPr="00F81370">
        <w:rPr>
          <w:rFonts w:ascii="Times New Roman" w:hAnsi="Times New Roman" w:cs="Times New Roman"/>
          <w:noProof/>
          <w:sz w:val="24"/>
          <w:szCs w:val="24"/>
        </w:rPr>
        <w:tab/>
        <w:t xml:space="preserve">Gopal RL, Beaver K, Barnett T,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A comparison of the information needs of women newly diagnosed with breast cancer in Malaysia and the United </w:t>
      </w:r>
      <w:r w:rsidR="005346CA">
        <w:rPr>
          <w:rFonts w:ascii="Times New Roman" w:hAnsi="Times New Roman" w:cs="Times New Roman"/>
          <w:noProof/>
          <w:sz w:val="24"/>
          <w:szCs w:val="24"/>
        </w:rPr>
        <w:t>K</w:t>
      </w:r>
      <w:r w:rsidRPr="00F81370">
        <w:rPr>
          <w:rFonts w:ascii="Times New Roman" w:hAnsi="Times New Roman" w:cs="Times New Roman"/>
          <w:noProof/>
          <w:sz w:val="24"/>
          <w:szCs w:val="24"/>
        </w:rPr>
        <w:t xml:space="preserve">ingdom. </w:t>
      </w:r>
      <w:r w:rsidRPr="00F81370">
        <w:rPr>
          <w:rFonts w:ascii="Times New Roman" w:hAnsi="Times New Roman" w:cs="Times New Roman"/>
          <w:i/>
          <w:noProof/>
          <w:sz w:val="24"/>
          <w:szCs w:val="24"/>
        </w:rPr>
        <w:t xml:space="preserve">Cancer Nurs. </w:t>
      </w:r>
      <w:r w:rsidRPr="00F81370">
        <w:rPr>
          <w:rFonts w:ascii="Times New Roman" w:hAnsi="Times New Roman" w:cs="Times New Roman"/>
          <w:noProof/>
          <w:sz w:val="24"/>
          <w:szCs w:val="24"/>
        </w:rPr>
        <w:t>2005;28(2):132-140.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110.</w:t>
      </w:r>
      <w:r w:rsidRPr="00F81370">
        <w:rPr>
          <w:rFonts w:ascii="Times New Roman" w:hAnsi="Times New Roman" w:cs="Times New Roman"/>
          <w:noProof/>
          <w:sz w:val="24"/>
          <w:szCs w:val="24"/>
        </w:rPr>
        <w:tab/>
        <w:t xml:space="preserve">Li PWC, So WKW, Fong DYT,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The information needs of breast cancer patients in Hongkong and their level of satisfaction with the provision of information. </w:t>
      </w:r>
      <w:r w:rsidRPr="00F81370">
        <w:rPr>
          <w:rFonts w:ascii="Times New Roman" w:hAnsi="Times New Roman" w:cs="Times New Roman"/>
          <w:i/>
          <w:noProof/>
          <w:sz w:val="24"/>
          <w:szCs w:val="24"/>
        </w:rPr>
        <w:t xml:space="preserve">Cancer Nurs. </w:t>
      </w:r>
      <w:r w:rsidRPr="00F81370">
        <w:rPr>
          <w:rFonts w:ascii="Times New Roman" w:hAnsi="Times New Roman" w:cs="Times New Roman"/>
          <w:noProof/>
          <w:sz w:val="24"/>
          <w:szCs w:val="24"/>
        </w:rPr>
        <w:t>201</w:t>
      </w:r>
      <w:r w:rsidR="00167CF3">
        <w:rPr>
          <w:rFonts w:ascii="Times New Roman" w:hAnsi="Times New Roman" w:cs="Times New Roman"/>
          <w:noProof/>
          <w:sz w:val="24"/>
          <w:szCs w:val="24"/>
        </w:rPr>
        <w:t>1;34(1):4</w:t>
      </w:r>
      <w:r w:rsidRPr="00F81370">
        <w:rPr>
          <w:rFonts w:ascii="Times New Roman" w:hAnsi="Times New Roman" w:cs="Times New Roman"/>
          <w:noProof/>
          <w:sz w:val="24"/>
          <w:szCs w:val="24"/>
        </w:rPr>
        <w:t>9</w:t>
      </w:r>
      <w:r w:rsidR="00167CF3">
        <w:rPr>
          <w:rFonts w:ascii="Times New Roman" w:hAnsi="Times New Roman" w:cs="Times New Roman"/>
          <w:noProof/>
          <w:sz w:val="24"/>
          <w:szCs w:val="24"/>
        </w:rPr>
        <w:t>-57</w:t>
      </w:r>
      <w:r w:rsidRPr="00F81370">
        <w:rPr>
          <w:rFonts w:ascii="Times New Roman" w:hAnsi="Times New Roman" w:cs="Times New Roman"/>
          <w:noProof/>
          <w:sz w:val="24"/>
          <w:szCs w:val="24"/>
        </w:rPr>
        <w:t>.</w:t>
      </w:r>
      <w:r w:rsidR="005346CA">
        <w:rPr>
          <w:rFonts w:ascii="Times New Roman" w:hAnsi="Times New Roman" w:cs="Times New Roman"/>
          <w:noProof/>
          <w:sz w:val="24"/>
          <w:szCs w:val="24"/>
        </w:rPr>
        <w:t xml:space="preserve"> </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111.</w:t>
      </w:r>
      <w:r w:rsidRPr="00F81370">
        <w:rPr>
          <w:rFonts w:ascii="Times New Roman" w:hAnsi="Times New Roman" w:cs="Times New Roman"/>
          <w:noProof/>
          <w:sz w:val="24"/>
          <w:szCs w:val="24"/>
        </w:rPr>
        <w:tab/>
        <w:t xml:space="preserve">Luker KA, Beaver K, Leinster SJ,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Information needs and sources of information for women with breast cancer: a follow-up study. </w:t>
      </w:r>
      <w:r w:rsidRPr="00F81370">
        <w:rPr>
          <w:rFonts w:ascii="Times New Roman" w:hAnsi="Times New Roman" w:cs="Times New Roman"/>
          <w:i/>
          <w:noProof/>
          <w:sz w:val="24"/>
          <w:szCs w:val="24"/>
        </w:rPr>
        <w:t xml:space="preserve">J Adv Nurs. </w:t>
      </w:r>
      <w:r w:rsidRPr="00F81370">
        <w:rPr>
          <w:rFonts w:ascii="Times New Roman" w:hAnsi="Times New Roman" w:cs="Times New Roman"/>
          <w:noProof/>
          <w:sz w:val="24"/>
          <w:szCs w:val="24"/>
        </w:rPr>
        <w:t>1996;23(3):487-495.</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112.</w:t>
      </w:r>
      <w:r w:rsidRPr="00F81370">
        <w:rPr>
          <w:rFonts w:ascii="Times New Roman" w:hAnsi="Times New Roman" w:cs="Times New Roman"/>
          <w:noProof/>
          <w:sz w:val="24"/>
          <w:szCs w:val="24"/>
        </w:rPr>
        <w:tab/>
        <w:t xml:space="preserve">Mistry A, Wilson S, Priestman T,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How do the information needs of cancer patients differ at different stages of the cancer journey? A cross-sectional survey. </w:t>
      </w:r>
      <w:r w:rsidRPr="00F81370">
        <w:rPr>
          <w:rFonts w:ascii="Times New Roman" w:hAnsi="Times New Roman" w:cs="Times New Roman"/>
          <w:i/>
          <w:noProof/>
          <w:sz w:val="24"/>
          <w:szCs w:val="24"/>
        </w:rPr>
        <w:t xml:space="preserve">JRSM Short Rep. </w:t>
      </w:r>
      <w:r w:rsidRPr="00F81370">
        <w:rPr>
          <w:rFonts w:ascii="Times New Roman" w:hAnsi="Times New Roman" w:cs="Times New Roman"/>
          <w:noProof/>
          <w:sz w:val="24"/>
          <w:szCs w:val="24"/>
        </w:rPr>
        <w:t>2010;1(4):30.</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lastRenderedPageBreak/>
        <w:t>113.</w:t>
      </w:r>
      <w:r w:rsidRPr="00F81370">
        <w:rPr>
          <w:rFonts w:ascii="Times New Roman" w:hAnsi="Times New Roman" w:cs="Times New Roman"/>
          <w:noProof/>
          <w:sz w:val="24"/>
          <w:szCs w:val="24"/>
        </w:rPr>
        <w:tab/>
        <w:t xml:space="preserve">Hawkins NA, Pollack LA, Leadbetter S, et al. Informational needs of patients and perceived adequacy of information available before and after treatment of cancer. </w:t>
      </w:r>
      <w:r w:rsidRPr="00F81370">
        <w:rPr>
          <w:rFonts w:ascii="Times New Roman" w:hAnsi="Times New Roman" w:cs="Times New Roman"/>
          <w:i/>
          <w:noProof/>
          <w:sz w:val="24"/>
          <w:szCs w:val="24"/>
        </w:rPr>
        <w:t xml:space="preserve">J Psychosoc Oncol. </w:t>
      </w:r>
      <w:r w:rsidRPr="00F81370">
        <w:rPr>
          <w:rFonts w:ascii="Times New Roman" w:hAnsi="Times New Roman" w:cs="Times New Roman"/>
          <w:noProof/>
          <w:sz w:val="24"/>
          <w:szCs w:val="24"/>
        </w:rPr>
        <w:t>2008;26(2):1-16.</w:t>
      </w:r>
    </w:p>
    <w:p w:rsidR="008C1A01" w:rsidRPr="00F81370" w:rsidRDefault="008C1A01" w:rsidP="008519C7">
      <w:pPr>
        <w:spacing w:after="0" w:line="480" w:lineRule="auto"/>
        <w:ind w:left="720" w:hanging="720"/>
        <w:rPr>
          <w:rFonts w:ascii="Times New Roman" w:hAnsi="Times New Roman" w:cs="Times New Roman"/>
          <w:noProof/>
          <w:sz w:val="24"/>
          <w:szCs w:val="24"/>
        </w:rPr>
      </w:pPr>
      <w:r w:rsidRPr="00F81370">
        <w:rPr>
          <w:rFonts w:ascii="Times New Roman" w:hAnsi="Times New Roman" w:cs="Times New Roman"/>
          <w:b/>
          <w:noProof/>
          <w:sz w:val="24"/>
          <w:szCs w:val="24"/>
        </w:rPr>
        <w:t>114.</w:t>
      </w:r>
      <w:r w:rsidRPr="00F81370">
        <w:rPr>
          <w:rFonts w:ascii="Times New Roman" w:hAnsi="Times New Roman" w:cs="Times New Roman"/>
          <w:noProof/>
          <w:sz w:val="24"/>
          <w:szCs w:val="24"/>
        </w:rPr>
        <w:tab/>
        <w:t xml:space="preserve">Andreassen S, Randers I, Naslund E, </w:t>
      </w:r>
      <w:r w:rsidR="005E602A">
        <w:rPr>
          <w:rFonts w:ascii="Times New Roman" w:hAnsi="Times New Roman" w:cs="Times New Roman"/>
          <w:noProof/>
          <w:sz w:val="24"/>
          <w:szCs w:val="24"/>
        </w:rPr>
        <w:t>et al</w:t>
      </w:r>
      <w:r w:rsidRPr="00F81370">
        <w:rPr>
          <w:rFonts w:ascii="Times New Roman" w:hAnsi="Times New Roman" w:cs="Times New Roman"/>
          <w:noProof/>
          <w:sz w:val="24"/>
          <w:szCs w:val="24"/>
        </w:rPr>
        <w:t xml:space="preserve">. Information needs following a diagnosis of oesophageal cancer; self-perceived information needs of patients and family members compared with the perceptions of healthcare professionals: a pilot study. </w:t>
      </w:r>
      <w:r w:rsidRPr="00F81370">
        <w:rPr>
          <w:rFonts w:ascii="Times New Roman" w:hAnsi="Times New Roman" w:cs="Times New Roman"/>
          <w:i/>
          <w:noProof/>
          <w:sz w:val="24"/>
          <w:szCs w:val="24"/>
        </w:rPr>
        <w:t xml:space="preserve">Eur J Cancer Care (Engl). </w:t>
      </w:r>
      <w:r w:rsidRPr="00F81370">
        <w:rPr>
          <w:rFonts w:ascii="Times New Roman" w:hAnsi="Times New Roman" w:cs="Times New Roman"/>
          <w:noProof/>
          <w:sz w:val="24"/>
          <w:szCs w:val="24"/>
        </w:rPr>
        <w:t>2007;16(3):277-285.</w:t>
      </w:r>
    </w:p>
    <w:p w:rsidR="008C1A01" w:rsidRDefault="00C71C84" w:rsidP="00167CF3">
      <w:pPr>
        <w:spacing w:after="0" w:line="480" w:lineRule="auto"/>
        <w:rPr>
          <w:rFonts w:ascii="Times New Roman" w:hAnsi="Times New Roman"/>
          <w:b/>
          <w:sz w:val="24"/>
          <w:szCs w:val="24"/>
        </w:rPr>
        <w:sectPr w:rsidR="008C1A01" w:rsidSect="008519C7">
          <w:headerReference w:type="default" r:id="rId15"/>
          <w:footerReference w:type="default" r:id="rId16"/>
          <w:pgSz w:w="12240" w:h="15840"/>
          <w:pgMar w:top="1440" w:right="1440" w:bottom="1440" w:left="1800" w:header="720" w:footer="720" w:gutter="0"/>
          <w:cols w:space="720"/>
          <w:docGrid w:linePitch="360"/>
        </w:sectPr>
      </w:pPr>
      <w:r w:rsidRPr="00E76AE9">
        <w:rPr>
          <w:rFonts w:ascii="Times New Roman" w:hAnsi="Times New Roman"/>
          <w:sz w:val="24"/>
          <w:szCs w:val="24"/>
        </w:rPr>
        <w:fldChar w:fldCharType="end"/>
      </w:r>
    </w:p>
    <w:p w:rsidR="005E602A" w:rsidRDefault="005E602A">
      <w:pPr>
        <w:rPr>
          <w:rFonts w:ascii="Times New Roman" w:hAnsi="Times New Roman"/>
          <w:b/>
          <w:sz w:val="24"/>
          <w:szCs w:val="24"/>
        </w:rPr>
      </w:pPr>
      <w:r>
        <w:rPr>
          <w:rFonts w:ascii="Times New Roman" w:hAnsi="Times New Roman"/>
          <w:b/>
          <w:sz w:val="24"/>
          <w:szCs w:val="24"/>
        </w:rPr>
        <w:lastRenderedPageBreak/>
        <w:br w:type="page"/>
      </w:r>
    </w:p>
    <w:p w:rsidR="008C1A01" w:rsidRPr="00EC4AA8" w:rsidRDefault="008C1A01" w:rsidP="008519C7">
      <w:pPr>
        <w:spacing w:after="0" w:line="480" w:lineRule="auto"/>
        <w:ind w:left="360"/>
        <w:jc w:val="center"/>
        <w:rPr>
          <w:rFonts w:ascii="Times New Roman" w:hAnsi="Times New Roman"/>
          <w:b/>
          <w:sz w:val="24"/>
          <w:szCs w:val="24"/>
        </w:rPr>
      </w:pPr>
      <w:r w:rsidRPr="00EC4AA8">
        <w:rPr>
          <w:rFonts w:ascii="Times New Roman" w:hAnsi="Times New Roman"/>
          <w:b/>
          <w:sz w:val="24"/>
          <w:szCs w:val="24"/>
        </w:rPr>
        <w:lastRenderedPageBreak/>
        <w:t>CHAPTER III</w:t>
      </w:r>
    </w:p>
    <w:p w:rsidR="008C1A01" w:rsidRPr="00EC4AA8" w:rsidRDefault="008C1A01" w:rsidP="008519C7">
      <w:pPr>
        <w:spacing w:after="0" w:line="480" w:lineRule="auto"/>
        <w:ind w:left="360"/>
        <w:jc w:val="center"/>
        <w:rPr>
          <w:rFonts w:ascii="Times New Roman" w:hAnsi="Times New Roman"/>
          <w:b/>
          <w:sz w:val="24"/>
          <w:szCs w:val="24"/>
        </w:rPr>
      </w:pPr>
      <w:r w:rsidRPr="00EC4AA8">
        <w:rPr>
          <w:rFonts w:ascii="Times New Roman" w:hAnsi="Times New Roman"/>
          <w:b/>
          <w:sz w:val="24"/>
          <w:szCs w:val="24"/>
        </w:rPr>
        <w:t>Patient and Physician Perspectives on Treatment Decision Making in Older Adults Newly Diagnosed with Myeloma</w:t>
      </w:r>
    </w:p>
    <w:p w:rsidR="008C1A01" w:rsidRPr="00EC4AA8" w:rsidRDefault="008C1A01" w:rsidP="008519C7">
      <w:pPr>
        <w:spacing w:after="0" w:line="480" w:lineRule="auto"/>
        <w:jc w:val="center"/>
        <w:rPr>
          <w:rFonts w:ascii="Times New Roman" w:hAnsi="Times New Roman"/>
          <w:b/>
          <w:sz w:val="24"/>
          <w:szCs w:val="24"/>
        </w:rPr>
      </w:pPr>
      <w:r w:rsidRPr="00EC4AA8">
        <w:rPr>
          <w:rFonts w:ascii="Times New Roman" w:hAnsi="Times New Roman"/>
          <w:b/>
          <w:sz w:val="24"/>
          <w:szCs w:val="24"/>
        </w:rPr>
        <w:t>I</w:t>
      </w:r>
      <w:r>
        <w:rPr>
          <w:rFonts w:ascii="Times New Roman" w:hAnsi="Times New Roman"/>
          <w:b/>
          <w:sz w:val="24"/>
          <w:szCs w:val="24"/>
        </w:rPr>
        <w:t>ntroduction</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 xml:space="preserve">Multiple myeloma (MM) is a cancer of the plasma cells. It affects </w:t>
      </w:r>
      <w:r>
        <w:rPr>
          <w:rFonts w:ascii="Times New Roman" w:hAnsi="Times New Roman"/>
          <w:sz w:val="24"/>
          <w:szCs w:val="24"/>
        </w:rPr>
        <w:t xml:space="preserve">primarily </w:t>
      </w:r>
      <w:r w:rsidRPr="00EC4AA8">
        <w:rPr>
          <w:rFonts w:ascii="Times New Roman" w:hAnsi="Times New Roman"/>
          <w:sz w:val="24"/>
          <w:szCs w:val="24"/>
        </w:rPr>
        <w:t>the elderly, with the highest incidence occurring at the sixth through the eighth decade of life.</w:t>
      </w:r>
      <w:r w:rsidRPr="00EC4AA8">
        <w:rPr>
          <w:rFonts w:ascii="Times New Roman" w:hAnsi="Times New Roman"/>
          <w:noProof/>
          <w:sz w:val="24"/>
          <w:szCs w:val="24"/>
          <w:vertAlign w:val="superscript"/>
        </w:rPr>
        <w:t>1</w:t>
      </w:r>
      <w:r w:rsidRPr="00EC4AA8">
        <w:rPr>
          <w:rFonts w:ascii="Times New Roman" w:hAnsi="Times New Roman"/>
          <w:sz w:val="24"/>
          <w:szCs w:val="24"/>
        </w:rPr>
        <w:t xml:space="preserve"> In 2010, there were approximately 20,180 new cases diagnosed in the U.S., making it the second most common hematologic malignancy after non-Hodgkin’s lymphoma.</w:t>
      </w:r>
      <w:r w:rsidRPr="00EC4AA8">
        <w:rPr>
          <w:rFonts w:ascii="Times New Roman" w:hAnsi="Times New Roman"/>
          <w:noProof/>
          <w:sz w:val="24"/>
          <w:szCs w:val="24"/>
          <w:vertAlign w:val="superscript"/>
        </w:rPr>
        <w:t>2</w:t>
      </w:r>
      <w:r w:rsidRPr="00EC4AA8">
        <w:rPr>
          <w:rFonts w:ascii="Times New Roman" w:hAnsi="Times New Roman"/>
          <w:sz w:val="24"/>
          <w:szCs w:val="24"/>
        </w:rPr>
        <w:t xml:space="preserve"> The overall annual incidence rate of myeloma in the United States from 19</w:t>
      </w:r>
      <w:r>
        <w:rPr>
          <w:rFonts w:ascii="Times New Roman" w:hAnsi="Times New Roman"/>
          <w:sz w:val="24"/>
          <w:szCs w:val="24"/>
        </w:rPr>
        <w:t>73</w:t>
      </w:r>
      <w:r w:rsidRPr="00EC4AA8">
        <w:rPr>
          <w:rFonts w:ascii="Times New Roman" w:hAnsi="Times New Roman"/>
          <w:sz w:val="24"/>
          <w:szCs w:val="24"/>
        </w:rPr>
        <w:t>-200</w:t>
      </w:r>
      <w:r>
        <w:rPr>
          <w:rFonts w:ascii="Times New Roman" w:hAnsi="Times New Roman"/>
          <w:sz w:val="24"/>
          <w:szCs w:val="24"/>
        </w:rPr>
        <w:t>5</w:t>
      </w:r>
      <w:r w:rsidRPr="00EC4AA8">
        <w:rPr>
          <w:rFonts w:ascii="Times New Roman" w:hAnsi="Times New Roman"/>
          <w:sz w:val="24"/>
          <w:szCs w:val="24"/>
        </w:rPr>
        <w:t>, age-adjusted to the 20</w:t>
      </w:r>
      <w:r>
        <w:rPr>
          <w:rFonts w:ascii="Times New Roman" w:hAnsi="Times New Roman"/>
          <w:sz w:val="24"/>
          <w:szCs w:val="24"/>
        </w:rPr>
        <w:t>09</w:t>
      </w:r>
      <w:r w:rsidRPr="00EC4AA8">
        <w:rPr>
          <w:rFonts w:ascii="Times New Roman" w:hAnsi="Times New Roman"/>
          <w:sz w:val="24"/>
          <w:szCs w:val="24"/>
        </w:rPr>
        <w:t xml:space="preserve"> population, was </w:t>
      </w:r>
      <w:r>
        <w:rPr>
          <w:rFonts w:ascii="Times New Roman" w:hAnsi="Times New Roman"/>
          <w:sz w:val="24"/>
          <w:szCs w:val="24"/>
        </w:rPr>
        <w:t xml:space="preserve">11.0 and </w:t>
      </w:r>
      <w:r w:rsidRPr="00EC4AA8">
        <w:rPr>
          <w:rFonts w:ascii="Times New Roman" w:hAnsi="Times New Roman"/>
          <w:sz w:val="24"/>
          <w:szCs w:val="24"/>
        </w:rPr>
        <w:t>4.3 per 100,000</w:t>
      </w:r>
      <w:r>
        <w:rPr>
          <w:rFonts w:ascii="Times New Roman" w:hAnsi="Times New Roman"/>
          <w:sz w:val="24"/>
          <w:szCs w:val="24"/>
        </w:rPr>
        <w:t xml:space="preserve"> person-years for blacks and whites, respectively</w:t>
      </w:r>
      <w:r w:rsidRPr="00EC4AA8">
        <w:rPr>
          <w:rFonts w:ascii="Times New Roman" w:hAnsi="Times New Roman"/>
          <w:sz w:val="24"/>
          <w:szCs w:val="24"/>
        </w:rPr>
        <w:t>.</w:t>
      </w:r>
      <w:r w:rsidRPr="00FD4FB5">
        <w:rPr>
          <w:rFonts w:ascii="Times New Roman" w:hAnsi="Times New Roman"/>
          <w:noProof/>
          <w:sz w:val="24"/>
          <w:szCs w:val="24"/>
          <w:vertAlign w:val="superscript"/>
        </w:rPr>
        <w:t>3</w:t>
      </w:r>
      <w:r w:rsidRPr="00EC4AA8">
        <w:rPr>
          <w:rFonts w:ascii="Times New Roman" w:hAnsi="Times New Roman"/>
          <w:sz w:val="24"/>
          <w:szCs w:val="24"/>
        </w:rPr>
        <w:t xml:space="preserve"> MM has worldwide incidence rates from 0.4 to 5 persons per every 100,000 on a given year, with rates being higher in Western than in Asian countries.</w:t>
      </w:r>
      <w:r w:rsidRPr="00FD4FB5">
        <w:rPr>
          <w:rFonts w:ascii="Times New Roman" w:hAnsi="Times New Roman"/>
          <w:noProof/>
          <w:sz w:val="24"/>
          <w:szCs w:val="24"/>
          <w:vertAlign w:val="superscript"/>
        </w:rPr>
        <w:t>4, 5</w:t>
      </w:r>
      <w:r w:rsidRPr="00EC4AA8">
        <w:rPr>
          <w:rFonts w:ascii="Times New Roman" w:hAnsi="Times New Roman"/>
          <w:sz w:val="24"/>
          <w:szCs w:val="24"/>
        </w:rPr>
        <w:t xml:space="preserve"> MM is not curable; however, there are many effective treatments available that can extend patient survival with relatively good overall quality of life.</w:t>
      </w:r>
      <w:r w:rsidRPr="00FD4FB5">
        <w:rPr>
          <w:rFonts w:ascii="Times New Roman" w:hAnsi="Times New Roman"/>
          <w:noProof/>
          <w:sz w:val="24"/>
          <w:szCs w:val="24"/>
          <w:vertAlign w:val="superscript"/>
        </w:rPr>
        <w:t>6</w:t>
      </w:r>
      <w:r w:rsidRPr="00EC4AA8">
        <w:rPr>
          <w:rFonts w:ascii="Times New Roman" w:hAnsi="Times New Roman"/>
          <w:sz w:val="24"/>
          <w:szCs w:val="24"/>
        </w:rPr>
        <w:t xml:space="preserve"> </w:t>
      </w:r>
    </w:p>
    <w:p w:rsidR="008C1A01"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 xml:space="preserve">Randomized controlled trials (RCTs) have compared conventional chemotherapies with high-dose chemotherapies followed by an autologous </w:t>
      </w:r>
      <w:r>
        <w:rPr>
          <w:rFonts w:ascii="Times New Roman" w:hAnsi="Times New Roman"/>
          <w:sz w:val="24"/>
          <w:szCs w:val="24"/>
        </w:rPr>
        <w:t>hematopoietic stem cell transplantation (</w:t>
      </w:r>
      <w:r w:rsidRPr="00EC4AA8">
        <w:rPr>
          <w:rFonts w:ascii="Times New Roman" w:hAnsi="Times New Roman"/>
          <w:sz w:val="24"/>
          <w:szCs w:val="24"/>
        </w:rPr>
        <w:t>HSCT</w:t>
      </w:r>
      <w:r>
        <w:rPr>
          <w:rFonts w:ascii="Times New Roman" w:hAnsi="Times New Roman"/>
          <w:sz w:val="24"/>
          <w:szCs w:val="24"/>
        </w:rPr>
        <w:t>)</w:t>
      </w:r>
      <w:r w:rsidRPr="00EC4AA8">
        <w:rPr>
          <w:rFonts w:ascii="Times New Roman" w:hAnsi="Times New Roman"/>
          <w:sz w:val="24"/>
          <w:szCs w:val="24"/>
        </w:rPr>
        <w:t>. The results of these trials show equivocal results in terms of overall survival</w:t>
      </w:r>
      <w:r>
        <w:rPr>
          <w:rFonts w:ascii="Times New Roman" w:hAnsi="Times New Roman"/>
          <w:sz w:val="24"/>
          <w:szCs w:val="24"/>
        </w:rPr>
        <w:t>,</w:t>
      </w:r>
      <w:r w:rsidRPr="00EC4AA8">
        <w:rPr>
          <w:rFonts w:ascii="Times New Roman" w:hAnsi="Times New Roman"/>
          <w:sz w:val="24"/>
          <w:szCs w:val="24"/>
        </w:rPr>
        <w:t xml:space="preserve"> though they do show that the chemotherapy plus autologous HSCT combination treatment offers </w:t>
      </w:r>
      <w:r>
        <w:rPr>
          <w:rFonts w:ascii="Times New Roman" w:hAnsi="Times New Roman"/>
          <w:sz w:val="24"/>
          <w:szCs w:val="24"/>
        </w:rPr>
        <w:t>longer</w:t>
      </w:r>
      <w:r w:rsidRPr="00EC4AA8">
        <w:rPr>
          <w:rFonts w:ascii="Times New Roman" w:hAnsi="Times New Roman"/>
          <w:sz w:val="24"/>
          <w:szCs w:val="24"/>
        </w:rPr>
        <w:t xml:space="preserve"> </w:t>
      </w:r>
      <w:r w:rsidRPr="00EC4AA8">
        <w:rPr>
          <w:rFonts w:ascii="Times New Roman" w:hAnsi="Times New Roman"/>
          <w:i/>
          <w:sz w:val="24"/>
          <w:szCs w:val="24"/>
        </w:rPr>
        <w:t>progression-free</w:t>
      </w:r>
      <w:r w:rsidRPr="00EC4AA8">
        <w:rPr>
          <w:rFonts w:ascii="Times New Roman" w:hAnsi="Times New Roman"/>
          <w:sz w:val="24"/>
          <w:szCs w:val="24"/>
        </w:rPr>
        <w:t xml:space="preserve"> survival.</w:t>
      </w:r>
      <w:r w:rsidRPr="004A0F26">
        <w:rPr>
          <w:rFonts w:ascii="Times New Roman" w:hAnsi="Times New Roman"/>
          <w:noProof/>
          <w:sz w:val="24"/>
          <w:szCs w:val="24"/>
          <w:vertAlign w:val="superscript"/>
        </w:rPr>
        <w:t>7, 8</w:t>
      </w:r>
      <w:r w:rsidRPr="00EC4AA8">
        <w:rPr>
          <w:rFonts w:ascii="Times New Roman" w:hAnsi="Times New Roman"/>
          <w:sz w:val="24"/>
          <w:szCs w:val="24"/>
        </w:rPr>
        <w:t xml:space="preserve"> </w:t>
      </w:r>
      <w:r>
        <w:rPr>
          <w:rFonts w:ascii="Times New Roman" w:hAnsi="Times New Roman"/>
          <w:sz w:val="24"/>
          <w:szCs w:val="24"/>
        </w:rPr>
        <w:t>A</w:t>
      </w:r>
      <w:r w:rsidRPr="00EC4AA8">
        <w:rPr>
          <w:rFonts w:ascii="Times New Roman" w:hAnsi="Times New Roman"/>
          <w:sz w:val="24"/>
          <w:szCs w:val="24"/>
        </w:rPr>
        <w:t xml:space="preserve">utologous HSCT is still widely accepted as a treatment option for myeloma patients &lt;65 years of age, </w:t>
      </w:r>
      <w:r>
        <w:rPr>
          <w:rFonts w:ascii="Times New Roman" w:hAnsi="Times New Roman"/>
          <w:sz w:val="24"/>
          <w:szCs w:val="24"/>
        </w:rPr>
        <w:t>yet</w:t>
      </w:r>
      <w:r w:rsidRPr="00EC4AA8">
        <w:rPr>
          <w:rFonts w:ascii="Times New Roman" w:hAnsi="Times New Roman"/>
          <w:sz w:val="24"/>
          <w:szCs w:val="24"/>
        </w:rPr>
        <w:t xml:space="preserve"> </w:t>
      </w:r>
      <w:r>
        <w:rPr>
          <w:rFonts w:ascii="Times New Roman" w:hAnsi="Times New Roman"/>
          <w:sz w:val="24"/>
          <w:szCs w:val="24"/>
        </w:rPr>
        <w:t xml:space="preserve">it is now being challenged through historical control studies and randomized controlled trials comparing outcomes from intensive therapy versus non-intensive therapy using </w:t>
      </w:r>
      <w:r w:rsidRPr="00EC4AA8">
        <w:rPr>
          <w:rFonts w:ascii="Times New Roman" w:hAnsi="Times New Roman"/>
          <w:sz w:val="24"/>
          <w:szCs w:val="24"/>
        </w:rPr>
        <w:t>novel drugs.</w:t>
      </w:r>
      <w:r w:rsidRPr="004A0F26">
        <w:rPr>
          <w:rFonts w:ascii="Times New Roman" w:hAnsi="Times New Roman"/>
          <w:noProof/>
          <w:sz w:val="24"/>
          <w:szCs w:val="24"/>
          <w:vertAlign w:val="superscript"/>
        </w:rPr>
        <w:t>9-11</w:t>
      </w:r>
      <w:r w:rsidRPr="00EC4AA8">
        <w:rPr>
          <w:rFonts w:ascii="Times New Roman" w:hAnsi="Times New Roman"/>
          <w:sz w:val="24"/>
          <w:szCs w:val="24"/>
        </w:rPr>
        <w:t xml:space="preserve"> RCTs comparing the use of novel treatment agents with or without conventional chemotherapies </w:t>
      </w:r>
      <w:r w:rsidRPr="00EC4AA8">
        <w:rPr>
          <w:rFonts w:ascii="Times New Roman" w:hAnsi="Times New Roman"/>
          <w:sz w:val="24"/>
          <w:szCs w:val="24"/>
        </w:rPr>
        <w:lastRenderedPageBreak/>
        <w:t>against conventional chemotherapies are underway</w:t>
      </w:r>
      <w:r>
        <w:rPr>
          <w:rFonts w:ascii="Times New Roman" w:hAnsi="Times New Roman"/>
          <w:sz w:val="24"/>
          <w:szCs w:val="24"/>
        </w:rPr>
        <w:t>. H</w:t>
      </w:r>
      <w:r w:rsidRPr="00EC4AA8">
        <w:rPr>
          <w:rFonts w:ascii="Times New Roman" w:hAnsi="Times New Roman"/>
          <w:sz w:val="24"/>
          <w:szCs w:val="24"/>
        </w:rPr>
        <w:t>owever, to date there are no RCTs comparing high-dose chemotherapy followed by HSCT with novel therapies.</w:t>
      </w:r>
      <w:r w:rsidRPr="004A0F26">
        <w:rPr>
          <w:rFonts w:ascii="Times New Roman" w:hAnsi="Times New Roman"/>
          <w:noProof/>
          <w:sz w:val="24"/>
          <w:szCs w:val="24"/>
          <w:vertAlign w:val="superscript"/>
        </w:rPr>
        <w:t>11</w:t>
      </w:r>
      <w:r w:rsidRPr="00EC4AA8">
        <w:rPr>
          <w:rFonts w:ascii="Times New Roman" w:hAnsi="Times New Roman"/>
          <w:sz w:val="24"/>
          <w:szCs w:val="24"/>
        </w:rPr>
        <w:t xml:space="preserve"> </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Older adults newly diagnosed with multiple myeloma have multiple treatment options available, each with potentially different clinical outcomes and risk/benefit trade-offs. Evidence-based treatment guidelines developed by the National Comprehensive Cancer Network (NCCN), an organization of 21 leading comprehensive cancer centers in the U</w:t>
      </w:r>
      <w:r w:rsidR="00645691">
        <w:rPr>
          <w:rFonts w:ascii="Times New Roman" w:hAnsi="Times New Roman"/>
          <w:sz w:val="24"/>
          <w:szCs w:val="24"/>
        </w:rPr>
        <w:t>.</w:t>
      </w:r>
      <w:r w:rsidRPr="00EC4AA8">
        <w:rPr>
          <w:rFonts w:ascii="Times New Roman" w:hAnsi="Times New Roman"/>
          <w:sz w:val="24"/>
          <w:szCs w:val="24"/>
        </w:rPr>
        <w:t>S</w:t>
      </w:r>
      <w:r w:rsidR="00645691">
        <w:rPr>
          <w:rFonts w:ascii="Times New Roman" w:hAnsi="Times New Roman"/>
          <w:sz w:val="24"/>
          <w:szCs w:val="24"/>
        </w:rPr>
        <w:t>.</w:t>
      </w:r>
      <w:r w:rsidRPr="00EC4AA8">
        <w:rPr>
          <w:rFonts w:ascii="Times New Roman" w:hAnsi="Times New Roman"/>
          <w:sz w:val="24"/>
          <w:szCs w:val="24"/>
        </w:rPr>
        <w:t xml:space="preserve">, </w:t>
      </w:r>
      <w:r>
        <w:rPr>
          <w:rFonts w:ascii="Times New Roman" w:hAnsi="Times New Roman"/>
          <w:sz w:val="24"/>
          <w:szCs w:val="24"/>
        </w:rPr>
        <w:t xml:space="preserve">do not </w:t>
      </w:r>
      <w:r w:rsidRPr="00EC4AA8">
        <w:rPr>
          <w:rFonts w:ascii="Times New Roman" w:hAnsi="Times New Roman"/>
          <w:sz w:val="24"/>
          <w:szCs w:val="24"/>
        </w:rPr>
        <w:t>identify one treatment as unequivocally superior to all alternatives for a given set of conditions</w:t>
      </w:r>
      <w:r w:rsidR="00645691">
        <w:rPr>
          <w:rFonts w:ascii="Times New Roman" w:hAnsi="Times New Roman"/>
          <w:sz w:val="24"/>
          <w:szCs w:val="24"/>
        </w:rPr>
        <w:t>,</w:t>
      </w:r>
      <w:r>
        <w:rPr>
          <w:rFonts w:ascii="Times New Roman" w:hAnsi="Times New Roman"/>
          <w:sz w:val="24"/>
          <w:szCs w:val="24"/>
        </w:rPr>
        <w:t xml:space="preserve"> based on available data</w:t>
      </w:r>
      <w:r w:rsidRPr="00EC4AA8">
        <w:rPr>
          <w:rFonts w:ascii="Times New Roman" w:hAnsi="Times New Roman"/>
          <w:sz w:val="24"/>
          <w:szCs w:val="24"/>
        </w:rPr>
        <w:t>.</w:t>
      </w:r>
      <w:r w:rsidRPr="004A0F26">
        <w:rPr>
          <w:rFonts w:ascii="Times New Roman" w:hAnsi="Times New Roman"/>
          <w:noProof/>
          <w:sz w:val="24"/>
          <w:szCs w:val="24"/>
          <w:vertAlign w:val="superscript"/>
        </w:rPr>
        <w:t>12</w:t>
      </w:r>
      <w:r w:rsidRPr="00EC4AA8">
        <w:rPr>
          <w:rFonts w:ascii="Times New Roman" w:hAnsi="Times New Roman"/>
          <w:sz w:val="24"/>
          <w:szCs w:val="24"/>
        </w:rPr>
        <w:t xml:space="preserve"> Myeloma treatment</w:t>
      </w:r>
      <w:r>
        <w:rPr>
          <w:rFonts w:ascii="Times New Roman" w:hAnsi="Times New Roman"/>
          <w:sz w:val="24"/>
          <w:szCs w:val="24"/>
        </w:rPr>
        <w:t xml:space="preserve">s </w:t>
      </w:r>
      <w:r w:rsidRPr="00EC4AA8">
        <w:rPr>
          <w:rFonts w:ascii="Times New Roman" w:hAnsi="Times New Roman"/>
          <w:sz w:val="24"/>
          <w:szCs w:val="24"/>
        </w:rPr>
        <w:t>also come in various forms, routes, and intensities, including oral, IV, and high-dose chemotherap</w:t>
      </w:r>
      <w:r w:rsidR="00645691">
        <w:rPr>
          <w:rFonts w:ascii="Times New Roman" w:hAnsi="Times New Roman"/>
          <w:sz w:val="24"/>
          <w:szCs w:val="24"/>
        </w:rPr>
        <w:t>ies</w:t>
      </w:r>
      <w:r w:rsidRPr="00EC4AA8">
        <w:rPr>
          <w:rFonts w:ascii="Times New Roman" w:hAnsi="Times New Roman"/>
          <w:sz w:val="24"/>
          <w:szCs w:val="24"/>
        </w:rPr>
        <w:t xml:space="preserve"> or reduced intensity conditioning followed by HSCT. These chemotherapeutic regimens have different </w:t>
      </w:r>
      <w:r>
        <w:rPr>
          <w:rFonts w:ascii="Times New Roman" w:hAnsi="Times New Roman"/>
          <w:sz w:val="24"/>
          <w:szCs w:val="24"/>
        </w:rPr>
        <w:t xml:space="preserve">patient </w:t>
      </w:r>
      <w:r w:rsidRPr="00EC4AA8">
        <w:rPr>
          <w:rFonts w:ascii="Times New Roman" w:hAnsi="Times New Roman"/>
          <w:sz w:val="24"/>
          <w:szCs w:val="24"/>
        </w:rPr>
        <w:t>adherence and completion rates. Other factors</w:t>
      </w:r>
      <w:r w:rsidR="003B2826">
        <w:rPr>
          <w:rFonts w:ascii="Times New Roman" w:hAnsi="Times New Roman"/>
          <w:sz w:val="24"/>
          <w:szCs w:val="24"/>
        </w:rPr>
        <w:t>,</w:t>
      </w:r>
      <w:r w:rsidRPr="00EC4AA8">
        <w:rPr>
          <w:rFonts w:ascii="Times New Roman" w:hAnsi="Times New Roman"/>
          <w:sz w:val="24"/>
          <w:szCs w:val="24"/>
        </w:rPr>
        <w:t xml:space="preserve"> such as direct cost to the patient (co-pays and deductibles) and insurance coverage</w:t>
      </w:r>
      <w:r>
        <w:rPr>
          <w:rFonts w:ascii="Times New Roman" w:hAnsi="Times New Roman"/>
          <w:sz w:val="24"/>
          <w:szCs w:val="24"/>
        </w:rPr>
        <w:t xml:space="preserve"> status</w:t>
      </w:r>
      <w:r w:rsidR="003B2826">
        <w:rPr>
          <w:rFonts w:ascii="Times New Roman" w:hAnsi="Times New Roman"/>
          <w:sz w:val="24"/>
          <w:szCs w:val="24"/>
        </w:rPr>
        <w:t>,</w:t>
      </w:r>
      <w:r w:rsidRPr="00EC4AA8">
        <w:rPr>
          <w:rFonts w:ascii="Times New Roman" w:hAnsi="Times New Roman"/>
          <w:sz w:val="24"/>
          <w:szCs w:val="24"/>
        </w:rPr>
        <w:t xml:space="preserve"> may also influence treatment</w:t>
      </w:r>
      <w:r>
        <w:rPr>
          <w:rFonts w:ascii="Times New Roman" w:hAnsi="Times New Roman"/>
          <w:sz w:val="24"/>
          <w:szCs w:val="24"/>
        </w:rPr>
        <w:t xml:space="preserve"> considerations.</w:t>
      </w:r>
      <w:r w:rsidRPr="00EC4AA8">
        <w:rPr>
          <w:rFonts w:ascii="Times New Roman" w:hAnsi="Times New Roman"/>
          <w:sz w:val="24"/>
          <w:szCs w:val="24"/>
        </w:rPr>
        <w:t xml:space="preserve"> It is unclear how these variables ultimately influence actual treatment choices in older adults newly diagnosed with myeloma.</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Given the lack of one recognized “best” medical therapy, patients are in a position to choose one or more treatments among the many available</w:t>
      </w:r>
      <w:r>
        <w:rPr>
          <w:rFonts w:ascii="Times New Roman" w:hAnsi="Times New Roman"/>
          <w:sz w:val="24"/>
          <w:szCs w:val="24"/>
        </w:rPr>
        <w:t xml:space="preserve"> options. This notion of patient’s treatment selection comes with the assumption that physicians offer options to their patients</w:t>
      </w:r>
      <w:r w:rsidRPr="00EC4AA8">
        <w:rPr>
          <w:rFonts w:ascii="Times New Roman" w:hAnsi="Times New Roman"/>
          <w:sz w:val="24"/>
          <w:szCs w:val="24"/>
        </w:rPr>
        <w:t>. Whether or not patients actually participate in their treatment decision, they are still vested in the outcome. In other cancer diagnoses where adults have multiple treatment choices, there is strong evidence that personal factors and preferences are quite influential in determining how patients arrive at a final treatment decision.</w:t>
      </w:r>
      <w:r w:rsidRPr="004A0F26">
        <w:rPr>
          <w:rFonts w:ascii="Times New Roman" w:hAnsi="Times New Roman"/>
          <w:noProof/>
          <w:sz w:val="24"/>
          <w:szCs w:val="24"/>
          <w:vertAlign w:val="superscript"/>
        </w:rPr>
        <w:t>13, 14</w:t>
      </w:r>
      <w:r w:rsidRPr="00EC4AA8">
        <w:rPr>
          <w:rFonts w:ascii="Times New Roman" w:hAnsi="Times New Roman"/>
          <w:sz w:val="24"/>
          <w:szCs w:val="24"/>
        </w:rPr>
        <w:t xml:space="preserve"> Similarly, physician preferences and values have also been found to be influential in actual treatment choices.</w:t>
      </w:r>
      <w:r w:rsidRPr="004A0F26">
        <w:rPr>
          <w:rFonts w:ascii="Times New Roman" w:hAnsi="Times New Roman"/>
          <w:noProof/>
          <w:sz w:val="24"/>
          <w:szCs w:val="24"/>
          <w:vertAlign w:val="superscript"/>
        </w:rPr>
        <w:t>15-17</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lastRenderedPageBreak/>
        <w:t>The clinical uncertainties in patients newly diagnosed with myeloma can be largely attributed to the existence of multiple possible outcomes, each with unknown probabilities. Adding to the complexity is the presence of new and emerging scientific data and difficulties for physicians in applying clinical trial data to particular patients. Moreover, advances in myeloma genomics are beginning to shed some understanding on the role of genetic aberrations in the success rates of various myeloma therapies, adding still more complexity and uncertainty to the treatment decision-making (TDM) process.</w:t>
      </w:r>
      <w:r w:rsidRPr="004A0F26">
        <w:rPr>
          <w:rFonts w:ascii="Times New Roman" w:hAnsi="Times New Roman"/>
          <w:noProof/>
          <w:sz w:val="24"/>
          <w:szCs w:val="24"/>
          <w:vertAlign w:val="superscript"/>
        </w:rPr>
        <w:t>18, 19</w:t>
      </w:r>
      <w:r w:rsidRPr="00EC4AA8">
        <w:rPr>
          <w:rFonts w:ascii="Times New Roman" w:hAnsi="Times New Roman"/>
          <w:sz w:val="24"/>
          <w:szCs w:val="24"/>
        </w:rPr>
        <w:t xml:space="preserve"> </w:t>
      </w:r>
      <w:r w:rsidR="003B2826">
        <w:rPr>
          <w:rFonts w:ascii="Times New Roman" w:hAnsi="Times New Roman"/>
          <w:sz w:val="24"/>
          <w:szCs w:val="24"/>
        </w:rPr>
        <w:t>T</w:t>
      </w:r>
      <w:r>
        <w:rPr>
          <w:rFonts w:ascii="Times New Roman" w:hAnsi="Times New Roman"/>
          <w:sz w:val="24"/>
          <w:szCs w:val="24"/>
        </w:rPr>
        <w:t>he</w:t>
      </w:r>
      <w:r w:rsidRPr="00EC4AA8">
        <w:rPr>
          <w:rFonts w:ascii="Times New Roman" w:hAnsi="Times New Roman"/>
          <w:sz w:val="24"/>
          <w:szCs w:val="24"/>
        </w:rPr>
        <w:t xml:space="preserve"> advent of novel drugs </w:t>
      </w:r>
      <w:r>
        <w:rPr>
          <w:rFonts w:ascii="Times New Roman" w:hAnsi="Times New Roman"/>
          <w:sz w:val="24"/>
          <w:szCs w:val="24"/>
        </w:rPr>
        <w:t>showing</w:t>
      </w:r>
      <w:r w:rsidRPr="00EC4AA8">
        <w:rPr>
          <w:rFonts w:ascii="Times New Roman" w:hAnsi="Times New Roman"/>
          <w:sz w:val="24"/>
          <w:szCs w:val="24"/>
        </w:rPr>
        <w:t xml:space="preserve"> similar (or sometimes better) response rates when compared historically to the outcomes from standard therapies</w:t>
      </w:r>
      <w:r>
        <w:rPr>
          <w:rFonts w:ascii="Times New Roman" w:hAnsi="Times New Roman"/>
          <w:sz w:val="24"/>
          <w:szCs w:val="24"/>
        </w:rPr>
        <w:t xml:space="preserve"> creates further clinical uncertainties in treatment decision making</w:t>
      </w:r>
      <w:r w:rsidRPr="00EC4AA8">
        <w:rPr>
          <w:rFonts w:ascii="Times New Roman" w:hAnsi="Times New Roman"/>
          <w:sz w:val="24"/>
          <w:szCs w:val="24"/>
        </w:rPr>
        <w:t>.</w:t>
      </w:r>
      <w:r w:rsidRPr="004A0F26">
        <w:rPr>
          <w:rFonts w:ascii="Times New Roman" w:hAnsi="Times New Roman"/>
          <w:noProof/>
          <w:sz w:val="24"/>
          <w:szCs w:val="24"/>
          <w:vertAlign w:val="superscript"/>
        </w:rPr>
        <w:t>20-23</w:t>
      </w:r>
      <w:r w:rsidRPr="00EC4AA8">
        <w:rPr>
          <w:rFonts w:ascii="Times New Roman" w:hAnsi="Times New Roman"/>
          <w:sz w:val="24"/>
          <w:szCs w:val="24"/>
        </w:rPr>
        <w:t xml:space="preserve"> </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Research studies that examine not only the physician’s perspectives</w:t>
      </w:r>
      <w:r>
        <w:rPr>
          <w:rFonts w:ascii="Times New Roman" w:hAnsi="Times New Roman"/>
          <w:sz w:val="24"/>
          <w:szCs w:val="24"/>
        </w:rPr>
        <w:t>,</w:t>
      </w:r>
      <w:r w:rsidRPr="00EC4AA8">
        <w:rPr>
          <w:rFonts w:ascii="Times New Roman" w:hAnsi="Times New Roman"/>
          <w:sz w:val="24"/>
          <w:szCs w:val="24"/>
        </w:rPr>
        <w:t xml:space="preserve"> but also those of the patient</w:t>
      </w:r>
      <w:r>
        <w:rPr>
          <w:rFonts w:ascii="Times New Roman" w:hAnsi="Times New Roman"/>
          <w:sz w:val="24"/>
          <w:szCs w:val="24"/>
        </w:rPr>
        <w:t>,</w:t>
      </w:r>
      <w:r w:rsidRPr="00EC4AA8">
        <w:rPr>
          <w:rFonts w:ascii="Times New Roman" w:hAnsi="Times New Roman"/>
          <w:sz w:val="24"/>
          <w:szCs w:val="24"/>
        </w:rPr>
        <w:t xml:space="preserve"> can inform both </w:t>
      </w:r>
      <w:r>
        <w:rPr>
          <w:rFonts w:ascii="Times New Roman" w:hAnsi="Times New Roman"/>
          <w:sz w:val="24"/>
          <w:szCs w:val="24"/>
        </w:rPr>
        <w:t>clinicians</w:t>
      </w:r>
      <w:r w:rsidRPr="00EC4AA8">
        <w:rPr>
          <w:rFonts w:ascii="Times New Roman" w:hAnsi="Times New Roman"/>
          <w:sz w:val="24"/>
          <w:szCs w:val="24"/>
        </w:rPr>
        <w:t xml:space="preserve"> and policy makers on how to improve outcomes related to cancer treatment decisions. By examining and understanding patient preferences and values, clinicians will be </w:t>
      </w:r>
      <w:r>
        <w:rPr>
          <w:rFonts w:ascii="Times New Roman" w:hAnsi="Times New Roman"/>
          <w:sz w:val="24"/>
          <w:szCs w:val="24"/>
        </w:rPr>
        <w:t>better prepared to engage in shared decision making with</w:t>
      </w:r>
      <w:r w:rsidRPr="00EC4AA8">
        <w:rPr>
          <w:rFonts w:ascii="Times New Roman" w:hAnsi="Times New Roman"/>
          <w:sz w:val="24"/>
          <w:szCs w:val="24"/>
        </w:rPr>
        <w:t xml:space="preserve"> patients diagnosed with myeloma</w:t>
      </w:r>
      <w:r>
        <w:rPr>
          <w:rFonts w:ascii="Times New Roman" w:hAnsi="Times New Roman"/>
          <w:sz w:val="24"/>
          <w:szCs w:val="24"/>
        </w:rPr>
        <w:t>. Information on treatment decision making is</w:t>
      </w:r>
      <w:r w:rsidRPr="00EC4AA8">
        <w:rPr>
          <w:rFonts w:ascii="Times New Roman" w:hAnsi="Times New Roman"/>
          <w:sz w:val="24"/>
          <w:szCs w:val="24"/>
        </w:rPr>
        <w:t xml:space="preserve"> particularly </w:t>
      </w:r>
      <w:r>
        <w:rPr>
          <w:rFonts w:ascii="Times New Roman" w:hAnsi="Times New Roman"/>
          <w:sz w:val="24"/>
          <w:szCs w:val="24"/>
        </w:rPr>
        <w:t xml:space="preserve">relevant for </w:t>
      </w:r>
      <w:r w:rsidRPr="00EC4AA8">
        <w:rPr>
          <w:rFonts w:ascii="Times New Roman" w:hAnsi="Times New Roman"/>
          <w:sz w:val="24"/>
          <w:szCs w:val="24"/>
        </w:rPr>
        <w:t>the elderly</w:t>
      </w:r>
      <w:r>
        <w:rPr>
          <w:rFonts w:ascii="Times New Roman" w:hAnsi="Times New Roman"/>
          <w:sz w:val="24"/>
          <w:szCs w:val="24"/>
        </w:rPr>
        <w:t xml:space="preserve"> with myeloma</w:t>
      </w:r>
      <w:r w:rsidRPr="00EC4AA8">
        <w:rPr>
          <w:rFonts w:ascii="Times New Roman" w:hAnsi="Times New Roman"/>
          <w:sz w:val="24"/>
          <w:szCs w:val="24"/>
        </w:rPr>
        <w:t xml:space="preserve">, who may have a different set of values and preferences than younger patients. Conversely, by understanding physician perspectives, policy makers and medical practice administrators will have a broader view of the process and </w:t>
      </w:r>
      <w:r>
        <w:rPr>
          <w:rFonts w:ascii="Times New Roman" w:hAnsi="Times New Roman"/>
          <w:sz w:val="24"/>
          <w:szCs w:val="24"/>
        </w:rPr>
        <w:t>may be able to</w:t>
      </w:r>
      <w:r w:rsidRPr="00EC4AA8">
        <w:rPr>
          <w:rFonts w:ascii="Times New Roman" w:hAnsi="Times New Roman"/>
          <w:sz w:val="24"/>
          <w:szCs w:val="24"/>
        </w:rPr>
        <w:t xml:space="preserve"> support innovative strategies that will enhance physician-patient treatment decision encounters. </w:t>
      </w:r>
    </w:p>
    <w:p w:rsidR="008C1A01" w:rsidRPr="00EC4AA8" w:rsidRDefault="008C1A01" w:rsidP="008519C7">
      <w:pPr>
        <w:spacing w:after="0" w:line="480" w:lineRule="auto"/>
        <w:rPr>
          <w:rFonts w:ascii="Times New Roman" w:hAnsi="Times New Roman"/>
          <w:b/>
          <w:sz w:val="24"/>
          <w:szCs w:val="24"/>
        </w:rPr>
      </w:pPr>
      <w:r w:rsidRPr="00EC4AA8">
        <w:rPr>
          <w:rFonts w:ascii="Times New Roman" w:hAnsi="Times New Roman"/>
          <w:b/>
          <w:sz w:val="24"/>
          <w:szCs w:val="24"/>
        </w:rPr>
        <w:t>Treatment Considerations in Older Adults</w:t>
      </w:r>
    </w:p>
    <w:p w:rsidR="008C1A01" w:rsidRPr="00EC4AA8" w:rsidRDefault="008C1A01" w:rsidP="008519C7">
      <w:pPr>
        <w:spacing w:after="0" w:line="480" w:lineRule="auto"/>
        <w:ind w:firstLine="720"/>
        <w:rPr>
          <w:rFonts w:ascii="Times New Roman" w:hAnsi="Times New Roman"/>
          <w:b/>
          <w:sz w:val="24"/>
          <w:szCs w:val="24"/>
        </w:rPr>
      </w:pPr>
      <w:r w:rsidRPr="00EC4AA8">
        <w:rPr>
          <w:rFonts w:ascii="Times New Roman" w:hAnsi="Times New Roman"/>
          <w:sz w:val="24"/>
          <w:szCs w:val="24"/>
        </w:rPr>
        <w:t xml:space="preserve">There are specific treatment considerations </w:t>
      </w:r>
      <w:r>
        <w:rPr>
          <w:rFonts w:ascii="Times New Roman" w:hAnsi="Times New Roman"/>
          <w:sz w:val="24"/>
          <w:szCs w:val="24"/>
        </w:rPr>
        <w:t>in</w:t>
      </w:r>
      <w:r w:rsidRPr="00EC4AA8">
        <w:rPr>
          <w:rFonts w:ascii="Times New Roman" w:hAnsi="Times New Roman"/>
          <w:sz w:val="24"/>
          <w:szCs w:val="24"/>
        </w:rPr>
        <w:t xml:space="preserve"> older adults with cancer</w:t>
      </w:r>
      <w:r w:rsidR="00FA6B5B">
        <w:rPr>
          <w:rFonts w:ascii="Times New Roman" w:hAnsi="Times New Roman"/>
          <w:sz w:val="24"/>
          <w:szCs w:val="24"/>
        </w:rPr>
        <w:t>, particularly those who are 60 years of age or older</w:t>
      </w:r>
      <w:r w:rsidRPr="00EC4AA8">
        <w:rPr>
          <w:rFonts w:ascii="Times New Roman" w:hAnsi="Times New Roman"/>
          <w:sz w:val="24"/>
          <w:szCs w:val="24"/>
        </w:rPr>
        <w:t xml:space="preserve">. </w:t>
      </w:r>
      <w:r w:rsidR="003B2826">
        <w:rPr>
          <w:rFonts w:ascii="Times New Roman" w:hAnsi="Times New Roman"/>
          <w:sz w:val="24"/>
          <w:szCs w:val="24"/>
        </w:rPr>
        <w:t>The patient’s a</w:t>
      </w:r>
      <w:r w:rsidRPr="00EC4AA8">
        <w:rPr>
          <w:rFonts w:ascii="Times New Roman" w:hAnsi="Times New Roman"/>
          <w:sz w:val="24"/>
          <w:szCs w:val="24"/>
        </w:rPr>
        <w:t xml:space="preserve">ge is likely to be an influential factor in </w:t>
      </w:r>
      <w:r w:rsidRPr="00EC4AA8">
        <w:rPr>
          <w:rFonts w:ascii="Times New Roman" w:hAnsi="Times New Roman"/>
          <w:sz w:val="24"/>
          <w:szCs w:val="24"/>
        </w:rPr>
        <w:lastRenderedPageBreak/>
        <w:t>treatment decision making by both patients and clinicians. Berry and colleagues</w:t>
      </w:r>
      <w:r w:rsidRPr="004A0F26">
        <w:rPr>
          <w:rFonts w:ascii="Times New Roman" w:hAnsi="Times New Roman"/>
          <w:noProof/>
          <w:sz w:val="24"/>
          <w:szCs w:val="24"/>
          <w:vertAlign w:val="superscript"/>
        </w:rPr>
        <w:t>24</w:t>
      </w:r>
      <w:r w:rsidRPr="00EC4AA8">
        <w:rPr>
          <w:rFonts w:ascii="Times New Roman" w:hAnsi="Times New Roman"/>
          <w:sz w:val="24"/>
          <w:szCs w:val="24"/>
        </w:rPr>
        <w:t xml:space="preserve"> found evidence of this </w:t>
      </w:r>
      <w:r w:rsidR="003B2826">
        <w:rPr>
          <w:rFonts w:ascii="Times New Roman" w:hAnsi="Times New Roman"/>
          <w:sz w:val="24"/>
          <w:szCs w:val="24"/>
        </w:rPr>
        <w:t xml:space="preserve">association </w:t>
      </w:r>
      <w:r w:rsidRPr="00EC4AA8">
        <w:rPr>
          <w:rFonts w:ascii="Times New Roman" w:hAnsi="Times New Roman"/>
          <w:sz w:val="24"/>
          <w:szCs w:val="24"/>
        </w:rPr>
        <w:t xml:space="preserve">in a study of 260 men with localized prostate cancer. A majority (70%) of the study </w:t>
      </w:r>
      <w:r>
        <w:rPr>
          <w:rFonts w:ascii="Times New Roman" w:hAnsi="Times New Roman"/>
          <w:sz w:val="24"/>
          <w:szCs w:val="24"/>
        </w:rPr>
        <w:t>participant</w:t>
      </w:r>
      <w:r w:rsidRPr="00EC4AA8">
        <w:rPr>
          <w:rFonts w:ascii="Times New Roman" w:hAnsi="Times New Roman"/>
          <w:sz w:val="24"/>
          <w:szCs w:val="24"/>
        </w:rPr>
        <w:t xml:space="preserve">s reported that their age had influenced their treatment decision, with older men being more likely to eliminate a particular treatment option exclusively because of their advanced age. In addition, several studies have found that clinicians will either rule out particular treatments </w:t>
      </w:r>
      <w:r w:rsidR="003B2826">
        <w:rPr>
          <w:rFonts w:ascii="Times New Roman" w:hAnsi="Times New Roman"/>
          <w:sz w:val="24"/>
          <w:szCs w:val="24"/>
        </w:rPr>
        <w:t xml:space="preserve">for patients with colorectal or breast cancer </w:t>
      </w:r>
      <w:r w:rsidRPr="00EC4AA8">
        <w:rPr>
          <w:rFonts w:ascii="Times New Roman" w:hAnsi="Times New Roman"/>
          <w:sz w:val="24"/>
          <w:szCs w:val="24"/>
        </w:rPr>
        <w:t>based on a patient’s age or will give strong recommendations against particular treatments.</w:t>
      </w:r>
      <w:r>
        <w:rPr>
          <w:rFonts w:ascii="Times New Roman" w:hAnsi="Times New Roman"/>
          <w:noProof/>
          <w:sz w:val="24"/>
          <w:szCs w:val="24"/>
          <w:vertAlign w:val="superscript"/>
        </w:rPr>
        <w:t>25-29</w:t>
      </w:r>
      <w:r w:rsidRPr="00EC4AA8">
        <w:rPr>
          <w:rFonts w:ascii="Times New Roman" w:hAnsi="Times New Roman"/>
          <w:i/>
          <w:sz w:val="24"/>
          <w:szCs w:val="24"/>
          <w:u w:val="single"/>
        </w:rPr>
        <w:t xml:space="preserve"> </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In a recent survey</w:t>
      </w:r>
      <w:r w:rsidRPr="00F23F50">
        <w:rPr>
          <w:rFonts w:ascii="Times New Roman" w:hAnsi="Times New Roman"/>
          <w:noProof/>
          <w:sz w:val="24"/>
          <w:szCs w:val="24"/>
          <w:vertAlign w:val="superscript"/>
        </w:rPr>
        <w:t>30</w:t>
      </w:r>
      <w:r w:rsidRPr="00EC4AA8">
        <w:rPr>
          <w:rFonts w:ascii="Times New Roman" w:hAnsi="Times New Roman"/>
          <w:sz w:val="24"/>
          <w:szCs w:val="24"/>
        </w:rPr>
        <w:t xml:space="preserve"> of physicians who were involved in treatment decisions regarding chemotherapy in cancer patients age</w:t>
      </w:r>
      <w:r w:rsidR="00FD4B05">
        <w:rPr>
          <w:rFonts w:ascii="Times New Roman" w:hAnsi="Times New Roman"/>
          <w:sz w:val="24"/>
          <w:szCs w:val="24"/>
        </w:rPr>
        <w:t>s</w:t>
      </w:r>
      <w:r w:rsidRPr="00EC4AA8">
        <w:rPr>
          <w:rFonts w:ascii="Times New Roman" w:hAnsi="Times New Roman"/>
          <w:sz w:val="24"/>
          <w:szCs w:val="24"/>
        </w:rPr>
        <w:t xml:space="preserve"> 70 years and older, treatment side effects (24.4%), multiple illnesses (20.5%), and lack of support from family and friends (10.9%) were reported as challenges. The authors </w:t>
      </w:r>
      <w:r>
        <w:rPr>
          <w:rFonts w:ascii="Times New Roman" w:hAnsi="Times New Roman"/>
          <w:sz w:val="24"/>
          <w:szCs w:val="24"/>
        </w:rPr>
        <w:t>reported</w:t>
      </w:r>
      <w:r w:rsidRPr="00EC4AA8">
        <w:rPr>
          <w:rFonts w:ascii="Times New Roman" w:hAnsi="Times New Roman"/>
          <w:sz w:val="24"/>
          <w:szCs w:val="24"/>
        </w:rPr>
        <w:t xml:space="preserve"> that in addition to the presence of comorbidities, functional status was among the principal factors physicians considered when they made </w:t>
      </w:r>
      <w:r>
        <w:rPr>
          <w:rFonts w:ascii="Times New Roman" w:hAnsi="Times New Roman"/>
          <w:sz w:val="24"/>
          <w:szCs w:val="24"/>
        </w:rPr>
        <w:t xml:space="preserve">such </w:t>
      </w:r>
      <w:r w:rsidRPr="00EC4AA8">
        <w:rPr>
          <w:rFonts w:ascii="Times New Roman" w:hAnsi="Times New Roman"/>
          <w:sz w:val="24"/>
          <w:szCs w:val="24"/>
        </w:rPr>
        <w:t>treatment decisions.</w:t>
      </w:r>
      <w:r w:rsidRPr="004A0F26">
        <w:rPr>
          <w:rFonts w:ascii="Times New Roman" w:hAnsi="Times New Roman"/>
          <w:noProof/>
          <w:sz w:val="24"/>
          <w:szCs w:val="24"/>
          <w:vertAlign w:val="superscript"/>
        </w:rPr>
        <w:t>30</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Older patients are at a higher risk for chemotherapy toxicities due to physiological changes associated with aging</w:t>
      </w:r>
      <w:r>
        <w:rPr>
          <w:rFonts w:ascii="Times New Roman" w:hAnsi="Times New Roman"/>
          <w:sz w:val="24"/>
          <w:szCs w:val="24"/>
        </w:rPr>
        <w:t>, potentially causing adverse quality of life (QOL) outcomes</w:t>
      </w:r>
      <w:r w:rsidRPr="00EC4AA8">
        <w:rPr>
          <w:rFonts w:ascii="Times New Roman" w:hAnsi="Times New Roman"/>
          <w:sz w:val="24"/>
          <w:szCs w:val="24"/>
        </w:rPr>
        <w:t>.</w:t>
      </w:r>
      <w:r w:rsidRPr="004F42CD">
        <w:rPr>
          <w:rFonts w:ascii="Times New Roman" w:hAnsi="Times New Roman"/>
          <w:noProof/>
          <w:sz w:val="24"/>
          <w:szCs w:val="24"/>
          <w:vertAlign w:val="superscript"/>
        </w:rPr>
        <w:t>31</w:t>
      </w:r>
      <w:r w:rsidRPr="00EC4AA8">
        <w:rPr>
          <w:rFonts w:ascii="Times New Roman" w:hAnsi="Times New Roman"/>
          <w:sz w:val="24"/>
          <w:szCs w:val="24"/>
        </w:rPr>
        <w:t xml:space="preserve"> Q</w:t>
      </w:r>
      <w:r>
        <w:rPr>
          <w:rFonts w:ascii="Times New Roman" w:hAnsi="Times New Roman"/>
          <w:sz w:val="24"/>
          <w:szCs w:val="24"/>
        </w:rPr>
        <w:t>OL</w:t>
      </w:r>
      <w:r w:rsidRPr="00EC4AA8">
        <w:rPr>
          <w:rFonts w:ascii="Times New Roman" w:hAnsi="Times New Roman"/>
          <w:sz w:val="24"/>
          <w:szCs w:val="24"/>
        </w:rPr>
        <w:t>, comorbidities, treatment tolerance, and life expectancy have been proposed as important elements in the treatment decision equation of older adults with cancer.</w:t>
      </w:r>
      <w:r w:rsidRPr="004F42CD">
        <w:rPr>
          <w:rFonts w:ascii="Times New Roman" w:hAnsi="Times New Roman"/>
          <w:noProof/>
          <w:sz w:val="24"/>
          <w:szCs w:val="24"/>
          <w:vertAlign w:val="superscript"/>
        </w:rPr>
        <w:t>32-34</w:t>
      </w:r>
      <w:r>
        <w:rPr>
          <w:rFonts w:ascii="Times New Roman" w:hAnsi="Times New Roman"/>
          <w:sz w:val="24"/>
          <w:szCs w:val="24"/>
        </w:rPr>
        <w:t xml:space="preserve">  In fact, o</w:t>
      </w:r>
      <w:r w:rsidRPr="00EC4AA8">
        <w:rPr>
          <w:rFonts w:ascii="Times New Roman" w:hAnsi="Times New Roman"/>
          <w:sz w:val="24"/>
          <w:szCs w:val="24"/>
        </w:rPr>
        <w:t>lder adults have ranked QOL as a top priority in life.</w:t>
      </w:r>
      <w:r w:rsidRPr="004F42CD">
        <w:rPr>
          <w:rFonts w:ascii="Times New Roman" w:hAnsi="Times New Roman"/>
          <w:noProof/>
          <w:sz w:val="24"/>
          <w:szCs w:val="24"/>
          <w:vertAlign w:val="superscript"/>
        </w:rPr>
        <w:t>35</w:t>
      </w:r>
      <w:r w:rsidRPr="00EC4AA8">
        <w:rPr>
          <w:rFonts w:ascii="Times New Roman" w:hAnsi="Times New Roman"/>
          <w:sz w:val="24"/>
          <w:szCs w:val="24"/>
        </w:rPr>
        <w:t xml:space="preserve"> </w:t>
      </w:r>
      <w:r>
        <w:rPr>
          <w:rFonts w:ascii="Times New Roman" w:hAnsi="Times New Roman"/>
          <w:sz w:val="24"/>
          <w:szCs w:val="24"/>
        </w:rPr>
        <w:t>When asked about the importance between QOL and quantity of life in relation to their treatment decisions, 97% (N=42) of</w:t>
      </w:r>
      <w:r w:rsidRPr="00EC4AA8">
        <w:rPr>
          <w:rFonts w:ascii="Times New Roman" w:hAnsi="Times New Roman"/>
          <w:sz w:val="24"/>
          <w:szCs w:val="24"/>
        </w:rPr>
        <w:t xml:space="preserve"> older adults (age range 60-85 years, median 71 years) with acute myeloid leukemia or adv</w:t>
      </w:r>
      <w:r>
        <w:rPr>
          <w:rFonts w:ascii="Times New Roman" w:hAnsi="Times New Roman"/>
          <w:sz w:val="24"/>
          <w:szCs w:val="24"/>
        </w:rPr>
        <w:t xml:space="preserve">anced myelodysplastic syndrome shared that </w:t>
      </w:r>
      <w:r w:rsidRPr="00EC4AA8">
        <w:rPr>
          <w:rFonts w:ascii="Times New Roman" w:hAnsi="Times New Roman"/>
          <w:sz w:val="24"/>
          <w:szCs w:val="24"/>
        </w:rPr>
        <w:t xml:space="preserve">QOL, rather than </w:t>
      </w:r>
      <w:r w:rsidRPr="00EC4AA8">
        <w:rPr>
          <w:rFonts w:ascii="Times New Roman" w:hAnsi="Times New Roman"/>
          <w:i/>
          <w:sz w:val="24"/>
          <w:szCs w:val="24"/>
        </w:rPr>
        <w:t>length</w:t>
      </w:r>
      <w:r w:rsidRPr="00EC4AA8">
        <w:rPr>
          <w:rFonts w:ascii="Times New Roman" w:hAnsi="Times New Roman"/>
          <w:sz w:val="24"/>
          <w:szCs w:val="24"/>
        </w:rPr>
        <w:t xml:space="preserve"> of life, </w:t>
      </w:r>
      <w:r>
        <w:rPr>
          <w:rFonts w:ascii="Times New Roman" w:hAnsi="Times New Roman"/>
          <w:sz w:val="24"/>
          <w:szCs w:val="24"/>
        </w:rPr>
        <w:t>was an</w:t>
      </w:r>
      <w:r w:rsidRPr="00EC4AA8">
        <w:rPr>
          <w:rFonts w:ascii="Times New Roman" w:hAnsi="Times New Roman"/>
          <w:sz w:val="24"/>
          <w:szCs w:val="24"/>
        </w:rPr>
        <w:t xml:space="preserve"> important factor </w:t>
      </w:r>
      <w:r>
        <w:rPr>
          <w:rFonts w:ascii="Times New Roman" w:hAnsi="Times New Roman"/>
          <w:sz w:val="24"/>
          <w:szCs w:val="24"/>
        </w:rPr>
        <w:t>in</w:t>
      </w:r>
      <w:r w:rsidRPr="00EC4AA8">
        <w:rPr>
          <w:rFonts w:ascii="Times New Roman" w:hAnsi="Times New Roman"/>
          <w:sz w:val="24"/>
          <w:szCs w:val="24"/>
        </w:rPr>
        <w:t xml:space="preserve"> their </w:t>
      </w:r>
      <w:r>
        <w:rPr>
          <w:rFonts w:ascii="Times New Roman" w:hAnsi="Times New Roman"/>
          <w:sz w:val="24"/>
          <w:szCs w:val="24"/>
        </w:rPr>
        <w:t xml:space="preserve">choice of </w:t>
      </w:r>
      <w:r w:rsidRPr="00EC4AA8">
        <w:rPr>
          <w:rFonts w:ascii="Times New Roman" w:hAnsi="Times New Roman"/>
          <w:sz w:val="24"/>
          <w:szCs w:val="24"/>
        </w:rPr>
        <w:t>therapy</w:t>
      </w:r>
      <w:r>
        <w:rPr>
          <w:rFonts w:ascii="Times New Roman" w:hAnsi="Times New Roman"/>
          <w:sz w:val="24"/>
          <w:szCs w:val="24"/>
        </w:rPr>
        <w:t>.</w:t>
      </w:r>
      <w:r w:rsidRPr="004F42CD">
        <w:rPr>
          <w:rFonts w:ascii="Times New Roman" w:hAnsi="Times New Roman"/>
          <w:noProof/>
          <w:sz w:val="24"/>
          <w:szCs w:val="24"/>
          <w:vertAlign w:val="superscript"/>
        </w:rPr>
        <w:t>36</w:t>
      </w:r>
      <w:r w:rsidRPr="00EC4AA8">
        <w:rPr>
          <w:rFonts w:ascii="Times New Roman" w:hAnsi="Times New Roman"/>
          <w:sz w:val="24"/>
          <w:szCs w:val="24"/>
        </w:rPr>
        <w:t xml:space="preserve"> </w:t>
      </w:r>
    </w:p>
    <w:p w:rsidR="008C1A01" w:rsidRPr="00C96C39"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lastRenderedPageBreak/>
        <w:t xml:space="preserve">The elderly population is growing rapidly and life expectancy is rising; therefore, studies that examine the impact of </w:t>
      </w:r>
      <w:r w:rsidR="00FA6B5B">
        <w:rPr>
          <w:rFonts w:ascii="Times New Roman" w:hAnsi="Times New Roman"/>
          <w:sz w:val="24"/>
          <w:szCs w:val="24"/>
        </w:rPr>
        <w:t>QOL</w:t>
      </w:r>
      <w:r w:rsidRPr="00EC4AA8">
        <w:rPr>
          <w:rFonts w:ascii="Times New Roman" w:hAnsi="Times New Roman"/>
          <w:sz w:val="24"/>
          <w:szCs w:val="24"/>
        </w:rPr>
        <w:t>, comorbidities</w:t>
      </w:r>
      <w:r w:rsidR="00FD4B05">
        <w:rPr>
          <w:rFonts w:ascii="Times New Roman" w:hAnsi="Times New Roman"/>
          <w:sz w:val="24"/>
          <w:szCs w:val="24"/>
        </w:rPr>
        <w:t>,</w:t>
      </w:r>
      <w:r w:rsidRPr="00EC4AA8">
        <w:rPr>
          <w:rFonts w:ascii="Times New Roman" w:hAnsi="Times New Roman"/>
          <w:sz w:val="24"/>
          <w:szCs w:val="24"/>
        </w:rPr>
        <w:t xml:space="preserve"> and life expectancy on treatment selection are increasingly becoming critical. How these various factors are considered in the context of patient-physician interaction</w:t>
      </w:r>
      <w:r w:rsidR="00FA6B5B">
        <w:rPr>
          <w:rFonts w:ascii="Times New Roman" w:hAnsi="Times New Roman"/>
          <w:sz w:val="24"/>
          <w:szCs w:val="24"/>
        </w:rPr>
        <w:t>s</w:t>
      </w:r>
      <w:r w:rsidRPr="00EC4AA8">
        <w:rPr>
          <w:rFonts w:ascii="Times New Roman" w:hAnsi="Times New Roman"/>
          <w:sz w:val="24"/>
          <w:szCs w:val="24"/>
        </w:rPr>
        <w:t xml:space="preserve"> during treatment decision making has not been explored in the past. </w:t>
      </w:r>
      <w:r>
        <w:rPr>
          <w:rFonts w:ascii="Times New Roman" w:hAnsi="Times New Roman"/>
          <w:sz w:val="24"/>
          <w:szCs w:val="24"/>
        </w:rPr>
        <w:t xml:space="preserve">In summary, there is strong evidence that older patients with cancer do have personal preferences and values and contextual factors influencing their treatment decisions. </w:t>
      </w:r>
      <w:r w:rsidRPr="00C96C39">
        <w:rPr>
          <w:rFonts w:ascii="Times New Roman" w:hAnsi="Times New Roman"/>
          <w:sz w:val="24"/>
          <w:szCs w:val="24"/>
        </w:rPr>
        <w:t xml:space="preserve">There is </w:t>
      </w:r>
      <w:r>
        <w:rPr>
          <w:rFonts w:ascii="Times New Roman" w:hAnsi="Times New Roman"/>
          <w:sz w:val="24"/>
          <w:szCs w:val="24"/>
        </w:rPr>
        <w:t xml:space="preserve">also </w:t>
      </w:r>
      <w:r w:rsidRPr="00C96C39">
        <w:rPr>
          <w:rFonts w:ascii="Times New Roman" w:hAnsi="Times New Roman"/>
          <w:sz w:val="24"/>
          <w:szCs w:val="24"/>
        </w:rPr>
        <w:t>considerable evidence that patients want to be informed and consulted with regard to the impact of treatment on quality of life</w:t>
      </w:r>
      <w:r>
        <w:rPr>
          <w:rFonts w:ascii="Times New Roman" w:hAnsi="Times New Roman"/>
          <w:sz w:val="24"/>
          <w:szCs w:val="24"/>
        </w:rPr>
        <w:t xml:space="preserve"> as well as survival</w:t>
      </w:r>
      <w:r w:rsidRPr="00C96C39">
        <w:rPr>
          <w:rFonts w:ascii="Times New Roman" w:hAnsi="Times New Roman"/>
          <w:sz w:val="24"/>
          <w:szCs w:val="24"/>
        </w:rPr>
        <w:t xml:space="preserve">. However, no data exist </w:t>
      </w:r>
      <w:r>
        <w:rPr>
          <w:rFonts w:ascii="Times New Roman" w:hAnsi="Times New Roman"/>
          <w:sz w:val="24"/>
          <w:szCs w:val="24"/>
        </w:rPr>
        <w:t xml:space="preserve">regarding influential factors that </w:t>
      </w:r>
      <w:r w:rsidRPr="00C96C39">
        <w:rPr>
          <w:rFonts w:ascii="Times New Roman" w:hAnsi="Times New Roman"/>
          <w:sz w:val="24"/>
          <w:szCs w:val="24"/>
        </w:rPr>
        <w:t>older adults diagnosed with myeloma</w:t>
      </w:r>
      <w:r>
        <w:rPr>
          <w:rFonts w:ascii="Times New Roman" w:hAnsi="Times New Roman"/>
          <w:sz w:val="24"/>
          <w:szCs w:val="24"/>
        </w:rPr>
        <w:t xml:space="preserve"> consider when they make treatment decisions. Moreover, physician factors influencing treatment decision</w:t>
      </w:r>
      <w:r w:rsidR="00FA6B5B">
        <w:rPr>
          <w:rFonts w:ascii="Times New Roman" w:hAnsi="Times New Roman"/>
          <w:sz w:val="24"/>
          <w:szCs w:val="24"/>
        </w:rPr>
        <w:t>s</w:t>
      </w:r>
      <w:r>
        <w:rPr>
          <w:rFonts w:ascii="Times New Roman" w:hAnsi="Times New Roman"/>
          <w:sz w:val="24"/>
          <w:szCs w:val="24"/>
        </w:rPr>
        <w:t xml:space="preserve"> have not been previously studied in older adults newly diagnosed with myeloma.</w:t>
      </w:r>
    </w:p>
    <w:p w:rsidR="008C1A01" w:rsidRPr="00EC4AA8" w:rsidRDefault="008C1A01" w:rsidP="008519C7">
      <w:pPr>
        <w:spacing w:after="0" w:line="480" w:lineRule="auto"/>
        <w:jc w:val="center"/>
        <w:rPr>
          <w:rFonts w:ascii="Times New Roman" w:hAnsi="Times New Roman"/>
          <w:b/>
          <w:sz w:val="24"/>
          <w:szCs w:val="24"/>
        </w:rPr>
      </w:pPr>
      <w:r w:rsidRPr="00EC4AA8">
        <w:rPr>
          <w:rFonts w:ascii="Times New Roman" w:hAnsi="Times New Roman"/>
          <w:b/>
          <w:sz w:val="24"/>
          <w:szCs w:val="24"/>
        </w:rPr>
        <w:t>Purpose</w:t>
      </w:r>
    </w:p>
    <w:p w:rsidR="008C1A01" w:rsidRPr="00EC4AA8"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The purpose of this study was to explore</w:t>
      </w:r>
      <w:r w:rsidRPr="00EC4AA8">
        <w:rPr>
          <w:rFonts w:ascii="Times New Roman" w:hAnsi="Times New Roman"/>
          <w:sz w:val="24"/>
          <w:szCs w:val="24"/>
        </w:rPr>
        <w:t xml:space="preserve"> patient- and physician-related factors influencing treatment decisions in older adults newly diagnosed with myeloma</w:t>
      </w:r>
      <w:r>
        <w:rPr>
          <w:rFonts w:ascii="Times New Roman" w:hAnsi="Times New Roman"/>
          <w:sz w:val="24"/>
          <w:szCs w:val="24"/>
        </w:rPr>
        <w:t>.</w:t>
      </w:r>
      <w:r w:rsidRPr="00EC4AA8">
        <w:rPr>
          <w:rFonts w:ascii="Times New Roman" w:hAnsi="Times New Roman"/>
          <w:sz w:val="24"/>
          <w:szCs w:val="24"/>
        </w:rPr>
        <w:t xml:space="preserve"> The </w:t>
      </w:r>
      <w:r>
        <w:rPr>
          <w:rFonts w:ascii="Times New Roman" w:hAnsi="Times New Roman"/>
          <w:sz w:val="24"/>
          <w:szCs w:val="24"/>
        </w:rPr>
        <w:t xml:space="preserve">first </w:t>
      </w:r>
      <w:r w:rsidRPr="00EC4AA8">
        <w:rPr>
          <w:rFonts w:ascii="Times New Roman" w:hAnsi="Times New Roman"/>
          <w:sz w:val="24"/>
          <w:szCs w:val="24"/>
        </w:rPr>
        <w:t xml:space="preserve">objective of the study was to examine the patients’ perspectives on treatment decision making, including their personal and contextual factors relevant to treatment decision making. The </w:t>
      </w:r>
      <w:r>
        <w:rPr>
          <w:rFonts w:ascii="Times New Roman" w:hAnsi="Times New Roman"/>
          <w:sz w:val="24"/>
          <w:szCs w:val="24"/>
        </w:rPr>
        <w:t>second</w:t>
      </w:r>
      <w:r w:rsidRPr="00EC4AA8">
        <w:rPr>
          <w:rFonts w:ascii="Times New Roman" w:hAnsi="Times New Roman"/>
          <w:sz w:val="24"/>
          <w:szCs w:val="24"/>
        </w:rPr>
        <w:t xml:space="preserve"> objective was to describe physicians’ perspectives on the treatment decision making in older adults (≥60 years of age) newly diagnosed with myeloma.</w:t>
      </w:r>
    </w:p>
    <w:p w:rsidR="008C1A01" w:rsidRPr="00EC4AA8" w:rsidRDefault="008C1A01" w:rsidP="008519C7">
      <w:pPr>
        <w:spacing w:after="0" w:line="480" w:lineRule="auto"/>
        <w:jc w:val="center"/>
        <w:rPr>
          <w:rFonts w:ascii="Times New Roman" w:hAnsi="Times New Roman"/>
          <w:b/>
          <w:sz w:val="24"/>
          <w:szCs w:val="24"/>
        </w:rPr>
      </w:pPr>
      <w:r w:rsidRPr="00EC4AA8">
        <w:rPr>
          <w:rFonts w:ascii="Times New Roman" w:hAnsi="Times New Roman"/>
          <w:b/>
          <w:sz w:val="24"/>
          <w:szCs w:val="24"/>
        </w:rPr>
        <w:t>Methods</w:t>
      </w:r>
    </w:p>
    <w:p w:rsidR="008C1A01" w:rsidRPr="00EC4AA8" w:rsidRDefault="008C1A01" w:rsidP="008519C7">
      <w:pPr>
        <w:spacing w:after="0" w:line="480" w:lineRule="auto"/>
        <w:rPr>
          <w:rFonts w:ascii="Times New Roman" w:hAnsi="Times New Roman"/>
          <w:b/>
          <w:sz w:val="24"/>
          <w:szCs w:val="24"/>
        </w:rPr>
      </w:pPr>
      <w:r w:rsidRPr="00EC4AA8">
        <w:rPr>
          <w:rFonts w:ascii="Times New Roman" w:hAnsi="Times New Roman"/>
          <w:b/>
          <w:sz w:val="24"/>
          <w:szCs w:val="24"/>
        </w:rPr>
        <w:t>Design</w:t>
      </w:r>
    </w:p>
    <w:p w:rsidR="008C1A01" w:rsidRPr="00EC4AA8" w:rsidRDefault="008C1A01" w:rsidP="008519C7">
      <w:pPr>
        <w:spacing w:after="0" w:line="480" w:lineRule="auto"/>
        <w:rPr>
          <w:rFonts w:ascii="Times New Roman" w:hAnsi="Times New Roman"/>
          <w:sz w:val="24"/>
          <w:szCs w:val="24"/>
        </w:rPr>
      </w:pPr>
      <w:r w:rsidRPr="00EC4AA8">
        <w:rPr>
          <w:rFonts w:ascii="Times New Roman" w:hAnsi="Times New Roman"/>
          <w:b/>
          <w:sz w:val="24"/>
          <w:szCs w:val="24"/>
        </w:rPr>
        <w:tab/>
      </w:r>
      <w:r w:rsidRPr="00EC4AA8">
        <w:rPr>
          <w:rFonts w:ascii="Times New Roman" w:hAnsi="Times New Roman"/>
          <w:sz w:val="24"/>
          <w:szCs w:val="24"/>
        </w:rPr>
        <w:t>The study employed a descriptive, cross-sectional design using semi-structured interview</w:t>
      </w:r>
      <w:r>
        <w:rPr>
          <w:rFonts w:ascii="Times New Roman" w:hAnsi="Times New Roman"/>
          <w:sz w:val="24"/>
          <w:szCs w:val="24"/>
        </w:rPr>
        <w:t>s</w:t>
      </w:r>
      <w:r w:rsidRPr="00EC4AA8">
        <w:rPr>
          <w:rFonts w:ascii="Times New Roman" w:hAnsi="Times New Roman"/>
          <w:sz w:val="24"/>
          <w:szCs w:val="24"/>
        </w:rPr>
        <w:t>. Since treatment decision making is a complex health care phenomenon</w:t>
      </w:r>
      <w:r>
        <w:rPr>
          <w:rFonts w:ascii="Times New Roman" w:hAnsi="Times New Roman"/>
          <w:sz w:val="24"/>
          <w:szCs w:val="24"/>
        </w:rPr>
        <w:t xml:space="preserve"> that has </w:t>
      </w:r>
      <w:r>
        <w:rPr>
          <w:rFonts w:ascii="Times New Roman" w:hAnsi="Times New Roman"/>
          <w:sz w:val="24"/>
          <w:szCs w:val="24"/>
        </w:rPr>
        <w:lastRenderedPageBreak/>
        <w:t>not been elaborated in patients with multiple myeloma</w:t>
      </w:r>
      <w:r w:rsidRPr="00EC4AA8">
        <w:rPr>
          <w:rFonts w:ascii="Times New Roman" w:hAnsi="Times New Roman"/>
          <w:sz w:val="24"/>
          <w:szCs w:val="24"/>
        </w:rPr>
        <w:t xml:space="preserve">, a qualitative approach was used to explore the perspectives of patients and physicians during treatment decision making and to examine the factors influencing treatment decisions from both perspectives. </w:t>
      </w:r>
    </w:p>
    <w:p w:rsidR="008C1A01" w:rsidRPr="00EC4AA8" w:rsidRDefault="008C1A01" w:rsidP="008519C7">
      <w:pPr>
        <w:spacing w:after="0" w:line="480" w:lineRule="auto"/>
        <w:rPr>
          <w:rFonts w:ascii="Times New Roman" w:hAnsi="Times New Roman"/>
          <w:b/>
          <w:sz w:val="24"/>
          <w:szCs w:val="24"/>
        </w:rPr>
      </w:pPr>
      <w:r w:rsidRPr="00EC4AA8">
        <w:rPr>
          <w:rFonts w:ascii="Times New Roman" w:hAnsi="Times New Roman"/>
          <w:b/>
          <w:sz w:val="24"/>
          <w:szCs w:val="24"/>
        </w:rPr>
        <w:t>Sample</w:t>
      </w:r>
    </w:p>
    <w:p w:rsidR="008C1A01"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The patient sample c</w:t>
      </w:r>
      <w:r w:rsidR="00C6320C">
        <w:rPr>
          <w:rFonts w:ascii="Times New Roman" w:hAnsi="Times New Roman"/>
          <w:sz w:val="24"/>
          <w:szCs w:val="24"/>
        </w:rPr>
        <w:t>onsisted of 20 older adults ages</w:t>
      </w:r>
      <w:r w:rsidRPr="00EC4AA8">
        <w:rPr>
          <w:rFonts w:ascii="Times New Roman" w:hAnsi="Times New Roman"/>
          <w:sz w:val="24"/>
          <w:szCs w:val="24"/>
        </w:rPr>
        <w:t xml:space="preserve"> 60 years and above who were newly diagnosed with myeloma and had been referred to Seattle Cancer Care Alliance (SCCA) or the Northwestern University Myeloma Program (NUMP) by hematologists/oncologists in the greater Seattle </w:t>
      </w:r>
      <w:r>
        <w:rPr>
          <w:rFonts w:ascii="Times New Roman" w:hAnsi="Times New Roman"/>
          <w:sz w:val="24"/>
          <w:szCs w:val="24"/>
        </w:rPr>
        <w:t>or</w:t>
      </w:r>
      <w:r w:rsidRPr="00EC4AA8">
        <w:rPr>
          <w:rFonts w:ascii="Times New Roman" w:hAnsi="Times New Roman"/>
          <w:sz w:val="24"/>
          <w:szCs w:val="24"/>
        </w:rPr>
        <w:t xml:space="preserve"> Chicago areas, respectively. To be eligible for </w:t>
      </w:r>
      <w:r w:rsidR="00FA6B5B">
        <w:rPr>
          <w:rFonts w:ascii="Times New Roman" w:hAnsi="Times New Roman"/>
          <w:sz w:val="24"/>
          <w:szCs w:val="24"/>
        </w:rPr>
        <w:t xml:space="preserve">the </w:t>
      </w:r>
      <w:r w:rsidRPr="00EC4AA8">
        <w:rPr>
          <w:rFonts w:ascii="Times New Roman" w:hAnsi="Times New Roman"/>
          <w:sz w:val="24"/>
          <w:szCs w:val="24"/>
        </w:rPr>
        <w:t xml:space="preserve">study, patients had to be (a) older adults (60 years of age and above); (b) newly diagnosed </w:t>
      </w:r>
      <w:r>
        <w:rPr>
          <w:rFonts w:ascii="Times New Roman" w:hAnsi="Times New Roman"/>
          <w:sz w:val="24"/>
          <w:szCs w:val="24"/>
        </w:rPr>
        <w:t xml:space="preserve">(6 months from diagnosis) </w:t>
      </w:r>
      <w:r w:rsidRPr="00EC4AA8">
        <w:rPr>
          <w:rFonts w:ascii="Times New Roman" w:hAnsi="Times New Roman"/>
          <w:sz w:val="24"/>
          <w:szCs w:val="24"/>
        </w:rPr>
        <w:t xml:space="preserve">with multiple myeloma; (c) able to read and write English; (d) able </w:t>
      </w:r>
      <w:r>
        <w:rPr>
          <w:rFonts w:ascii="Times New Roman" w:hAnsi="Times New Roman"/>
          <w:sz w:val="24"/>
          <w:szCs w:val="24"/>
        </w:rPr>
        <w:t xml:space="preserve">and willing </w:t>
      </w:r>
      <w:r w:rsidRPr="00EC4AA8">
        <w:rPr>
          <w:rFonts w:ascii="Times New Roman" w:hAnsi="Times New Roman"/>
          <w:sz w:val="24"/>
          <w:szCs w:val="24"/>
        </w:rPr>
        <w:t>to give informed consent. The physician sample consisted of five physicians from SCCA and University of Washington (UW)-affiliated clinics and five physicians from NUMP</w:t>
      </w:r>
      <w:r>
        <w:rPr>
          <w:rFonts w:ascii="Times New Roman" w:hAnsi="Times New Roman"/>
          <w:sz w:val="24"/>
          <w:szCs w:val="24"/>
        </w:rPr>
        <w:t xml:space="preserve"> who were directly providing care to myeloma patients</w:t>
      </w:r>
      <w:r w:rsidR="00FA6B5B">
        <w:rPr>
          <w:rFonts w:ascii="Times New Roman" w:hAnsi="Times New Roman"/>
          <w:sz w:val="24"/>
          <w:szCs w:val="24"/>
        </w:rPr>
        <w:t>.</w:t>
      </w:r>
    </w:p>
    <w:p w:rsidR="008C1A01" w:rsidRDefault="008C1A01" w:rsidP="008519C7">
      <w:pPr>
        <w:spacing w:after="0" w:line="480" w:lineRule="auto"/>
        <w:rPr>
          <w:rFonts w:ascii="Times New Roman" w:hAnsi="Times New Roman"/>
          <w:b/>
          <w:sz w:val="24"/>
          <w:szCs w:val="24"/>
        </w:rPr>
      </w:pPr>
      <w:r w:rsidRPr="00EC4AA8">
        <w:rPr>
          <w:rFonts w:ascii="Times New Roman" w:hAnsi="Times New Roman"/>
          <w:b/>
          <w:sz w:val="24"/>
          <w:szCs w:val="24"/>
        </w:rPr>
        <w:t>Patient</w:t>
      </w:r>
      <w:r>
        <w:rPr>
          <w:rFonts w:ascii="Times New Roman" w:hAnsi="Times New Roman"/>
          <w:b/>
          <w:sz w:val="24"/>
          <w:szCs w:val="24"/>
        </w:rPr>
        <w:t xml:space="preserve"> and Physician</w:t>
      </w:r>
      <w:r w:rsidRPr="00EC4AA8">
        <w:rPr>
          <w:rFonts w:ascii="Times New Roman" w:hAnsi="Times New Roman"/>
          <w:b/>
          <w:sz w:val="24"/>
          <w:szCs w:val="24"/>
        </w:rPr>
        <w:t xml:space="preserve"> Recruitment</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After obtaining approval from the UW and Northwestern University Human Subjects Divisions</w:t>
      </w:r>
      <w:r w:rsidR="00C6320C">
        <w:rPr>
          <w:rFonts w:ascii="Times New Roman" w:hAnsi="Times New Roman"/>
          <w:sz w:val="24"/>
          <w:szCs w:val="24"/>
        </w:rPr>
        <w:t xml:space="preserve"> (HSD)</w:t>
      </w:r>
      <w:r w:rsidRPr="00EC4AA8">
        <w:rPr>
          <w:rFonts w:ascii="Times New Roman" w:hAnsi="Times New Roman"/>
          <w:sz w:val="24"/>
          <w:szCs w:val="24"/>
        </w:rPr>
        <w:t xml:space="preserve">, older adults newly diagnosed with myeloma were recruited to participate in the study. The researcher made every attempt to recruit from both university- and community-based practices </w:t>
      </w:r>
      <w:r>
        <w:rPr>
          <w:rFonts w:ascii="Times New Roman" w:hAnsi="Times New Roman"/>
          <w:sz w:val="24"/>
          <w:szCs w:val="24"/>
        </w:rPr>
        <w:t xml:space="preserve">to enhance the </w:t>
      </w:r>
      <w:r w:rsidRPr="00EC4AA8">
        <w:rPr>
          <w:rFonts w:ascii="Times New Roman" w:hAnsi="Times New Roman"/>
          <w:sz w:val="24"/>
          <w:szCs w:val="24"/>
        </w:rPr>
        <w:t xml:space="preserve">diversity of study </w:t>
      </w:r>
      <w:r>
        <w:rPr>
          <w:rFonts w:ascii="Times New Roman" w:hAnsi="Times New Roman"/>
          <w:sz w:val="24"/>
          <w:szCs w:val="24"/>
        </w:rPr>
        <w:t>participant</w:t>
      </w:r>
      <w:r w:rsidRPr="00EC4AA8">
        <w:rPr>
          <w:rFonts w:ascii="Times New Roman" w:hAnsi="Times New Roman"/>
          <w:sz w:val="24"/>
          <w:szCs w:val="24"/>
        </w:rPr>
        <w:t>s. Older adults age</w:t>
      </w:r>
      <w:r w:rsidR="00931ED5">
        <w:rPr>
          <w:rFonts w:ascii="Times New Roman" w:hAnsi="Times New Roman"/>
          <w:sz w:val="24"/>
          <w:szCs w:val="24"/>
        </w:rPr>
        <w:t>s</w:t>
      </w:r>
      <w:r w:rsidRPr="00EC4AA8">
        <w:rPr>
          <w:rFonts w:ascii="Times New Roman" w:hAnsi="Times New Roman"/>
          <w:sz w:val="24"/>
          <w:szCs w:val="24"/>
        </w:rPr>
        <w:t xml:space="preserve"> 60 and older, who had an appointment at either SCCA’s, UW-affiliated clinics</w:t>
      </w:r>
      <w:r>
        <w:rPr>
          <w:rFonts w:ascii="Times New Roman" w:hAnsi="Times New Roman"/>
          <w:sz w:val="24"/>
          <w:szCs w:val="24"/>
        </w:rPr>
        <w:t>’,</w:t>
      </w:r>
      <w:r w:rsidRPr="00EC4AA8">
        <w:rPr>
          <w:rFonts w:ascii="Times New Roman" w:hAnsi="Times New Roman"/>
          <w:sz w:val="24"/>
          <w:szCs w:val="24"/>
        </w:rPr>
        <w:t xml:space="preserve"> or NUMP’s hematology or transplant service</w:t>
      </w:r>
      <w:r>
        <w:rPr>
          <w:rFonts w:ascii="Times New Roman" w:hAnsi="Times New Roman"/>
          <w:sz w:val="24"/>
          <w:szCs w:val="24"/>
        </w:rPr>
        <w:t>s</w:t>
      </w:r>
      <w:r w:rsidRPr="00EC4AA8">
        <w:rPr>
          <w:rFonts w:ascii="Times New Roman" w:hAnsi="Times New Roman"/>
          <w:sz w:val="24"/>
          <w:szCs w:val="24"/>
        </w:rPr>
        <w:t xml:space="preserve"> and were </w:t>
      </w:r>
      <w:r w:rsidR="00FA6B5B">
        <w:rPr>
          <w:rFonts w:ascii="Times New Roman" w:hAnsi="Times New Roman"/>
          <w:sz w:val="24"/>
          <w:szCs w:val="24"/>
        </w:rPr>
        <w:t xml:space="preserve">otherwise </w:t>
      </w:r>
      <w:r w:rsidRPr="00EC4AA8">
        <w:rPr>
          <w:rFonts w:ascii="Times New Roman" w:hAnsi="Times New Roman"/>
          <w:sz w:val="24"/>
          <w:szCs w:val="24"/>
        </w:rPr>
        <w:t xml:space="preserve">eligible for the study </w:t>
      </w:r>
      <w:r>
        <w:rPr>
          <w:rFonts w:ascii="Times New Roman" w:hAnsi="Times New Roman"/>
          <w:sz w:val="24"/>
          <w:szCs w:val="24"/>
        </w:rPr>
        <w:t xml:space="preserve">based on clinic records </w:t>
      </w:r>
      <w:r w:rsidRPr="00EC4AA8">
        <w:rPr>
          <w:rFonts w:ascii="Times New Roman" w:hAnsi="Times New Roman"/>
          <w:sz w:val="24"/>
          <w:szCs w:val="24"/>
        </w:rPr>
        <w:t>were recruited by mail using a recruitment flyer</w:t>
      </w:r>
      <w:r>
        <w:rPr>
          <w:rFonts w:ascii="Times New Roman" w:hAnsi="Times New Roman"/>
          <w:sz w:val="24"/>
          <w:szCs w:val="24"/>
        </w:rPr>
        <w:t xml:space="preserve"> (SCCA or UW clinics) or </w:t>
      </w:r>
      <w:r w:rsidRPr="00EC4AA8">
        <w:rPr>
          <w:rFonts w:ascii="Times New Roman" w:hAnsi="Times New Roman"/>
          <w:sz w:val="24"/>
          <w:szCs w:val="24"/>
        </w:rPr>
        <w:t xml:space="preserve">a direct approach </w:t>
      </w:r>
      <w:r>
        <w:rPr>
          <w:rFonts w:ascii="Times New Roman" w:hAnsi="Times New Roman"/>
          <w:sz w:val="24"/>
          <w:szCs w:val="24"/>
        </w:rPr>
        <w:t>(NUMP)</w:t>
      </w:r>
      <w:r w:rsidRPr="00EC4AA8">
        <w:rPr>
          <w:rFonts w:ascii="Times New Roman" w:hAnsi="Times New Roman"/>
          <w:sz w:val="24"/>
          <w:szCs w:val="24"/>
        </w:rPr>
        <w:t xml:space="preserve">. </w:t>
      </w:r>
      <w:r>
        <w:rPr>
          <w:rFonts w:ascii="Times New Roman" w:hAnsi="Times New Roman"/>
          <w:sz w:val="24"/>
          <w:szCs w:val="24"/>
        </w:rPr>
        <w:t>C</w:t>
      </w:r>
      <w:r w:rsidRPr="00EC4AA8">
        <w:rPr>
          <w:rFonts w:ascii="Times New Roman" w:hAnsi="Times New Roman"/>
          <w:sz w:val="24"/>
          <w:szCs w:val="24"/>
        </w:rPr>
        <w:t xml:space="preserve">linic schedules </w:t>
      </w:r>
      <w:r>
        <w:rPr>
          <w:rFonts w:ascii="Times New Roman" w:hAnsi="Times New Roman"/>
          <w:sz w:val="24"/>
          <w:szCs w:val="24"/>
        </w:rPr>
        <w:t xml:space="preserve">were reviewed </w:t>
      </w:r>
      <w:r w:rsidRPr="00EC4AA8">
        <w:rPr>
          <w:rFonts w:ascii="Times New Roman" w:hAnsi="Times New Roman"/>
          <w:sz w:val="24"/>
          <w:szCs w:val="24"/>
        </w:rPr>
        <w:t xml:space="preserve">weekly to identify potential study participants. A total of 79 potential </w:t>
      </w:r>
      <w:r>
        <w:rPr>
          <w:rFonts w:ascii="Times New Roman" w:hAnsi="Times New Roman"/>
          <w:sz w:val="24"/>
          <w:szCs w:val="24"/>
        </w:rPr>
        <w:t>participant</w:t>
      </w:r>
      <w:r w:rsidRPr="00EC4AA8">
        <w:rPr>
          <w:rFonts w:ascii="Times New Roman" w:hAnsi="Times New Roman"/>
          <w:sz w:val="24"/>
          <w:szCs w:val="24"/>
        </w:rPr>
        <w:t xml:space="preserve">s at SCCA and UW-affiliated clinics were </w:t>
      </w:r>
      <w:r>
        <w:rPr>
          <w:rFonts w:ascii="Times New Roman" w:hAnsi="Times New Roman"/>
          <w:sz w:val="24"/>
          <w:szCs w:val="24"/>
        </w:rPr>
        <w:t xml:space="preserve">sent </w:t>
      </w:r>
      <w:r>
        <w:rPr>
          <w:rFonts w:ascii="Times New Roman" w:hAnsi="Times New Roman"/>
          <w:sz w:val="24"/>
          <w:szCs w:val="24"/>
        </w:rPr>
        <w:lastRenderedPageBreak/>
        <w:t xml:space="preserve">recruitment letters </w:t>
      </w:r>
      <w:r w:rsidRPr="00EC4AA8">
        <w:rPr>
          <w:rFonts w:ascii="Times New Roman" w:hAnsi="Times New Roman"/>
          <w:sz w:val="24"/>
          <w:szCs w:val="24"/>
        </w:rPr>
        <w:t xml:space="preserve">from October 2009 through July 2010. Of these 79 potential </w:t>
      </w:r>
      <w:r>
        <w:rPr>
          <w:rFonts w:ascii="Times New Roman" w:hAnsi="Times New Roman"/>
          <w:sz w:val="24"/>
          <w:szCs w:val="24"/>
        </w:rPr>
        <w:t>participant</w:t>
      </w:r>
      <w:r w:rsidRPr="00EC4AA8">
        <w:rPr>
          <w:rFonts w:ascii="Times New Roman" w:hAnsi="Times New Roman"/>
          <w:sz w:val="24"/>
          <w:szCs w:val="24"/>
        </w:rPr>
        <w:t>s, 14 responded to the mailer (17.7 % response rate)</w:t>
      </w:r>
      <w:r>
        <w:rPr>
          <w:rFonts w:ascii="Times New Roman" w:hAnsi="Times New Roman"/>
          <w:sz w:val="24"/>
          <w:szCs w:val="24"/>
        </w:rPr>
        <w:t>,</w:t>
      </w:r>
      <w:r w:rsidRPr="00EC4AA8">
        <w:rPr>
          <w:rFonts w:ascii="Times New Roman" w:hAnsi="Times New Roman"/>
          <w:sz w:val="24"/>
          <w:szCs w:val="24"/>
        </w:rPr>
        <w:t xml:space="preserve"> and all agreed to participate in the study. At NUMP </w:t>
      </w:r>
      <w:r>
        <w:rPr>
          <w:rFonts w:ascii="Times New Roman" w:hAnsi="Times New Roman"/>
          <w:sz w:val="24"/>
          <w:szCs w:val="24"/>
        </w:rPr>
        <w:t>a</w:t>
      </w:r>
      <w:r w:rsidRPr="00EC4AA8">
        <w:rPr>
          <w:rFonts w:ascii="Times New Roman" w:hAnsi="Times New Roman"/>
          <w:sz w:val="24"/>
          <w:szCs w:val="24"/>
        </w:rPr>
        <w:t xml:space="preserve">ll six potential </w:t>
      </w:r>
      <w:r>
        <w:rPr>
          <w:rFonts w:ascii="Times New Roman" w:hAnsi="Times New Roman"/>
          <w:sz w:val="24"/>
          <w:szCs w:val="24"/>
        </w:rPr>
        <w:t>participant</w:t>
      </w:r>
      <w:r w:rsidRPr="00EC4AA8">
        <w:rPr>
          <w:rFonts w:ascii="Times New Roman" w:hAnsi="Times New Roman"/>
          <w:sz w:val="24"/>
          <w:szCs w:val="24"/>
        </w:rPr>
        <w:t xml:space="preserve">s </w:t>
      </w:r>
      <w:r>
        <w:rPr>
          <w:rFonts w:ascii="Times New Roman" w:hAnsi="Times New Roman"/>
          <w:sz w:val="24"/>
          <w:szCs w:val="24"/>
        </w:rPr>
        <w:t xml:space="preserve">approached by the researcher </w:t>
      </w:r>
      <w:r w:rsidRPr="00EC4AA8">
        <w:rPr>
          <w:rFonts w:ascii="Times New Roman" w:hAnsi="Times New Roman"/>
          <w:sz w:val="24"/>
          <w:szCs w:val="24"/>
        </w:rPr>
        <w:t>agreed to participate. Physicians were recruited via e-mail and by direct approach. A total of 16 physicians were approached from SCCA, UW-affiliated community clinics, and NUMP. Three physicians from SCCA, two physicians from UW-affiliated clinics and five physicians from NUMP agreed to participate (62.5% recruitment rate). Informed consent was obtained from all study participants. No enrolled participants withdrew from the study</w:t>
      </w:r>
      <w:r>
        <w:rPr>
          <w:rFonts w:ascii="Times New Roman" w:hAnsi="Times New Roman"/>
          <w:sz w:val="24"/>
          <w:szCs w:val="24"/>
        </w:rPr>
        <w:t xml:space="preserve"> before complete data were collected</w:t>
      </w:r>
      <w:r w:rsidRPr="00EC4AA8">
        <w:rPr>
          <w:rFonts w:ascii="Times New Roman" w:hAnsi="Times New Roman"/>
          <w:sz w:val="24"/>
          <w:szCs w:val="24"/>
        </w:rPr>
        <w:t xml:space="preserve">. </w:t>
      </w:r>
    </w:p>
    <w:p w:rsidR="008C1A01" w:rsidRPr="00EC4AA8" w:rsidRDefault="008C1A01" w:rsidP="008519C7">
      <w:pPr>
        <w:spacing w:after="0" w:line="480" w:lineRule="auto"/>
        <w:rPr>
          <w:rFonts w:ascii="Times New Roman" w:hAnsi="Times New Roman"/>
          <w:b/>
          <w:sz w:val="24"/>
          <w:szCs w:val="24"/>
        </w:rPr>
      </w:pPr>
      <w:r w:rsidRPr="00EC4AA8">
        <w:rPr>
          <w:rFonts w:ascii="Times New Roman" w:hAnsi="Times New Roman"/>
          <w:b/>
          <w:sz w:val="24"/>
          <w:szCs w:val="24"/>
        </w:rPr>
        <w:t>Procedure</w:t>
      </w:r>
    </w:p>
    <w:p w:rsidR="008C1A01" w:rsidRDefault="008C1A01" w:rsidP="008519C7">
      <w:pPr>
        <w:spacing w:before="120" w:after="0" w:line="480" w:lineRule="auto"/>
        <w:ind w:firstLine="720"/>
        <w:rPr>
          <w:rFonts w:ascii="Times New Roman" w:hAnsi="Times New Roman"/>
          <w:sz w:val="24"/>
          <w:szCs w:val="24"/>
        </w:rPr>
      </w:pPr>
      <w:r w:rsidRPr="00EC4AA8">
        <w:rPr>
          <w:rFonts w:ascii="Times New Roman" w:hAnsi="Times New Roman"/>
          <w:sz w:val="24"/>
          <w:szCs w:val="24"/>
        </w:rPr>
        <w:t>A semi-structured interview was conducted in a designated research-related conference room at SCCA and NUMP. These rooms were strictly assigned for research use only and met the</w:t>
      </w:r>
      <w:r w:rsidR="00C6320C">
        <w:rPr>
          <w:rFonts w:ascii="Times New Roman" w:hAnsi="Times New Roman"/>
          <w:sz w:val="24"/>
          <w:szCs w:val="24"/>
        </w:rPr>
        <w:t xml:space="preserve"> HSD’s</w:t>
      </w:r>
      <w:r w:rsidRPr="00EC4AA8">
        <w:rPr>
          <w:rFonts w:ascii="Times New Roman" w:hAnsi="Times New Roman"/>
          <w:sz w:val="24"/>
          <w:szCs w:val="24"/>
        </w:rPr>
        <w:t xml:space="preserve"> standard for patient privacy. If a patient wanted the interview to be conducted at a later time, a one-week period following the </w:t>
      </w:r>
      <w:r>
        <w:rPr>
          <w:rFonts w:ascii="Times New Roman" w:hAnsi="Times New Roman"/>
          <w:sz w:val="24"/>
          <w:szCs w:val="24"/>
        </w:rPr>
        <w:t xml:space="preserve">clinic </w:t>
      </w:r>
      <w:r w:rsidRPr="00EC4AA8">
        <w:rPr>
          <w:rFonts w:ascii="Times New Roman" w:hAnsi="Times New Roman"/>
          <w:sz w:val="24"/>
          <w:szCs w:val="24"/>
        </w:rPr>
        <w:t xml:space="preserve">appointment was allowed for re-scheduling. Moreover, if a patient </w:t>
      </w:r>
      <w:r>
        <w:rPr>
          <w:rFonts w:ascii="Times New Roman" w:hAnsi="Times New Roman"/>
          <w:sz w:val="24"/>
          <w:szCs w:val="24"/>
        </w:rPr>
        <w:t>requested</w:t>
      </w:r>
      <w:r w:rsidRPr="00EC4AA8">
        <w:rPr>
          <w:rFonts w:ascii="Times New Roman" w:hAnsi="Times New Roman"/>
          <w:sz w:val="24"/>
          <w:szCs w:val="24"/>
        </w:rPr>
        <w:t xml:space="preserve">, the researcher conducted the interview at </w:t>
      </w:r>
      <w:r w:rsidR="00FB120D" w:rsidRPr="00EC4AA8">
        <w:rPr>
          <w:rFonts w:ascii="Times New Roman" w:hAnsi="Times New Roman"/>
          <w:sz w:val="24"/>
          <w:szCs w:val="24"/>
        </w:rPr>
        <w:t>his</w:t>
      </w:r>
      <w:r>
        <w:rPr>
          <w:rFonts w:ascii="Times New Roman" w:hAnsi="Times New Roman"/>
          <w:sz w:val="24"/>
          <w:szCs w:val="24"/>
        </w:rPr>
        <w:t xml:space="preserve"> or her </w:t>
      </w:r>
      <w:r w:rsidRPr="00EC4AA8">
        <w:rPr>
          <w:rFonts w:ascii="Times New Roman" w:hAnsi="Times New Roman"/>
          <w:sz w:val="24"/>
          <w:szCs w:val="24"/>
        </w:rPr>
        <w:t xml:space="preserve">home. Similarly, the physician interview was conducted in a place where privacy was secured, </w:t>
      </w:r>
      <w:r w:rsidR="00D327CE">
        <w:rPr>
          <w:rFonts w:ascii="Times New Roman" w:hAnsi="Times New Roman"/>
          <w:sz w:val="24"/>
          <w:szCs w:val="24"/>
        </w:rPr>
        <w:t>generally</w:t>
      </w:r>
      <w:r w:rsidR="00D327CE" w:rsidRPr="00EC4AA8">
        <w:rPr>
          <w:rFonts w:ascii="Times New Roman" w:hAnsi="Times New Roman"/>
          <w:sz w:val="24"/>
          <w:szCs w:val="24"/>
        </w:rPr>
        <w:t xml:space="preserve"> </w:t>
      </w:r>
      <w:r w:rsidRPr="00EC4AA8">
        <w:rPr>
          <w:rFonts w:ascii="Times New Roman" w:hAnsi="Times New Roman"/>
          <w:sz w:val="24"/>
          <w:szCs w:val="24"/>
        </w:rPr>
        <w:t xml:space="preserve">the physician’s office. </w:t>
      </w:r>
    </w:p>
    <w:p w:rsidR="008C1A01" w:rsidRDefault="008C1A01" w:rsidP="008519C7">
      <w:pPr>
        <w:spacing w:before="120" w:after="0" w:line="480" w:lineRule="auto"/>
        <w:ind w:firstLine="720"/>
        <w:rPr>
          <w:rFonts w:ascii="Times New Roman" w:hAnsi="Times New Roman"/>
          <w:sz w:val="24"/>
          <w:szCs w:val="24"/>
        </w:rPr>
      </w:pPr>
      <w:r>
        <w:rPr>
          <w:rFonts w:ascii="Times New Roman" w:hAnsi="Times New Roman"/>
          <w:sz w:val="24"/>
          <w:szCs w:val="24"/>
        </w:rPr>
        <w:t xml:space="preserve">Patient participants were asked about the treatment options discussed by their physicians including risks and benefits, their preferred role during decision making, and how they make the best treatment decisions for themselves. </w:t>
      </w:r>
      <w:r w:rsidRPr="00EC4AA8">
        <w:rPr>
          <w:rFonts w:ascii="Times New Roman" w:hAnsi="Times New Roman"/>
          <w:sz w:val="24"/>
          <w:szCs w:val="24"/>
        </w:rPr>
        <w:t>Physician</w:t>
      </w:r>
      <w:r>
        <w:rPr>
          <w:rFonts w:ascii="Times New Roman" w:hAnsi="Times New Roman"/>
          <w:sz w:val="24"/>
          <w:szCs w:val="24"/>
        </w:rPr>
        <w:t xml:space="preserve"> participants</w:t>
      </w:r>
      <w:r w:rsidRPr="00EC4AA8">
        <w:rPr>
          <w:rFonts w:ascii="Times New Roman" w:hAnsi="Times New Roman"/>
          <w:sz w:val="24"/>
          <w:szCs w:val="24"/>
        </w:rPr>
        <w:t xml:space="preserve"> were asked to recall their experiences of how they usually presented treatment options to patients. They were then asked specifically about which factors they consider when making a treatment </w:t>
      </w:r>
      <w:r w:rsidRPr="00EC4AA8">
        <w:rPr>
          <w:rFonts w:ascii="Times New Roman" w:hAnsi="Times New Roman"/>
          <w:sz w:val="24"/>
          <w:szCs w:val="24"/>
        </w:rPr>
        <w:lastRenderedPageBreak/>
        <w:t>decision, their preferences and perceptions of patient participation during the decision-making process, and how they make the best treatment decision for their patients.</w:t>
      </w:r>
    </w:p>
    <w:p w:rsidR="008C1A01" w:rsidRPr="00EC4AA8" w:rsidRDefault="008C1A01" w:rsidP="008519C7">
      <w:pPr>
        <w:spacing w:before="120" w:after="0" w:line="480" w:lineRule="auto"/>
        <w:ind w:firstLine="720"/>
        <w:rPr>
          <w:rFonts w:ascii="Times New Roman" w:hAnsi="Times New Roman"/>
          <w:sz w:val="24"/>
          <w:szCs w:val="24"/>
        </w:rPr>
      </w:pPr>
      <w:r>
        <w:rPr>
          <w:rFonts w:ascii="Times New Roman" w:hAnsi="Times New Roman"/>
          <w:sz w:val="24"/>
          <w:szCs w:val="24"/>
        </w:rPr>
        <w:t>All study interviews were audio-recorded and then transcribed verbatim. Identifying names or proper nouns were not included in the transcription. All transcripts were checked against the original audio recording</w:t>
      </w:r>
      <w:r w:rsidR="00D327CE">
        <w:rPr>
          <w:rFonts w:ascii="Times New Roman" w:hAnsi="Times New Roman"/>
          <w:sz w:val="24"/>
          <w:szCs w:val="24"/>
        </w:rPr>
        <w:t xml:space="preserve"> for accuracy</w:t>
      </w:r>
      <w:r>
        <w:rPr>
          <w:rFonts w:ascii="Times New Roman" w:hAnsi="Times New Roman"/>
          <w:sz w:val="24"/>
          <w:szCs w:val="24"/>
        </w:rPr>
        <w:t>.</w:t>
      </w:r>
    </w:p>
    <w:p w:rsidR="008C1A01" w:rsidRPr="00EC4AA8" w:rsidRDefault="008C1A01" w:rsidP="008519C7">
      <w:pPr>
        <w:spacing w:after="0" w:line="480" w:lineRule="auto"/>
        <w:rPr>
          <w:rFonts w:ascii="Times New Roman" w:hAnsi="Times New Roman"/>
          <w:b/>
          <w:sz w:val="24"/>
          <w:szCs w:val="24"/>
        </w:rPr>
      </w:pPr>
      <w:r w:rsidRPr="00EC4AA8">
        <w:rPr>
          <w:rFonts w:ascii="Times New Roman" w:hAnsi="Times New Roman"/>
          <w:b/>
          <w:sz w:val="24"/>
          <w:szCs w:val="24"/>
        </w:rPr>
        <w:t>Analysis</w:t>
      </w:r>
    </w:p>
    <w:p w:rsidR="008C1A01"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Directed content analysis procedures</w:t>
      </w:r>
      <w:r w:rsidRPr="004F42CD">
        <w:rPr>
          <w:rFonts w:ascii="Times New Roman" w:hAnsi="Times New Roman"/>
          <w:noProof/>
          <w:sz w:val="24"/>
          <w:szCs w:val="24"/>
          <w:vertAlign w:val="superscript"/>
        </w:rPr>
        <w:t>37</w:t>
      </w:r>
      <w:r w:rsidRPr="00EC4AA8">
        <w:rPr>
          <w:rFonts w:ascii="Times New Roman" w:hAnsi="Times New Roman"/>
          <w:sz w:val="24"/>
          <w:szCs w:val="24"/>
        </w:rPr>
        <w:t xml:space="preserve"> were used to develop major themes from the patient and physician</w:t>
      </w:r>
      <w:r>
        <w:rPr>
          <w:rFonts w:ascii="Times New Roman" w:hAnsi="Times New Roman"/>
          <w:sz w:val="24"/>
          <w:szCs w:val="24"/>
        </w:rPr>
        <w:t xml:space="preserve"> participant </w:t>
      </w:r>
      <w:r w:rsidRPr="00EC4AA8">
        <w:rPr>
          <w:rFonts w:ascii="Times New Roman" w:hAnsi="Times New Roman"/>
          <w:sz w:val="24"/>
          <w:szCs w:val="24"/>
        </w:rPr>
        <w:t xml:space="preserve">interviews. Initial </w:t>
      </w:r>
      <w:r>
        <w:rPr>
          <w:rFonts w:ascii="Times New Roman" w:hAnsi="Times New Roman"/>
          <w:sz w:val="24"/>
          <w:szCs w:val="24"/>
        </w:rPr>
        <w:t>categories</w:t>
      </w:r>
      <w:r w:rsidRPr="00EC4AA8">
        <w:rPr>
          <w:rFonts w:ascii="Times New Roman" w:hAnsi="Times New Roman"/>
          <w:sz w:val="24"/>
          <w:szCs w:val="24"/>
        </w:rPr>
        <w:t xml:space="preserve"> and their definitions were developed based on a literature review of physician and patient factors influencing treatment decisions in cancer. Interview text was read line by line by the lead investigator (JDT) and then imported to NVivo 8</w:t>
      </w:r>
      <w:r>
        <w:rPr>
          <w:rFonts w:ascii="Times New Roman" w:hAnsi="Times New Roman"/>
          <w:sz w:val="24"/>
          <w:szCs w:val="24"/>
        </w:rPr>
        <w:t xml:space="preserve"> (QSR International</w:t>
      </w:r>
      <w:r w:rsidRPr="00EC4AA8">
        <w:rPr>
          <w:rFonts w:ascii="Times New Roman" w:hAnsi="Times New Roman"/>
          <w:sz w:val="24"/>
          <w:szCs w:val="24"/>
        </w:rPr>
        <w:t>,</w:t>
      </w:r>
      <w:r>
        <w:rPr>
          <w:rFonts w:ascii="Times New Roman" w:hAnsi="Times New Roman"/>
          <w:sz w:val="24"/>
          <w:szCs w:val="24"/>
        </w:rPr>
        <w:t xml:space="preserve"> Victoria, Australia),</w:t>
      </w:r>
      <w:r w:rsidRPr="004F42CD">
        <w:rPr>
          <w:rFonts w:ascii="Times New Roman" w:hAnsi="Times New Roman"/>
          <w:noProof/>
          <w:sz w:val="24"/>
          <w:szCs w:val="24"/>
          <w:vertAlign w:val="superscript"/>
        </w:rPr>
        <w:t>38</w:t>
      </w:r>
      <w:r w:rsidRPr="00EC4AA8">
        <w:rPr>
          <w:rFonts w:ascii="Times New Roman" w:hAnsi="Times New Roman"/>
          <w:sz w:val="24"/>
          <w:szCs w:val="24"/>
        </w:rPr>
        <w:t xml:space="preserve"> a qualitative data </w:t>
      </w:r>
      <w:r w:rsidR="00D327CE" w:rsidRPr="00EC4AA8">
        <w:rPr>
          <w:rFonts w:ascii="Times New Roman" w:hAnsi="Times New Roman"/>
          <w:sz w:val="24"/>
          <w:szCs w:val="24"/>
        </w:rPr>
        <w:t xml:space="preserve">analytic </w:t>
      </w:r>
      <w:r w:rsidRPr="00EC4AA8">
        <w:rPr>
          <w:rFonts w:ascii="Times New Roman" w:hAnsi="Times New Roman"/>
          <w:sz w:val="24"/>
          <w:szCs w:val="24"/>
        </w:rPr>
        <w:t>software program. Initial c</w:t>
      </w:r>
      <w:r>
        <w:rPr>
          <w:rFonts w:ascii="Times New Roman" w:hAnsi="Times New Roman"/>
          <w:sz w:val="24"/>
          <w:szCs w:val="24"/>
        </w:rPr>
        <w:t>ategories</w:t>
      </w:r>
      <w:r w:rsidRPr="00EC4AA8">
        <w:rPr>
          <w:rFonts w:ascii="Times New Roman" w:hAnsi="Times New Roman"/>
          <w:sz w:val="24"/>
          <w:szCs w:val="24"/>
        </w:rPr>
        <w:t xml:space="preserve"> and definitions were also imported to NVivo. The minimum unit of analysis was </w:t>
      </w:r>
      <w:r>
        <w:rPr>
          <w:rFonts w:ascii="Times New Roman" w:hAnsi="Times New Roman"/>
          <w:sz w:val="24"/>
          <w:szCs w:val="24"/>
        </w:rPr>
        <w:t xml:space="preserve">typically </w:t>
      </w:r>
      <w:r w:rsidRPr="00EC4AA8">
        <w:rPr>
          <w:rFonts w:ascii="Times New Roman" w:hAnsi="Times New Roman"/>
          <w:sz w:val="24"/>
          <w:szCs w:val="24"/>
        </w:rPr>
        <w:t xml:space="preserve">one sentence, but sometimes the unit </w:t>
      </w:r>
      <w:r>
        <w:rPr>
          <w:rFonts w:ascii="Times New Roman" w:hAnsi="Times New Roman"/>
          <w:sz w:val="24"/>
          <w:szCs w:val="24"/>
        </w:rPr>
        <w:t>was</w:t>
      </w:r>
      <w:r w:rsidRPr="00EC4AA8">
        <w:rPr>
          <w:rFonts w:ascii="Times New Roman" w:hAnsi="Times New Roman"/>
          <w:sz w:val="24"/>
          <w:szCs w:val="24"/>
        </w:rPr>
        <w:t xml:space="preserve"> an entire paragraph, depending on whether the </w:t>
      </w:r>
      <w:r w:rsidR="00D327CE">
        <w:rPr>
          <w:rFonts w:ascii="Times New Roman" w:hAnsi="Times New Roman"/>
          <w:sz w:val="24"/>
          <w:szCs w:val="24"/>
        </w:rPr>
        <w:t>participant</w:t>
      </w:r>
      <w:r w:rsidR="00D327CE" w:rsidRPr="00EC4AA8">
        <w:rPr>
          <w:rFonts w:ascii="Times New Roman" w:hAnsi="Times New Roman"/>
          <w:sz w:val="24"/>
          <w:szCs w:val="24"/>
        </w:rPr>
        <w:t xml:space="preserve"> </w:t>
      </w:r>
      <w:r w:rsidRPr="00EC4AA8">
        <w:rPr>
          <w:rFonts w:ascii="Times New Roman" w:hAnsi="Times New Roman"/>
          <w:sz w:val="24"/>
          <w:szCs w:val="24"/>
        </w:rPr>
        <w:t xml:space="preserve">shifted the topic in a different direction other than what was asked in the interview schedule or </w:t>
      </w:r>
      <w:r>
        <w:rPr>
          <w:rFonts w:ascii="Times New Roman" w:hAnsi="Times New Roman"/>
          <w:sz w:val="24"/>
          <w:szCs w:val="24"/>
        </w:rPr>
        <w:t>in</w:t>
      </w:r>
      <w:r w:rsidRPr="00EC4AA8">
        <w:rPr>
          <w:rFonts w:ascii="Times New Roman" w:hAnsi="Times New Roman"/>
          <w:sz w:val="24"/>
          <w:szCs w:val="24"/>
        </w:rPr>
        <w:t xml:space="preserve"> follow-up probe</w:t>
      </w:r>
      <w:r>
        <w:rPr>
          <w:rFonts w:ascii="Times New Roman" w:hAnsi="Times New Roman"/>
          <w:sz w:val="24"/>
          <w:szCs w:val="24"/>
        </w:rPr>
        <w:t xml:space="preserve">s. Probes included statements such as, “Tell me more about the role you have selected,” or “What else are the influential factors in your treatment decisions?” </w:t>
      </w:r>
      <w:r w:rsidRPr="00EC4AA8">
        <w:rPr>
          <w:rFonts w:ascii="Times New Roman" w:hAnsi="Times New Roman"/>
          <w:sz w:val="24"/>
          <w:szCs w:val="24"/>
        </w:rPr>
        <w:t xml:space="preserve"> </w:t>
      </w:r>
      <w:r>
        <w:rPr>
          <w:rFonts w:ascii="Times New Roman" w:hAnsi="Times New Roman"/>
          <w:sz w:val="24"/>
          <w:szCs w:val="24"/>
        </w:rPr>
        <w:t>I</w:t>
      </w:r>
      <w:r w:rsidRPr="00EC4AA8">
        <w:rPr>
          <w:rFonts w:ascii="Times New Roman" w:hAnsi="Times New Roman"/>
          <w:sz w:val="24"/>
          <w:szCs w:val="24"/>
        </w:rPr>
        <w:t xml:space="preserve">f the interview text matched the </w:t>
      </w:r>
      <w:r>
        <w:rPr>
          <w:rFonts w:ascii="Times New Roman" w:hAnsi="Times New Roman"/>
          <w:sz w:val="24"/>
          <w:szCs w:val="24"/>
        </w:rPr>
        <w:t xml:space="preserve">definition of a </w:t>
      </w:r>
      <w:r w:rsidRPr="00EC4AA8">
        <w:rPr>
          <w:rFonts w:ascii="Times New Roman" w:hAnsi="Times New Roman"/>
          <w:sz w:val="24"/>
          <w:szCs w:val="24"/>
        </w:rPr>
        <w:t xml:space="preserve">pre-established </w:t>
      </w:r>
      <w:r>
        <w:rPr>
          <w:rFonts w:ascii="Times New Roman" w:hAnsi="Times New Roman"/>
          <w:sz w:val="24"/>
          <w:szCs w:val="24"/>
        </w:rPr>
        <w:t>category, that code was assigned to the text</w:t>
      </w:r>
      <w:r w:rsidRPr="00EC4AA8">
        <w:rPr>
          <w:rFonts w:ascii="Times New Roman" w:hAnsi="Times New Roman"/>
          <w:sz w:val="24"/>
          <w:szCs w:val="24"/>
        </w:rPr>
        <w:t xml:space="preserve">. Text that could not be </w:t>
      </w:r>
      <w:r>
        <w:rPr>
          <w:rFonts w:ascii="Times New Roman" w:hAnsi="Times New Roman"/>
          <w:sz w:val="24"/>
          <w:szCs w:val="24"/>
        </w:rPr>
        <w:t xml:space="preserve">coded </w:t>
      </w:r>
      <w:r w:rsidRPr="00EC4AA8">
        <w:rPr>
          <w:rFonts w:ascii="Times New Roman" w:hAnsi="Times New Roman"/>
          <w:sz w:val="24"/>
          <w:szCs w:val="24"/>
        </w:rPr>
        <w:t>with</w:t>
      </w:r>
      <w:r>
        <w:rPr>
          <w:rFonts w:ascii="Times New Roman" w:hAnsi="Times New Roman"/>
          <w:sz w:val="24"/>
          <w:szCs w:val="24"/>
        </w:rPr>
        <w:t>in</w:t>
      </w:r>
      <w:r w:rsidRPr="00EC4AA8">
        <w:rPr>
          <w:rFonts w:ascii="Times New Roman" w:hAnsi="Times New Roman"/>
          <w:sz w:val="24"/>
          <w:szCs w:val="24"/>
        </w:rPr>
        <w:t xml:space="preserve"> the initial </w:t>
      </w:r>
      <w:r>
        <w:rPr>
          <w:rFonts w:ascii="Times New Roman" w:hAnsi="Times New Roman"/>
          <w:sz w:val="24"/>
          <w:szCs w:val="24"/>
        </w:rPr>
        <w:t>categories</w:t>
      </w:r>
      <w:r w:rsidRPr="00EC4AA8">
        <w:rPr>
          <w:rFonts w:ascii="Times New Roman" w:hAnsi="Times New Roman"/>
          <w:sz w:val="24"/>
          <w:szCs w:val="24"/>
        </w:rPr>
        <w:t xml:space="preserve"> was given a new c</w:t>
      </w:r>
      <w:r>
        <w:rPr>
          <w:rFonts w:ascii="Times New Roman" w:hAnsi="Times New Roman"/>
          <w:sz w:val="24"/>
          <w:szCs w:val="24"/>
        </w:rPr>
        <w:t>ategory</w:t>
      </w:r>
      <w:r w:rsidRPr="00EC4AA8">
        <w:rPr>
          <w:rFonts w:ascii="Times New Roman" w:hAnsi="Times New Roman"/>
          <w:sz w:val="24"/>
          <w:szCs w:val="24"/>
        </w:rPr>
        <w:t xml:space="preserve"> and definition</w:t>
      </w:r>
      <w:r>
        <w:rPr>
          <w:rFonts w:ascii="Times New Roman" w:hAnsi="Times New Roman"/>
          <w:sz w:val="24"/>
          <w:szCs w:val="24"/>
        </w:rPr>
        <w:t xml:space="preserve">. </w:t>
      </w:r>
      <w:r w:rsidRPr="00EC4AA8">
        <w:rPr>
          <w:rFonts w:ascii="Times New Roman" w:hAnsi="Times New Roman"/>
          <w:sz w:val="24"/>
          <w:szCs w:val="24"/>
        </w:rPr>
        <w:t xml:space="preserve">Some </w:t>
      </w:r>
      <w:r>
        <w:rPr>
          <w:rFonts w:ascii="Times New Roman" w:hAnsi="Times New Roman"/>
          <w:sz w:val="24"/>
          <w:szCs w:val="24"/>
        </w:rPr>
        <w:t>categories</w:t>
      </w:r>
      <w:r w:rsidRPr="00EC4AA8">
        <w:rPr>
          <w:rFonts w:ascii="Times New Roman" w:hAnsi="Times New Roman"/>
          <w:sz w:val="24"/>
          <w:szCs w:val="24"/>
        </w:rPr>
        <w:t xml:space="preserve"> were grouped together </w:t>
      </w:r>
      <w:r>
        <w:rPr>
          <w:rFonts w:ascii="Times New Roman" w:hAnsi="Times New Roman"/>
          <w:sz w:val="24"/>
          <w:szCs w:val="24"/>
        </w:rPr>
        <w:t xml:space="preserve">to </w:t>
      </w:r>
      <w:r w:rsidRPr="00521E18">
        <w:rPr>
          <w:rFonts w:ascii="Times New Roman" w:hAnsi="Times New Roman"/>
          <w:sz w:val="24"/>
          <w:szCs w:val="24"/>
        </w:rPr>
        <w:t>creat</w:t>
      </w:r>
      <w:r>
        <w:rPr>
          <w:rFonts w:ascii="Times New Roman" w:hAnsi="Times New Roman"/>
          <w:sz w:val="24"/>
          <w:szCs w:val="24"/>
        </w:rPr>
        <w:t>e</w:t>
      </w:r>
      <w:r w:rsidRPr="00521E18">
        <w:rPr>
          <w:rFonts w:ascii="Times New Roman" w:hAnsi="Times New Roman"/>
          <w:sz w:val="24"/>
          <w:szCs w:val="24"/>
        </w:rPr>
        <w:t xml:space="preserve"> major theme</w:t>
      </w:r>
      <w:r>
        <w:rPr>
          <w:rFonts w:ascii="Times New Roman" w:hAnsi="Times New Roman"/>
          <w:sz w:val="24"/>
          <w:szCs w:val="24"/>
        </w:rPr>
        <w:t>s</w:t>
      </w:r>
      <w:r w:rsidRPr="00521E18">
        <w:rPr>
          <w:rFonts w:ascii="Times New Roman" w:hAnsi="Times New Roman"/>
          <w:sz w:val="24"/>
          <w:szCs w:val="24"/>
        </w:rPr>
        <w:t>.</w:t>
      </w:r>
      <w:r w:rsidRPr="00EC4AA8">
        <w:rPr>
          <w:rFonts w:ascii="Times New Roman" w:hAnsi="Times New Roman"/>
          <w:sz w:val="24"/>
          <w:szCs w:val="24"/>
        </w:rPr>
        <w:t xml:space="preserve"> Interview transcripts were re-coded</w:t>
      </w:r>
      <w:r>
        <w:rPr>
          <w:rFonts w:ascii="Times New Roman" w:hAnsi="Times New Roman"/>
          <w:sz w:val="24"/>
          <w:szCs w:val="24"/>
        </w:rPr>
        <w:t xml:space="preserve"> based on </w:t>
      </w:r>
      <w:r w:rsidRPr="00EC4AA8">
        <w:rPr>
          <w:rFonts w:ascii="Times New Roman" w:hAnsi="Times New Roman"/>
          <w:sz w:val="24"/>
          <w:szCs w:val="24"/>
        </w:rPr>
        <w:t xml:space="preserve">the </w:t>
      </w:r>
      <w:r>
        <w:rPr>
          <w:rFonts w:ascii="Times New Roman" w:hAnsi="Times New Roman"/>
          <w:sz w:val="24"/>
          <w:szCs w:val="24"/>
        </w:rPr>
        <w:t xml:space="preserve">subsequent identification and definition </w:t>
      </w:r>
      <w:r w:rsidRPr="00EC4AA8">
        <w:rPr>
          <w:rFonts w:ascii="Times New Roman" w:hAnsi="Times New Roman"/>
          <w:sz w:val="24"/>
          <w:szCs w:val="24"/>
        </w:rPr>
        <w:t xml:space="preserve">of </w:t>
      </w:r>
      <w:r>
        <w:rPr>
          <w:rFonts w:ascii="Times New Roman" w:hAnsi="Times New Roman"/>
          <w:sz w:val="24"/>
          <w:szCs w:val="24"/>
        </w:rPr>
        <w:t xml:space="preserve">these </w:t>
      </w:r>
      <w:r w:rsidRPr="00EC4AA8">
        <w:rPr>
          <w:rFonts w:ascii="Times New Roman" w:hAnsi="Times New Roman"/>
          <w:sz w:val="24"/>
          <w:szCs w:val="24"/>
        </w:rPr>
        <w:t xml:space="preserve">new themes </w:t>
      </w:r>
      <w:r>
        <w:rPr>
          <w:rFonts w:ascii="Times New Roman" w:hAnsi="Times New Roman"/>
          <w:sz w:val="24"/>
          <w:szCs w:val="24"/>
        </w:rPr>
        <w:t>or other new categories</w:t>
      </w:r>
      <w:r w:rsidRPr="00EC4AA8">
        <w:rPr>
          <w:rFonts w:ascii="Times New Roman" w:hAnsi="Times New Roman"/>
          <w:sz w:val="24"/>
          <w:szCs w:val="24"/>
        </w:rPr>
        <w:t xml:space="preserve">. </w:t>
      </w:r>
    </w:p>
    <w:p w:rsidR="00EF6370" w:rsidRDefault="008C1A01" w:rsidP="00EF6370">
      <w:pPr>
        <w:spacing w:after="0" w:line="480" w:lineRule="auto"/>
        <w:rPr>
          <w:rFonts w:ascii="Times New Roman" w:hAnsi="Times New Roman"/>
          <w:sz w:val="24"/>
          <w:szCs w:val="24"/>
        </w:rPr>
      </w:pPr>
      <w:r>
        <w:rPr>
          <w:rFonts w:ascii="Times New Roman" w:hAnsi="Times New Roman"/>
          <w:sz w:val="24"/>
          <w:szCs w:val="24"/>
        </w:rPr>
        <w:lastRenderedPageBreak/>
        <w:t>Full agreement between investigator JD and BC in terms of coding scheme and their definitions was reached utilizing the process of consensual validation.</w:t>
      </w:r>
      <w:r w:rsidRPr="004D1336">
        <w:rPr>
          <w:rFonts w:ascii="Times New Roman" w:hAnsi="Times New Roman"/>
          <w:noProof/>
          <w:sz w:val="24"/>
          <w:szCs w:val="24"/>
          <w:vertAlign w:val="superscript"/>
        </w:rPr>
        <w:t>39</w:t>
      </w:r>
      <w:r>
        <w:rPr>
          <w:rFonts w:ascii="Times New Roman" w:hAnsi="Times New Roman"/>
          <w:sz w:val="24"/>
          <w:szCs w:val="24"/>
        </w:rPr>
        <w:t xml:space="preserve"> Initial and emerging categories</w:t>
      </w:r>
      <w:r w:rsidRPr="00EC4AA8">
        <w:rPr>
          <w:rFonts w:ascii="Times New Roman" w:hAnsi="Times New Roman"/>
          <w:sz w:val="24"/>
          <w:szCs w:val="24"/>
        </w:rPr>
        <w:t xml:space="preserve"> were reviewed and discussed </w:t>
      </w:r>
      <w:r>
        <w:rPr>
          <w:rFonts w:ascii="Times New Roman" w:hAnsi="Times New Roman"/>
          <w:sz w:val="24"/>
          <w:szCs w:val="24"/>
        </w:rPr>
        <w:t xml:space="preserve">among three </w:t>
      </w:r>
      <w:r w:rsidRPr="00EC4AA8">
        <w:rPr>
          <w:rFonts w:ascii="Times New Roman" w:hAnsi="Times New Roman"/>
          <w:sz w:val="24"/>
          <w:szCs w:val="24"/>
        </w:rPr>
        <w:t>members of the research team (</w:t>
      </w:r>
      <w:r>
        <w:rPr>
          <w:rFonts w:ascii="Times New Roman" w:hAnsi="Times New Roman"/>
          <w:sz w:val="24"/>
          <w:szCs w:val="24"/>
        </w:rPr>
        <w:t xml:space="preserve">JD, </w:t>
      </w:r>
      <w:r w:rsidRPr="00EC4AA8">
        <w:rPr>
          <w:rFonts w:ascii="Times New Roman" w:hAnsi="Times New Roman"/>
          <w:sz w:val="24"/>
          <w:szCs w:val="24"/>
        </w:rPr>
        <w:t>BC</w:t>
      </w:r>
      <w:r>
        <w:rPr>
          <w:rFonts w:ascii="Times New Roman" w:hAnsi="Times New Roman"/>
          <w:sz w:val="24"/>
          <w:szCs w:val="24"/>
        </w:rPr>
        <w:t>,</w:t>
      </w:r>
      <w:r w:rsidRPr="00EC4AA8">
        <w:rPr>
          <w:rFonts w:ascii="Times New Roman" w:hAnsi="Times New Roman"/>
          <w:sz w:val="24"/>
          <w:szCs w:val="24"/>
        </w:rPr>
        <w:t xml:space="preserve"> and DLB)</w:t>
      </w:r>
      <w:r>
        <w:rPr>
          <w:rFonts w:ascii="Times New Roman" w:hAnsi="Times New Roman"/>
          <w:sz w:val="24"/>
          <w:szCs w:val="24"/>
        </w:rPr>
        <w:t>.  Ongoing in-depth discussions and agreement about the wording of final themes, factors encompassed by major themes, and their definitions were carried out by the investigators, JD and BC</w:t>
      </w:r>
      <w:r w:rsidRPr="00EC4AA8">
        <w:rPr>
          <w:rFonts w:ascii="Times New Roman" w:hAnsi="Times New Roman"/>
          <w:sz w:val="24"/>
          <w:szCs w:val="24"/>
        </w:rPr>
        <w:t xml:space="preserve">. </w:t>
      </w:r>
      <w:r>
        <w:rPr>
          <w:rFonts w:ascii="Times New Roman" w:hAnsi="Times New Roman"/>
          <w:sz w:val="24"/>
          <w:szCs w:val="24"/>
        </w:rPr>
        <w:t xml:space="preserve">The </w:t>
      </w:r>
      <w:r w:rsidR="00D327CE">
        <w:rPr>
          <w:rFonts w:ascii="Times New Roman" w:hAnsi="Times New Roman"/>
          <w:sz w:val="24"/>
          <w:szCs w:val="24"/>
        </w:rPr>
        <w:t xml:space="preserve">percentage </w:t>
      </w:r>
      <w:r>
        <w:rPr>
          <w:rFonts w:ascii="Times New Roman" w:hAnsi="Times New Roman"/>
          <w:sz w:val="24"/>
          <w:szCs w:val="24"/>
        </w:rPr>
        <w:t>agreement for the coding of patient interview themes and factors</w:t>
      </w:r>
      <w:r w:rsidRPr="00CB5F90">
        <w:rPr>
          <w:rFonts w:ascii="Times New Roman" w:hAnsi="Times New Roman"/>
          <w:sz w:val="24"/>
          <w:szCs w:val="24"/>
        </w:rPr>
        <w:t xml:space="preserve"> </w:t>
      </w:r>
      <w:r w:rsidR="00D327CE">
        <w:rPr>
          <w:rFonts w:ascii="Times New Roman" w:hAnsi="Times New Roman"/>
          <w:sz w:val="24"/>
          <w:szCs w:val="24"/>
        </w:rPr>
        <w:t xml:space="preserve">was </w:t>
      </w:r>
      <w:r>
        <w:rPr>
          <w:rFonts w:ascii="Times New Roman" w:hAnsi="Times New Roman"/>
          <w:sz w:val="24"/>
          <w:szCs w:val="24"/>
        </w:rPr>
        <w:t>86.</w:t>
      </w:r>
      <w:r w:rsidR="00D327CE">
        <w:rPr>
          <w:rFonts w:ascii="Times New Roman" w:hAnsi="Times New Roman"/>
          <w:sz w:val="24"/>
          <w:szCs w:val="24"/>
        </w:rPr>
        <w:t>7</w:t>
      </w:r>
      <w:r>
        <w:rPr>
          <w:rFonts w:ascii="Times New Roman" w:hAnsi="Times New Roman"/>
          <w:sz w:val="24"/>
          <w:szCs w:val="24"/>
        </w:rPr>
        <w:t xml:space="preserve">% and 81.4%, respectively. For physician interview themes and factors, the </w:t>
      </w:r>
      <w:r w:rsidR="00D327CE">
        <w:rPr>
          <w:rFonts w:ascii="Times New Roman" w:hAnsi="Times New Roman"/>
          <w:sz w:val="24"/>
          <w:szCs w:val="24"/>
        </w:rPr>
        <w:t xml:space="preserve">percentage </w:t>
      </w:r>
      <w:r>
        <w:rPr>
          <w:rFonts w:ascii="Times New Roman" w:hAnsi="Times New Roman"/>
          <w:sz w:val="24"/>
          <w:szCs w:val="24"/>
        </w:rPr>
        <w:t xml:space="preserve">agreement </w:t>
      </w:r>
      <w:r w:rsidR="00D327CE">
        <w:rPr>
          <w:rFonts w:ascii="Times New Roman" w:hAnsi="Times New Roman"/>
          <w:sz w:val="24"/>
          <w:szCs w:val="24"/>
        </w:rPr>
        <w:t xml:space="preserve">was </w:t>
      </w:r>
      <w:r>
        <w:rPr>
          <w:rFonts w:ascii="Times New Roman" w:hAnsi="Times New Roman"/>
          <w:sz w:val="24"/>
          <w:szCs w:val="24"/>
        </w:rPr>
        <w:t>91.</w:t>
      </w:r>
      <w:r w:rsidR="00805955">
        <w:rPr>
          <w:rFonts w:ascii="Times New Roman" w:hAnsi="Times New Roman"/>
          <w:sz w:val="24"/>
          <w:szCs w:val="24"/>
        </w:rPr>
        <w:t>7</w:t>
      </w:r>
      <w:r>
        <w:rPr>
          <w:rFonts w:ascii="Times New Roman" w:hAnsi="Times New Roman"/>
          <w:sz w:val="24"/>
          <w:szCs w:val="24"/>
        </w:rPr>
        <w:t>% and 86.</w:t>
      </w:r>
      <w:r w:rsidR="00805955">
        <w:rPr>
          <w:rFonts w:ascii="Times New Roman" w:hAnsi="Times New Roman"/>
          <w:sz w:val="24"/>
          <w:szCs w:val="24"/>
        </w:rPr>
        <w:t>1</w:t>
      </w:r>
      <w:r>
        <w:rPr>
          <w:rFonts w:ascii="Times New Roman" w:hAnsi="Times New Roman"/>
          <w:sz w:val="24"/>
          <w:szCs w:val="24"/>
        </w:rPr>
        <w:t>%, respectively. Given the exploratory nature of this study, the degree of agreement for coding that has been achieved between investigator JD and BC is considered acceptable.</w:t>
      </w:r>
      <w:r w:rsidRPr="001E0CB1">
        <w:rPr>
          <w:rFonts w:ascii="Times New Roman" w:hAnsi="Times New Roman"/>
          <w:noProof/>
          <w:sz w:val="24"/>
          <w:szCs w:val="24"/>
          <w:vertAlign w:val="superscript"/>
        </w:rPr>
        <w:t>40</w:t>
      </w:r>
      <w:r>
        <w:rPr>
          <w:rFonts w:ascii="Times New Roman" w:hAnsi="Times New Roman"/>
          <w:sz w:val="24"/>
          <w:szCs w:val="24"/>
        </w:rPr>
        <w:t xml:space="preserve"> </w:t>
      </w:r>
      <w:r w:rsidRPr="00EC4AA8">
        <w:rPr>
          <w:rFonts w:ascii="Times New Roman" w:hAnsi="Times New Roman"/>
          <w:sz w:val="24"/>
          <w:szCs w:val="24"/>
        </w:rPr>
        <w:t xml:space="preserve">Nine major themes were identified from the patient interviews and </w:t>
      </w:r>
      <w:r>
        <w:rPr>
          <w:rFonts w:ascii="Times New Roman" w:hAnsi="Times New Roman"/>
          <w:sz w:val="24"/>
          <w:szCs w:val="24"/>
        </w:rPr>
        <w:t>seven</w:t>
      </w:r>
      <w:r w:rsidRPr="00EC4AA8">
        <w:rPr>
          <w:rFonts w:ascii="Times New Roman" w:hAnsi="Times New Roman"/>
          <w:sz w:val="24"/>
          <w:szCs w:val="24"/>
        </w:rPr>
        <w:t xml:space="preserve"> major themes were identified from the physician interviews.</w:t>
      </w:r>
    </w:p>
    <w:p w:rsidR="00532539" w:rsidRDefault="008C1A01" w:rsidP="00EF6370">
      <w:pPr>
        <w:spacing w:after="0" w:line="480" w:lineRule="auto"/>
        <w:jc w:val="center"/>
        <w:rPr>
          <w:rFonts w:ascii="Times New Roman" w:hAnsi="Times New Roman"/>
          <w:b/>
          <w:sz w:val="24"/>
          <w:szCs w:val="24"/>
        </w:rPr>
      </w:pPr>
      <w:r w:rsidRPr="00EC4AA8">
        <w:rPr>
          <w:rFonts w:ascii="Times New Roman" w:hAnsi="Times New Roman"/>
          <w:b/>
          <w:sz w:val="24"/>
          <w:szCs w:val="24"/>
        </w:rPr>
        <w:t>Results</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 xml:space="preserve">The patient </w:t>
      </w:r>
      <w:r>
        <w:rPr>
          <w:rFonts w:ascii="Times New Roman" w:hAnsi="Times New Roman"/>
          <w:sz w:val="24"/>
          <w:szCs w:val="24"/>
        </w:rPr>
        <w:t xml:space="preserve">participants </w:t>
      </w:r>
      <w:r w:rsidRPr="00EC4AA8">
        <w:rPr>
          <w:rFonts w:ascii="Times New Roman" w:hAnsi="Times New Roman"/>
          <w:sz w:val="24"/>
          <w:szCs w:val="24"/>
        </w:rPr>
        <w:t xml:space="preserve">sample mean age </w:t>
      </w:r>
      <w:r>
        <w:rPr>
          <w:rFonts w:ascii="Times New Roman" w:hAnsi="Times New Roman"/>
          <w:sz w:val="24"/>
          <w:szCs w:val="24"/>
        </w:rPr>
        <w:t>was</w:t>
      </w:r>
      <w:r w:rsidRPr="00EC4AA8">
        <w:rPr>
          <w:rFonts w:ascii="Times New Roman" w:hAnsi="Times New Roman"/>
          <w:sz w:val="24"/>
          <w:szCs w:val="24"/>
        </w:rPr>
        <w:t xml:space="preserve"> 6</w:t>
      </w:r>
      <w:r w:rsidR="00C6320C">
        <w:rPr>
          <w:rFonts w:ascii="Times New Roman" w:hAnsi="Times New Roman"/>
          <w:sz w:val="24"/>
          <w:szCs w:val="24"/>
        </w:rPr>
        <w:t>7.5</w:t>
      </w:r>
      <w:r w:rsidRPr="00EC4AA8">
        <w:rPr>
          <w:rFonts w:ascii="Times New Roman" w:hAnsi="Times New Roman"/>
          <w:sz w:val="24"/>
          <w:szCs w:val="24"/>
        </w:rPr>
        <w:t xml:space="preserve"> years (SD=7.6); mostly Caucasian men and women</w:t>
      </w:r>
      <w:r>
        <w:rPr>
          <w:rFonts w:ascii="Times New Roman" w:hAnsi="Times New Roman"/>
          <w:sz w:val="24"/>
          <w:szCs w:val="24"/>
        </w:rPr>
        <w:t xml:space="preserve"> participated</w:t>
      </w:r>
      <w:r w:rsidRPr="00EC4AA8">
        <w:rPr>
          <w:rFonts w:ascii="Times New Roman" w:hAnsi="Times New Roman"/>
          <w:sz w:val="24"/>
          <w:szCs w:val="24"/>
        </w:rPr>
        <w:t xml:space="preserve">, with only one Asian and one Native American. The sample </w:t>
      </w:r>
      <w:r>
        <w:rPr>
          <w:rFonts w:ascii="Times New Roman" w:hAnsi="Times New Roman"/>
          <w:sz w:val="24"/>
          <w:szCs w:val="24"/>
        </w:rPr>
        <w:t xml:space="preserve">of ten </w:t>
      </w:r>
      <w:r w:rsidRPr="00EC4AA8">
        <w:rPr>
          <w:rFonts w:ascii="Times New Roman" w:hAnsi="Times New Roman"/>
          <w:sz w:val="24"/>
          <w:szCs w:val="24"/>
        </w:rPr>
        <w:t>physician</w:t>
      </w:r>
      <w:r>
        <w:rPr>
          <w:rFonts w:ascii="Times New Roman" w:hAnsi="Times New Roman"/>
          <w:sz w:val="24"/>
          <w:szCs w:val="24"/>
        </w:rPr>
        <w:t xml:space="preserve"> participants</w:t>
      </w:r>
      <w:r w:rsidRPr="00EC4AA8">
        <w:rPr>
          <w:rFonts w:ascii="Times New Roman" w:hAnsi="Times New Roman"/>
          <w:sz w:val="24"/>
          <w:szCs w:val="24"/>
        </w:rPr>
        <w:t xml:space="preserve"> consisted mainly of </w:t>
      </w:r>
      <w:r>
        <w:rPr>
          <w:rFonts w:ascii="Times New Roman" w:hAnsi="Times New Roman"/>
          <w:sz w:val="24"/>
          <w:szCs w:val="24"/>
        </w:rPr>
        <w:t>women</w:t>
      </w:r>
      <w:r w:rsidRPr="00EC4AA8">
        <w:rPr>
          <w:rFonts w:ascii="Times New Roman" w:hAnsi="Times New Roman"/>
          <w:sz w:val="24"/>
          <w:szCs w:val="24"/>
        </w:rPr>
        <w:t xml:space="preserve"> (</w:t>
      </w:r>
      <w:r>
        <w:rPr>
          <w:rFonts w:ascii="Times New Roman" w:hAnsi="Times New Roman"/>
          <w:sz w:val="24"/>
          <w:szCs w:val="24"/>
        </w:rPr>
        <w:t>n=7)</w:t>
      </w:r>
      <w:r w:rsidRPr="00EC4AA8">
        <w:rPr>
          <w:rFonts w:ascii="Times New Roman" w:hAnsi="Times New Roman"/>
          <w:sz w:val="24"/>
          <w:szCs w:val="24"/>
        </w:rPr>
        <w:t xml:space="preserve"> </w:t>
      </w:r>
      <w:r>
        <w:rPr>
          <w:rFonts w:ascii="Times New Roman" w:hAnsi="Times New Roman"/>
          <w:sz w:val="24"/>
          <w:szCs w:val="24"/>
        </w:rPr>
        <w:t>between 30</w:t>
      </w:r>
      <w:r w:rsidR="007F33FF">
        <w:rPr>
          <w:rFonts w:ascii="Times New Roman" w:hAnsi="Times New Roman"/>
          <w:sz w:val="24"/>
          <w:szCs w:val="24"/>
        </w:rPr>
        <w:t xml:space="preserve"> and </w:t>
      </w:r>
      <w:r>
        <w:rPr>
          <w:rFonts w:ascii="Times New Roman" w:hAnsi="Times New Roman"/>
          <w:sz w:val="24"/>
          <w:szCs w:val="24"/>
        </w:rPr>
        <w:t>39 years of age (n=8)</w:t>
      </w:r>
      <w:r w:rsidRPr="00EC4AA8">
        <w:rPr>
          <w:rFonts w:ascii="Times New Roman" w:hAnsi="Times New Roman"/>
          <w:sz w:val="24"/>
          <w:szCs w:val="24"/>
        </w:rPr>
        <w:t xml:space="preserve">, but with varying race/ethnicity and </w:t>
      </w:r>
      <w:r>
        <w:rPr>
          <w:rFonts w:ascii="Times New Roman" w:hAnsi="Times New Roman"/>
          <w:sz w:val="24"/>
          <w:szCs w:val="24"/>
        </w:rPr>
        <w:t>title or position in the institution</w:t>
      </w:r>
      <w:r w:rsidRPr="00EC4AA8">
        <w:rPr>
          <w:rFonts w:ascii="Times New Roman" w:hAnsi="Times New Roman"/>
          <w:sz w:val="24"/>
          <w:szCs w:val="24"/>
        </w:rPr>
        <w:t xml:space="preserve">. </w:t>
      </w:r>
      <w:r>
        <w:rPr>
          <w:rFonts w:ascii="Times New Roman" w:hAnsi="Times New Roman"/>
          <w:sz w:val="24"/>
          <w:szCs w:val="24"/>
        </w:rPr>
        <w:t xml:space="preserve">Tables </w:t>
      </w:r>
      <w:r w:rsidR="00802C14">
        <w:rPr>
          <w:rFonts w:ascii="Times New Roman" w:hAnsi="Times New Roman"/>
          <w:sz w:val="24"/>
          <w:szCs w:val="24"/>
        </w:rPr>
        <w:t>1</w:t>
      </w:r>
      <w:r>
        <w:rPr>
          <w:rFonts w:ascii="Times New Roman" w:hAnsi="Times New Roman"/>
          <w:sz w:val="24"/>
          <w:szCs w:val="24"/>
        </w:rPr>
        <w:t xml:space="preserve"> and </w:t>
      </w:r>
      <w:r w:rsidR="00802C14">
        <w:rPr>
          <w:rFonts w:ascii="Times New Roman" w:hAnsi="Times New Roman"/>
          <w:sz w:val="24"/>
          <w:szCs w:val="24"/>
        </w:rPr>
        <w:t>2</w:t>
      </w:r>
      <w:r>
        <w:rPr>
          <w:rFonts w:ascii="Times New Roman" w:hAnsi="Times New Roman"/>
          <w:sz w:val="24"/>
          <w:szCs w:val="24"/>
        </w:rPr>
        <w:t xml:space="preserve"> </w:t>
      </w:r>
      <w:r w:rsidRPr="00EC4AA8">
        <w:rPr>
          <w:rFonts w:ascii="Times New Roman" w:hAnsi="Times New Roman"/>
          <w:sz w:val="24"/>
          <w:szCs w:val="24"/>
        </w:rPr>
        <w:t>list all demographic information collected</w:t>
      </w:r>
      <w:r>
        <w:rPr>
          <w:rFonts w:ascii="Times New Roman" w:hAnsi="Times New Roman"/>
          <w:sz w:val="24"/>
          <w:szCs w:val="24"/>
        </w:rPr>
        <w:t xml:space="preserve"> for the patient and physician participants</w:t>
      </w:r>
      <w:r w:rsidRPr="00EC4AA8">
        <w:rPr>
          <w:rFonts w:ascii="Times New Roman" w:hAnsi="Times New Roman"/>
          <w:sz w:val="24"/>
          <w:szCs w:val="24"/>
        </w:rPr>
        <w:t xml:space="preserve">, respectively. </w:t>
      </w:r>
    </w:p>
    <w:p w:rsidR="00C6320C" w:rsidRDefault="00C6320C">
      <w:pPr>
        <w:rPr>
          <w:rFonts w:ascii="Times New Roman" w:hAnsi="Times New Roman"/>
          <w:b/>
          <w:color w:val="000000"/>
          <w:sz w:val="24"/>
          <w:szCs w:val="24"/>
        </w:rPr>
      </w:pPr>
      <w:r>
        <w:rPr>
          <w:rFonts w:ascii="Times New Roman" w:hAnsi="Times New Roman"/>
          <w:b/>
          <w:color w:val="000000"/>
          <w:sz w:val="24"/>
          <w:szCs w:val="24"/>
        </w:rPr>
        <w:br w:type="page"/>
      </w:r>
    </w:p>
    <w:p w:rsidR="008C1A01" w:rsidRPr="00813FFA" w:rsidRDefault="008C1A01" w:rsidP="008519C7">
      <w:pPr>
        <w:autoSpaceDE w:val="0"/>
        <w:autoSpaceDN w:val="0"/>
        <w:adjustRightInd w:val="0"/>
        <w:spacing w:after="0" w:line="480" w:lineRule="auto"/>
        <w:rPr>
          <w:rFonts w:ascii="Times New Roman" w:hAnsi="Times New Roman"/>
          <w:b/>
          <w:color w:val="000000"/>
          <w:sz w:val="24"/>
          <w:szCs w:val="24"/>
        </w:rPr>
      </w:pPr>
      <w:r>
        <w:rPr>
          <w:rFonts w:ascii="Times New Roman" w:hAnsi="Times New Roman"/>
          <w:b/>
          <w:color w:val="000000"/>
          <w:sz w:val="24"/>
          <w:szCs w:val="24"/>
        </w:rPr>
        <w:lastRenderedPageBreak/>
        <w:t xml:space="preserve">Table </w:t>
      </w:r>
      <w:r w:rsidR="00802C14">
        <w:rPr>
          <w:rFonts w:ascii="Times New Roman" w:hAnsi="Times New Roman"/>
          <w:b/>
          <w:color w:val="000000"/>
          <w:sz w:val="24"/>
          <w:szCs w:val="24"/>
        </w:rPr>
        <w:t>1</w:t>
      </w:r>
      <w:r>
        <w:rPr>
          <w:rFonts w:ascii="Times New Roman" w:hAnsi="Times New Roman"/>
          <w:b/>
          <w:color w:val="000000"/>
          <w:sz w:val="24"/>
          <w:szCs w:val="24"/>
        </w:rPr>
        <w:t>. Sociodemographic C</w:t>
      </w:r>
      <w:r w:rsidRPr="00813FFA">
        <w:rPr>
          <w:rFonts w:ascii="Times New Roman" w:hAnsi="Times New Roman"/>
          <w:b/>
          <w:color w:val="000000"/>
          <w:sz w:val="24"/>
          <w:szCs w:val="24"/>
        </w:rPr>
        <w:t xml:space="preserve">haracteristics of the </w:t>
      </w:r>
      <w:r>
        <w:rPr>
          <w:rFonts w:ascii="Times New Roman" w:hAnsi="Times New Roman"/>
          <w:b/>
          <w:color w:val="000000"/>
          <w:sz w:val="24"/>
          <w:szCs w:val="24"/>
        </w:rPr>
        <w:t>Patient S</w:t>
      </w:r>
      <w:r w:rsidRPr="00813FFA">
        <w:rPr>
          <w:rFonts w:ascii="Times New Roman" w:hAnsi="Times New Roman"/>
          <w:b/>
          <w:color w:val="000000"/>
          <w:sz w:val="24"/>
          <w:szCs w:val="24"/>
        </w:rPr>
        <w:t>ample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92"/>
        <w:gridCol w:w="2520"/>
        <w:gridCol w:w="2520"/>
      </w:tblGrid>
      <w:tr w:rsidR="008C1A01" w:rsidRPr="00AD33D2" w:rsidTr="008519C7">
        <w:trPr>
          <w:tblHeader/>
        </w:trPr>
        <w:tc>
          <w:tcPr>
            <w:tcW w:w="3192" w:type="dxa"/>
          </w:tcPr>
          <w:p w:rsidR="008C1A01" w:rsidRPr="00AB5FF0"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Variable</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N</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w:t>
            </w:r>
          </w:p>
        </w:tc>
      </w:tr>
      <w:tr w:rsidR="008C1A01" w:rsidRPr="00AD33D2" w:rsidTr="008519C7">
        <w:tc>
          <w:tcPr>
            <w:tcW w:w="3192"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b/>
                <w:color w:val="000000"/>
                <w:sz w:val="24"/>
                <w:szCs w:val="24"/>
              </w:rPr>
              <w:t xml:space="preserve">Age </w:t>
            </w:r>
            <w:r w:rsidR="007F33FF">
              <w:rPr>
                <w:rFonts w:ascii="Times New Roman" w:hAnsi="Times New Roman"/>
                <w:b/>
                <w:color w:val="000000"/>
                <w:sz w:val="24"/>
                <w:szCs w:val="24"/>
              </w:rPr>
              <w:t xml:space="preserve">group </w:t>
            </w:r>
            <w:r w:rsidRPr="00AB5FF0">
              <w:rPr>
                <w:rFonts w:ascii="Times New Roman" w:hAnsi="Times New Roman"/>
                <w:color w:val="000000"/>
                <w:sz w:val="24"/>
                <w:szCs w:val="24"/>
              </w:rPr>
              <w:t>(mean 67.</w:t>
            </w:r>
            <w:r w:rsidR="007F33FF">
              <w:rPr>
                <w:rFonts w:ascii="Times New Roman" w:hAnsi="Times New Roman"/>
                <w:color w:val="000000"/>
                <w:sz w:val="24"/>
                <w:szCs w:val="24"/>
              </w:rPr>
              <w:t>5</w:t>
            </w:r>
            <w:r w:rsidR="007F33FF" w:rsidRPr="00AB5FF0">
              <w:rPr>
                <w:rFonts w:ascii="Times New Roman" w:hAnsi="Times New Roman"/>
                <w:color w:val="000000"/>
                <w:sz w:val="24"/>
                <w:szCs w:val="24"/>
              </w:rPr>
              <w:t xml:space="preserve"> </w:t>
            </w:r>
            <w:r w:rsidRPr="00AB5FF0">
              <w:rPr>
                <w:rFonts w:ascii="Times New Roman" w:hAnsi="Times New Roman"/>
                <w:color w:val="000000"/>
                <w:sz w:val="24"/>
                <w:szCs w:val="24"/>
              </w:rPr>
              <w:t>years)</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60-70</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7</w:t>
            </w:r>
            <w:r>
              <w:rPr>
                <w:rFonts w:ascii="Times New Roman" w:hAnsi="Times New Roman"/>
                <w:color w:val="000000"/>
                <w:sz w:val="24"/>
                <w:szCs w:val="24"/>
              </w:rPr>
              <w:t>1</w:t>
            </w:r>
            <w:r w:rsidRPr="00AB5FF0">
              <w:rPr>
                <w:rFonts w:ascii="Times New Roman" w:hAnsi="Times New Roman"/>
                <w:color w:val="000000"/>
                <w:sz w:val="24"/>
                <w:szCs w:val="24"/>
              </w:rPr>
              <w:t>-82</w:t>
            </w:r>
          </w:p>
        </w:tc>
        <w:tc>
          <w:tcPr>
            <w:tcW w:w="252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c>
          <w:tcPr>
            <w:tcW w:w="252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70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30</w:t>
            </w:r>
          </w:p>
        </w:tc>
      </w:tr>
      <w:tr w:rsidR="008C1A01" w:rsidRPr="00AD33D2" w:rsidTr="008519C7">
        <w:tc>
          <w:tcPr>
            <w:tcW w:w="3192"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Gender</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Male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Female</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60</w:t>
            </w:r>
          </w:p>
        </w:tc>
      </w:tr>
      <w:tr w:rsidR="008C1A01" w:rsidRPr="00AD33D2" w:rsidTr="008519C7">
        <w:tc>
          <w:tcPr>
            <w:tcW w:w="3192"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Race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Caucasian</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Asian</w:t>
            </w:r>
          </w:p>
          <w:p w:rsidR="00532539" w:rsidRDefault="008C1A01">
            <w:pPr>
              <w:autoSpaceDE w:val="0"/>
              <w:autoSpaceDN w:val="0"/>
              <w:adjustRightInd w:val="0"/>
              <w:spacing w:after="0" w:line="240" w:lineRule="auto"/>
              <w:ind w:left="288" w:hanging="288"/>
              <w:rPr>
                <w:rFonts w:ascii="Times New Roman" w:hAnsi="Times New Roman"/>
                <w:color w:val="000000"/>
                <w:sz w:val="24"/>
                <w:szCs w:val="24"/>
              </w:rPr>
            </w:pPr>
            <w:r w:rsidRPr="00AB5FF0">
              <w:rPr>
                <w:rFonts w:ascii="Times New Roman" w:hAnsi="Times New Roman"/>
                <w:color w:val="000000"/>
                <w:sz w:val="24"/>
                <w:szCs w:val="24"/>
              </w:rPr>
              <w:t>American Indian/Alaskan Native</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c>
          <w:tcPr>
            <w:tcW w:w="252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B5FF0" w:rsidRDefault="008C1A01" w:rsidP="008519C7">
            <w:pPr>
              <w:spacing w:after="0" w:line="240" w:lineRule="auto"/>
              <w:jc w:val="center"/>
              <w:rPr>
                <w:rFonts w:ascii="Times New Roman" w:hAnsi="Times New Roman"/>
                <w:sz w:val="24"/>
                <w:szCs w:val="24"/>
              </w:rPr>
            </w:pPr>
            <w:r w:rsidRPr="00AB5FF0">
              <w:rPr>
                <w:rFonts w:ascii="Times New Roman" w:hAnsi="Times New Roman"/>
                <w:sz w:val="24"/>
                <w:szCs w:val="24"/>
              </w:rPr>
              <w:t>90</w:t>
            </w:r>
          </w:p>
          <w:p w:rsidR="008C1A01" w:rsidRPr="00AB5FF0" w:rsidRDefault="008C1A01" w:rsidP="008519C7">
            <w:pPr>
              <w:spacing w:after="0" w:line="240" w:lineRule="auto"/>
              <w:jc w:val="center"/>
              <w:rPr>
                <w:rFonts w:ascii="Times New Roman" w:hAnsi="Times New Roman"/>
                <w:sz w:val="24"/>
                <w:szCs w:val="24"/>
              </w:rPr>
            </w:pPr>
            <w:r w:rsidRPr="00AB5FF0">
              <w:rPr>
                <w:rFonts w:ascii="Times New Roman" w:hAnsi="Times New Roman"/>
                <w:sz w:val="24"/>
                <w:szCs w:val="24"/>
              </w:rPr>
              <w:t>5</w:t>
            </w:r>
          </w:p>
          <w:p w:rsidR="008C1A01" w:rsidRPr="00AB5FF0" w:rsidRDefault="008C1A01" w:rsidP="008519C7">
            <w:pPr>
              <w:spacing w:after="0" w:line="240" w:lineRule="auto"/>
              <w:jc w:val="center"/>
              <w:rPr>
                <w:rFonts w:ascii="Times New Roman" w:hAnsi="Times New Roman"/>
                <w:sz w:val="24"/>
                <w:szCs w:val="24"/>
              </w:rPr>
            </w:pPr>
            <w:r w:rsidRPr="00AB5FF0">
              <w:rPr>
                <w:rFonts w:ascii="Times New Roman" w:hAnsi="Times New Roman"/>
                <w:sz w:val="24"/>
                <w:szCs w:val="24"/>
              </w:rPr>
              <w:t>5</w:t>
            </w:r>
          </w:p>
        </w:tc>
      </w:tr>
      <w:tr w:rsidR="008C1A01" w:rsidRPr="00AD33D2" w:rsidTr="008519C7">
        <w:tc>
          <w:tcPr>
            <w:tcW w:w="3192" w:type="dxa"/>
          </w:tcPr>
          <w:p w:rsidR="008C1A01" w:rsidRPr="00AB5FF0" w:rsidRDefault="00C6320C" w:rsidP="008519C7">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Employment</w:t>
            </w:r>
            <w:r w:rsidR="008C1A01" w:rsidRPr="00AB5FF0">
              <w:rPr>
                <w:rFonts w:ascii="Times New Roman" w:hAnsi="Times New Roman"/>
                <w:b/>
                <w:color w:val="000000"/>
                <w:sz w:val="24"/>
                <w:szCs w:val="24"/>
              </w:rPr>
              <w:t xml:space="preserve"> Status</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Full time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Working</w:t>
            </w:r>
            <w:r w:rsidR="007F33FF">
              <w:rPr>
                <w:rFonts w:ascii="Times New Roman" w:hAnsi="Times New Roman"/>
                <w:color w:val="000000"/>
                <w:sz w:val="24"/>
                <w:szCs w:val="24"/>
              </w:rPr>
              <w:t>,</w:t>
            </w:r>
            <w:r w:rsidRPr="00AB5FF0">
              <w:rPr>
                <w:rFonts w:ascii="Times New Roman" w:hAnsi="Times New Roman"/>
                <w:color w:val="000000"/>
                <w:sz w:val="24"/>
                <w:szCs w:val="24"/>
              </w:rPr>
              <w:t xml:space="preserve"> on medical leave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Not working</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Retired</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Student</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13</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tc>
      </w:tr>
      <w:tr w:rsidR="008C1A01" w:rsidRPr="00AD33D2" w:rsidTr="008519C7">
        <w:tc>
          <w:tcPr>
            <w:tcW w:w="3192"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Personal Relationship Status</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Single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Married or partnered</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Divorced</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Widowed</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tc>
      </w:tr>
      <w:tr w:rsidR="008C1A01" w:rsidRPr="00AD33D2" w:rsidTr="008519C7">
        <w:tc>
          <w:tcPr>
            <w:tcW w:w="3192"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Highest Level of Education</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9</w:t>
            </w:r>
            <w:r w:rsidRPr="00AB5FF0">
              <w:rPr>
                <w:rFonts w:ascii="Times New Roman" w:hAnsi="Times New Roman"/>
                <w:color w:val="000000"/>
                <w:sz w:val="24"/>
                <w:szCs w:val="24"/>
                <w:vertAlign w:val="superscript"/>
              </w:rPr>
              <w:t>th</w:t>
            </w:r>
            <w:r w:rsidRPr="00AB5FF0">
              <w:rPr>
                <w:rFonts w:ascii="Times New Roman" w:hAnsi="Times New Roman"/>
                <w:color w:val="000000"/>
                <w:sz w:val="24"/>
                <w:szCs w:val="24"/>
              </w:rPr>
              <w:t xml:space="preserve"> – 12</w:t>
            </w:r>
            <w:r w:rsidRPr="00AB5FF0">
              <w:rPr>
                <w:rFonts w:ascii="Times New Roman" w:hAnsi="Times New Roman"/>
                <w:color w:val="000000"/>
                <w:sz w:val="24"/>
                <w:szCs w:val="24"/>
                <w:vertAlign w:val="superscript"/>
              </w:rPr>
              <w:t>th</w:t>
            </w:r>
            <w:r w:rsidRPr="00AB5FF0">
              <w:rPr>
                <w:rFonts w:ascii="Times New Roman" w:hAnsi="Times New Roman"/>
                <w:color w:val="000000"/>
                <w:sz w:val="24"/>
                <w:szCs w:val="24"/>
              </w:rPr>
              <w:t xml:space="preserve"> grade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2 years of college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4 years of college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Graduate degree</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15</w:t>
            </w:r>
          </w:p>
        </w:tc>
      </w:tr>
      <w:tr w:rsidR="008C1A01" w:rsidRPr="00AD33D2" w:rsidTr="008519C7">
        <w:tc>
          <w:tcPr>
            <w:tcW w:w="3192"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Annual Household Income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$18,000 or less</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$18,000 to $35,000</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$35,001 to $55,000</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$55,001 to $85,000</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$85,001 and above</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25</w:t>
            </w:r>
          </w:p>
        </w:tc>
      </w:tr>
    </w:tbl>
    <w:p w:rsidR="008C1A01" w:rsidRPr="00813FFA" w:rsidRDefault="008C1A01" w:rsidP="008519C7">
      <w:pPr>
        <w:autoSpaceDE w:val="0"/>
        <w:autoSpaceDN w:val="0"/>
        <w:adjustRightInd w:val="0"/>
        <w:spacing w:after="0" w:line="480" w:lineRule="auto"/>
        <w:rPr>
          <w:rFonts w:ascii="Times New Roman" w:hAnsi="Times New Roman"/>
          <w:color w:val="000000"/>
          <w:sz w:val="24"/>
          <w:szCs w:val="24"/>
        </w:rPr>
      </w:pPr>
    </w:p>
    <w:p w:rsidR="00C6320C" w:rsidRDefault="00C6320C">
      <w:pPr>
        <w:rPr>
          <w:rFonts w:ascii="Times New Roman" w:hAnsi="Times New Roman"/>
          <w:b/>
          <w:color w:val="000000"/>
          <w:sz w:val="24"/>
          <w:szCs w:val="24"/>
        </w:rPr>
      </w:pPr>
      <w:r>
        <w:rPr>
          <w:rFonts w:ascii="Times New Roman" w:hAnsi="Times New Roman"/>
          <w:b/>
          <w:color w:val="000000"/>
          <w:sz w:val="24"/>
          <w:szCs w:val="24"/>
        </w:rPr>
        <w:br w:type="page"/>
      </w:r>
    </w:p>
    <w:p w:rsidR="00532539" w:rsidRDefault="008C1A01">
      <w:pPr>
        <w:rPr>
          <w:rFonts w:ascii="Times New Roman" w:hAnsi="Times New Roman"/>
          <w:b/>
          <w:color w:val="000000"/>
          <w:sz w:val="24"/>
          <w:szCs w:val="24"/>
        </w:rPr>
      </w:pPr>
      <w:r>
        <w:rPr>
          <w:rFonts w:ascii="Times New Roman" w:hAnsi="Times New Roman"/>
          <w:b/>
          <w:color w:val="000000"/>
          <w:sz w:val="24"/>
          <w:szCs w:val="24"/>
        </w:rPr>
        <w:lastRenderedPageBreak/>
        <w:t xml:space="preserve">Table </w:t>
      </w:r>
      <w:r w:rsidR="00802C14">
        <w:rPr>
          <w:rFonts w:ascii="Times New Roman" w:hAnsi="Times New Roman"/>
          <w:b/>
          <w:color w:val="000000"/>
          <w:sz w:val="24"/>
          <w:szCs w:val="24"/>
        </w:rPr>
        <w:t>2</w:t>
      </w:r>
      <w:r>
        <w:rPr>
          <w:rFonts w:ascii="Times New Roman" w:hAnsi="Times New Roman"/>
          <w:b/>
          <w:color w:val="000000"/>
          <w:sz w:val="24"/>
          <w:szCs w:val="24"/>
        </w:rPr>
        <w:t xml:space="preserve">. </w:t>
      </w:r>
      <w:r w:rsidRPr="00813FFA">
        <w:rPr>
          <w:rFonts w:ascii="Times New Roman" w:hAnsi="Times New Roman"/>
          <w:b/>
          <w:color w:val="000000"/>
          <w:sz w:val="24"/>
          <w:szCs w:val="24"/>
        </w:rPr>
        <w:t xml:space="preserve">Sociodemographic </w:t>
      </w:r>
      <w:r>
        <w:rPr>
          <w:rFonts w:ascii="Times New Roman" w:hAnsi="Times New Roman"/>
          <w:b/>
          <w:color w:val="000000"/>
          <w:sz w:val="24"/>
          <w:szCs w:val="24"/>
        </w:rPr>
        <w:t>C</w:t>
      </w:r>
      <w:r w:rsidRPr="00813FFA">
        <w:rPr>
          <w:rFonts w:ascii="Times New Roman" w:hAnsi="Times New Roman"/>
          <w:b/>
          <w:color w:val="000000"/>
          <w:sz w:val="24"/>
          <w:szCs w:val="24"/>
        </w:rPr>
        <w:t xml:space="preserve">haracteristics of the </w:t>
      </w:r>
      <w:r>
        <w:rPr>
          <w:rFonts w:ascii="Times New Roman" w:hAnsi="Times New Roman"/>
          <w:b/>
          <w:color w:val="000000"/>
          <w:sz w:val="24"/>
          <w:szCs w:val="24"/>
        </w:rPr>
        <w:t>Physician Samp</w:t>
      </w:r>
      <w:r w:rsidRPr="00813FFA">
        <w:rPr>
          <w:rFonts w:ascii="Times New Roman" w:hAnsi="Times New Roman"/>
          <w:b/>
          <w:color w:val="000000"/>
          <w:sz w:val="24"/>
          <w:szCs w:val="24"/>
        </w:rPr>
        <w:t>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92"/>
        <w:gridCol w:w="2520"/>
        <w:gridCol w:w="2520"/>
      </w:tblGrid>
      <w:tr w:rsidR="008C1A01" w:rsidRPr="00AD33D2" w:rsidTr="008519C7">
        <w:trPr>
          <w:tblHeader/>
        </w:trPr>
        <w:tc>
          <w:tcPr>
            <w:tcW w:w="3192" w:type="dxa"/>
          </w:tcPr>
          <w:p w:rsidR="008C1A01" w:rsidRPr="00AB5FF0"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Variable</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N</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w:t>
            </w:r>
          </w:p>
        </w:tc>
      </w:tr>
      <w:tr w:rsidR="008C1A01" w:rsidRPr="00AD33D2" w:rsidTr="008519C7">
        <w:tc>
          <w:tcPr>
            <w:tcW w:w="3192"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b/>
                <w:color w:val="000000"/>
                <w:sz w:val="24"/>
                <w:szCs w:val="24"/>
              </w:rPr>
              <w:t xml:space="preserve">Age </w:t>
            </w:r>
            <w:r w:rsidRPr="00AD33D2">
              <w:rPr>
                <w:rFonts w:ascii="Times New Roman" w:hAnsi="Times New Roman"/>
                <w:b/>
                <w:color w:val="000000"/>
                <w:sz w:val="24"/>
                <w:szCs w:val="24"/>
              </w:rPr>
              <w:t>group</w:t>
            </w:r>
            <w:r w:rsidR="00802C14">
              <w:rPr>
                <w:rFonts w:ascii="Times New Roman" w:hAnsi="Times New Roman"/>
                <w:b/>
                <w:color w:val="000000"/>
                <w:sz w:val="24"/>
                <w:szCs w:val="24"/>
              </w:rPr>
              <w:t xml:space="preserve"> (mean??)</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D33D2">
              <w:rPr>
                <w:rFonts w:ascii="Times New Roman" w:hAnsi="Times New Roman"/>
                <w:color w:val="000000"/>
                <w:sz w:val="24"/>
                <w:szCs w:val="24"/>
              </w:rPr>
              <w:t>3</w:t>
            </w:r>
            <w:r w:rsidRPr="00AB5FF0">
              <w:rPr>
                <w:rFonts w:ascii="Times New Roman" w:hAnsi="Times New Roman"/>
                <w:color w:val="000000"/>
                <w:sz w:val="24"/>
                <w:szCs w:val="24"/>
              </w:rPr>
              <w:t>0-</w:t>
            </w:r>
            <w:r w:rsidRPr="00AD33D2">
              <w:rPr>
                <w:rFonts w:ascii="Times New Roman" w:hAnsi="Times New Roman"/>
                <w:color w:val="000000"/>
                <w:sz w:val="24"/>
                <w:szCs w:val="24"/>
              </w:rPr>
              <w:t>39</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D33D2">
              <w:rPr>
                <w:rFonts w:ascii="Times New Roman" w:hAnsi="Times New Roman"/>
                <w:color w:val="000000"/>
                <w:sz w:val="24"/>
                <w:szCs w:val="24"/>
              </w:rPr>
              <w:t>40</w:t>
            </w:r>
            <w:r w:rsidRPr="00AB5FF0">
              <w:rPr>
                <w:rFonts w:ascii="Times New Roman" w:hAnsi="Times New Roman"/>
                <w:color w:val="000000"/>
                <w:sz w:val="24"/>
                <w:szCs w:val="24"/>
              </w:rPr>
              <w:t>-</w:t>
            </w:r>
            <w:r>
              <w:rPr>
                <w:rFonts w:ascii="Times New Roman" w:hAnsi="Times New Roman"/>
                <w:color w:val="000000"/>
                <w:sz w:val="24"/>
                <w:szCs w:val="24"/>
              </w:rPr>
              <w:t>59</w:t>
            </w:r>
          </w:p>
        </w:tc>
        <w:tc>
          <w:tcPr>
            <w:tcW w:w="252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8</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252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80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r w:rsidRPr="00AB5FF0">
              <w:rPr>
                <w:rFonts w:ascii="Times New Roman" w:hAnsi="Times New Roman"/>
                <w:color w:val="000000"/>
                <w:sz w:val="24"/>
                <w:szCs w:val="24"/>
              </w:rPr>
              <w:t>0</w:t>
            </w:r>
          </w:p>
        </w:tc>
      </w:tr>
      <w:tr w:rsidR="008C1A01" w:rsidRPr="00AD33D2" w:rsidTr="008519C7">
        <w:tc>
          <w:tcPr>
            <w:tcW w:w="3192"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Gender</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Male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Female</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3</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7</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3</w:t>
            </w:r>
            <w:r w:rsidRPr="00AB5FF0">
              <w:rPr>
                <w:rFonts w:ascii="Times New Roman" w:hAnsi="Times New Roman"/>
                <w:color w:val="000000"/>
                <w:sz w:val="24"/>
                <w:szCs w:val="24"/>
              </w:rPr>
              <w:t>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7</w:t>
            </w:r>
            <w:r w:rsidRPr="00AB5FF0">
              <w:rPr>
                <w:rFonts w:ascii="Times New Roman" w:hAnsi="Times New Roman"/>
                <w:color w:val="000000"/>
                <w:sz w:val="24"/>
                <w:szCs w:val="24"/>
              </w:rPr>
              <w:t>0</w:t>
            </w:r>
          </w:p>
        </w:tc>
      </w:tr>
      <w:tr w:rsidR="008C1A01" w:rsidRPr="00AD33D2" w:rsidTr="008519C7">
        <w:tc>
          <w:tcPr>
            <w:tcW w:w="3192"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Race</w:t>
            </w:r>
          </w:p>
          <w:p w:rsidR="008C1A01" w:rsidRPr="00AB5FF0" w:rsidRDefault="00931ED5" w:rsidP="008519C7">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Caucasian</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Asian</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A</w:t>
            </w:r>
            <w:r w:rsidRPr="00AD33D2">
              <w:rPr>
                <w:rFonts w:ascii="Times New Roman" w:hAnsi="Times New Roman"/>
                <w:color w:val="000000"/>
                <w:sz w:val="24"/>
                <w:szCs w:val="24"/>
              </w:rPr>
              <w:t>frican American</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3</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2</w:t>
            </w:r>
          </w:p>
        </w:tc>
        <w:tc>
          <w:tcPr>
            <w:tcW w:w="252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B5FF0" w:rsidRDefault="008C1A01" w:rsidP="008519C7">
            <w:pPr>
              <w:spacing w:after="0" w:line="240" w:lineRule="auto"/>
              <w:jc w:val="center"/>
              <w:rPr>
                <w:rFonts w:ascii="Times New Roman" w:hAnsi="Times New Roman"/>
                <w:sz w:val="24"/>
                <w:szCs w:val="24"/>
              </w:rPr>
            </w:pPr>
            <w:r w:rsidRPr="00AD33D2">
              <w:rPr>
                <w:rFonts w:ascii="Times New Roman" w:hAnsi="Times New Roman"/>
                <w:sz w:val="24"/>
                <w:szCs w:val="24"/>
              </w:rPr>
              <w:t>5</w:t>
            </w:r>
            <w:r w:rsidRPr="00AB5FF0">
              <w:rPr>
                <w:rFonts w:ascii="Times New Roman" w:hAnsi="Times New Roman"/>
                <w:sz w:val="24"/>
                <w:szCs w:val="24"/>
              </w:rPr>
              <w:t>0</w:t>
            </w:r>
          </w:p>
          <w:p w:rsidR="008C1A01" w:rsidRPr="00AB5FF0" w:rsidRDefault="008C1A01" w:rsidP="008519C7">
            <w:pPr>
              <w:spacing w:after="0" w:line="240" w:lineRule="auto"/>
              <w:jc w:val="center"/>
              <w:rPr>
                <w:rFonts w:ascii="Times New Roman" w:hAnsi="Times New Roman"/>
                <w:sz w:val="24"/>
                <w:szCs w:val="24"/>
              </w:rPr>
            </w:pPr>
            <w:r w:rsidRPr="00AD33D2">
              <w:rPr>
                <w:rFonts w:ascii="Times New Roman" w:hAnsi="Times New Roman"/>
                <w:sz w:val="24"/>
                <w:szCs w:val="24"/>
              </w:rPr>
              <w:t>30</w:t>
            </w:r>
          </w:p>
          <w:p w:rsidR="008C1A01" w:rsidRPr="00AB5FF0" w:rsidRDefault="008C1A01" w:rsidP="008519C7">
            <w:pPr>
              <w:spacing w:after="0" w:line="240" w:lineRule="auto"/>
              <w:jc w:val="center"/>
              <w:rPr>
                <w:rFonts w:ascii="Times New Roman" w:hAnsi="Times New Roman"/>
                <w:sz w:val="24"/>
                <w:szCs w:val="24"/>
              </w:rPr>
            </w:pPr>
            <w:r w:rsidRPr="00AD33D2">
              <w:rPr>
                <w:rFonts w:ascii="Times New Roman" w:hAnsi="Times New Roman"/>
                <w:sz w:val="24"/>
                <w:szCs w:val="24"/>
              </w:rPr>
              <w:t>20</w:t>
            </w:r>
          </w:p>
        </w:tc>
      </w:tr>
      <w:tr w:rsidR="008C1A01" w:rsidRPr="00AD33D2" w:rsidTr="008519C7">
        <w:tc>
          <w:tcPr>
            <w:tcW w:w="3192"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D33D2">
              <w:rPr>
                <w:rFonts w:ascii="Times New Roman" w:hAnsi="Times New Roman"/>
                <w:b/>
                <w:color w:val="000000"/>
                <w:sz w:val="24"/>
                <w:szCs w:val="24"/>
              </w:rPr>
              <w:t>Title or Position</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w:t>
            </w:r>
            <w:r w:rsidRPr="00AD33D2">
              <w:rPr>
                <w:rFonts w:ascii="Times New Roman" w:hAnsi="Times New Roman"/>
                <w:color w:val="000000"/>
                <w:sz w:val="24"/>
                <w:szCs w:val="24"/>
              </w:rPr>
              <w:t>ellow</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D33D2">
              <w:rPr>
                <w:rFonts w:ascii="Times New Roman" w:hAnsi="Times New Roman"/>
                <w:color w:val="000000"/>
                <w:sz w:val="24"/>
                <w:szCs w:val="24"/>
              </w:rPr>
              <w:t>Attending Physician</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D33D2">
              <w:rPr>
                <w:rFonts w:ascii="Times New Roman" w:hAnsi="Times New Roman"/>
                <w:color w:val="000000"/>
                <w:sz w:val="24"/>
                <w:szCs w:val="24"/>
              </w:rPr>
              <w:t>Private Practice Physician</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3</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50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30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20</w:t>
            </w:r>
          </w:p>
        </w:tc>
      </w:tr>
      <w:tr w:rsidR="008C1A01" w:rsidRPr="00AD33D2" w:rsidTr="008519C7">
        <w:tc>
          <w:tcPr>
            <w:tcW w:w="3192"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Personal Relationship Status</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Single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Married or partnered</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1</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9</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9</w:t>
            </w:r>
            <w:r w:rsidRPr="00AB5FF0">
              <w:rPr>
                <w:rFonts w:ascii="Times New Roman" w:hAnsi="Times New Roman"/>
                <w:color w:val="000000"/>
                <w:sz w:val="24"/>
                <w:szCs w:val="24"/>
              </w:rPr>
              <w:t>0</w:t>
            </w:r>
          </w:p>
        </w:tc>
      </w:tr>
    </w:tbl>
    <w:p w:rsidR="008C1A01" w:rsidRDefault="008C1A01" w:rsidP="008519C7">
      <w:pPr>
        <w:spacing w:after="0" w:line="480" w:lineRule="auto"/>
        <w:rPr>
          <w:rFonts w:ascii="Times New Roman" w:hAnsi="Times New Roman"/>
          <w:color w:val="000000"/>
          <w:sz w:val="24"/>
          <w:szCs w:val="24"/>
        </w:rPr>
      </w:pPr>
    </w:p>
    <w:p w:rsidR="00802C14" w:rsidRDefault="00802C14" w:rsidP="00802C14">
      <w:pPr>
        <w:spacing w:after="0" w:line="480" w:lineRule="auto"/>
        <w:ind w:firstLine="720"/>
        <w:rPr>
          <w:rFonts w:ascii="Times New Roman" w:hAnsi="Times New Roman"/>
          <w:sz w:val="24"/>
          <w:szCs w:val="24"/>
        </w:rPr>
      </w:pPr>
      <w:r w:rsidRPr="00EC4AA8">
        <w:rPr>
          <w:rFonts w:ascii="Times New Roman" w:hAnsi="Times New Roman"/>
          <w:sz w:val="24"/>
          <w:szCs w:val="24"/>
        </w:rPr>
        <w:t xml:space="preserve">The </w:t>
      </w:r>
      <w:r>
        <w:rPr>
          <w:rFonts w:ascii="Times New Roman" w:hAnsi="Times New Roman"/>
          <w:sz w:val="24"/>
          <w:szCs w:val="24"/>
        </w:rPr>
        <w:t xml:space="preserve">major </w:t>
      </w:r>
      <w:r w:rsidRPr="00EC4AA8">
        <w:rPr>
          <w:rFonts w:ascii="Times New Roman" w:hAnsi="Times New Roman"/>
          <w:sz w:val="24"/>
          <w:szCs w:val="24"/>
        </w:rPr>
        <w:t xml:space="preserve">themes </w:t>
      </w:r>
      <w:r>
        <w:rPr>
          <w:rFonts w:ascii="Times New Roman" w:hAnsi="Times New Roman"/>
          <w:sz w:val="24"/>
          <w:szCs w:val="24"/>
        </w:rPr>
        <w:t xml:space="preserve">with their definitions and frequencies of occurrences </w:t>
      </w:r>
      <w:r w:rsidRPr="00EC4AA8">
        <w:rPr>
          <w:rFonts w:ascii="Times New Roman" w:hAnsi="Times New Roman"/>
          <w:sz w:val="24"/>
          <w:szCs w:val="24"/>
        </w:rPr>
        <w:t xml:space="preserve">for both patient and physician interviews are shown in </w:t>
      </w:r>
      <w:r>
        <w:rPr>
          <w:rFonts w:ascii="Times New Roman" w:hAnsi="Times New Roman"/>
          <w:sz w:val="24"/>
          <w:szCs w:val="24"/>
        </w:rPr>
        <w:t>Tables 3 and 4.</w:t>
      </w:r>
    </w:p>
    <w:p w:rsidR="00802C14" w:rsidRDefault="00F158CE" w:rsidP="00802C14">
      <w:pPr>
        <w:spacing w:after="0" w:line="480" w:lineRule="auto"/>
        <w:rPr>
          <w:rFonts w:ascii="Times New Roman" w:hAnsi="Times New Roman"/>
          <w:b/>
          <w:sz w:val="24"/>
          <w:szCs w:val="24"/>
        </w:rPr>
      </w:pPr>
      <w:r>
        <w:rPr>
          <w:rFonts w:ascii="Times New Roman" w:hAnsi="Times New Roman"/>
          <w:b/>
          <w:sz w:val="24"/>
          <w:szCs w:val="24"/>
        </w:rPr>
        <w:t xml:space="preserve">    </w:t>
      </w:r>
      <w:r w:rsidR="00802C14">
        <w:rPr>
          <w:rFonts w:ascii="Times New Roman" w:hAnsi="Times New Roman"/>
          <w:b/>
          <w:sz w:val="24"/>
          <w:szCs w:val="24"/>
        </w:rPr>
        <w:t>Table 3. Major Themes from Patient Participant Interviews on TDM</w:t>
      </w:r>
    </w:p>
    <w:tbl>
      <w:tblPr>
        <w:tblW w:w="8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92"/>
        <w:gridCol w:w="5040"/>
        <w:gridCol w:w="864"/>
      </w:tblGrid>
      <w:tr w:rsidR="00802C14" w:rsidRPr="00AD33D2" w:rsidTr="005414E9">
        <w:trPr>
          <w:trHeight w:val="288"/>
          <w:jc w:val="center"/>
        </w:trPr>
        <w:tc>
          <w:tcPr>
            <w:tcW w:w="2592" w:type="dxa"/>
            <w:vAlign w:val="center"/>
          </w:tcPr>
          <w:p w:rsidR="00802C14" w:rsidRPr="00AD33D2" w:rsidRDefault="00802C14" w:rsidP="005414E9">
            <w:pPr>
              <w:widowControl w:val="0"/>
              <w:spacing w:after="0" w:line="240" w:lineRule="auto"/>
              <w:jc w:val="center"/>
              <w:rPr>
                <w:rFonts w:ascii="Times New Roman" w:hAnsi="Times New Roman"/>
                <w:b/>
                <w:sz w:val="24"/>
                <w:szCs w:val="24"/>
              </w:rPr>
            </w:pPr>
            <w:r w:rsidRPr="00AD33D2">
              <w:rPr>
                <w:rFonts w:ascii="Times New Roman" w:hAnsi="Times New Roman"/>
                <w:b/>
                <w:sz w:val="24"/>
                <w:szCs w:val="24"/>
              </w:rPr>
              <w:t>Themes</w:t>
            </w:r>
          </w:p>
        </w:tc>
        <w:tc>
          <w:tcPr>
            <w:tcW w:w="5040" w:type="dxa"/>
            <w:vAlign w:val="center"/>
          </w:tcPr>
          <w:p w:rsidR="00802C14" w:rsidRPr="00AD33D2" w:rsidRDefault="00802C14" w:rsidP="005414E9">
            <w:pPr>
              <w:widowControl w:val="0"/>
              <w:spacing w:after="0" w:line="240" w:lineRule="auto"/>
              <w:jc w:val="center"/>
              <w:rPr>
                <w:rFonts w:ascii="Times New Roman" w:hAnsi="Times New Roman"/>
                <w:sz w:val="24"/>
                <w:szCs w:val="24"/>
              </w:rPr>
            </w:pPr>
            <w:r w:rsidRPr="00AD33D2">
              <w:rPr>
                <w:rFonts w:ascii="Times New Roman" w:hAnsi="Times New Roman"/>
                <w:b/>
                <w:sz w:val="24"/>
                <w:szCs w:val="24"/>
              </w:rPr>
              <w:t>Definitions</w:t>
            </w:r>
          </w:p>
        </w:tc>
        <w:tc>
          <w:tcPr>
            <w:tcW w:w="864" w:type="dxa"/>
          </w:tcPr>
          <w:p w:rsidR="00802C14" w:rsidRDefault="00802C14" w:rsidP="005414E9">
            <w:pPr>
              <w:widowControl w:val="0"/>
              <w:spacing w:after="0" w:line="240" w:lineRule="auto"/>
              <w:jc w:val="center"/>
              <w:rPr>
                <w:rFonts w:ascii="Times New Roman" w:hAnsi="Times New Roman"/>
                <w:b/>
                <w:sz w:val="24"/>
                <w:szCs w:val="24"/>
              </w:rPr>
            </w:pPr>
            <w:r w:rsidRPr="00AD33D2">
              <w:rPr>
                <w:rFonts w:ascii="Times New Roman" w:hAnsi="Times New Roman"/>
                <w:b/>
                <w:sz w:val="24"/>
                <w:szCs w:val="24"/>
              </w:rPr>
              <w:t xml:space="preserve">N </w:t>
            </w:r>
          </w:p>
          <w:p w:rsidR="00802C14" w:rsidRPr="00AD33D2" w:rsidRDefault="00802C14" w:rsidP="005414E9">
            <w:pPr>
              <w:widowControl w:val="0"/>
              <w:spacing w:after="0" w:line="240" w:lineRule="auto"/>
              <w:jc w:val="center"/>
              <w:rPr>
                <w:rFonts w:ascii="Times New Roman" w:hAnsi="Times New Roman"/>
                <w:b/>
                <w:sz w:val="24"/>
                <w:szCs w:val="24"/>
              </w:rPr>
            </w:pPr>
            <w:r w:rsidRPr="00AD33D2">
              <w:rPr>
                <w:rFonts w:ascii="Times New Roman" w:hAnsi="Times New Roman"/>
                <w:b/>
                <w:sz w:val="24"/>
                <w:szCs w:val="24"/>
              </w:rPr>
              <w:t>(%)</w:t>
            </w:r>
          </w:p>
        </w:tc>
      </w:tr>
      <w:tr w:rsidR="00802C14" w:rsidRPr="00AD33D2" w:rsidTr="005414E9">
        <w:trPr>
          <w:trHeight w:val="288"/>
          <w:jc w:val="center"/>
        </w:trPr>
        <w:tc>
          <w:tcPr>
            <w:tcW w:w="2592" w:type="dxa"/>
          </w:tcPr>
          <w:p w:rsidR="00802C14" w:rsidRPr="00AD33D2" w:rsidRDefault="00802C14" w:rsidP="005414E9">
            <w:pPr>
              <w:widowControl w:val="0"/>
              <w:spacing w:after="0" w:line="240" w:lineRule="auto"/>
              <w:rPr>
                <w:rFonts w:ascii="Times New Roman" w:hAnsi="Times New Roman"/>
                <w:b/>
                <w:sz w:val="24"/>
                <w:szCs w:val="24"/>
              </w:rPr>
            </w:pPr>
            <w:r w:rsidRPr="00AD33D2">
              <w:rPr>
                <w:rFonts w:ascii="Times New Roman" w:hAnsi="Times New Roman"/>
                <w:b/>
                <w:sz w:val="24"/>
                <w:szCs w:val="24"/>
              </w:rPr>
              <w:t>Trust in the physician, health</w:t>
            </w:r>
            <w:r w:rsidR="009C4AA4">
              <w:rPr>
                <w:rFonts w:ascii="Times New Roman" w:hAnsi="Times New Roman"/>
                <w:b/>
                <w:sz w:val="24"/>
                <w:szCs w:val="24"/>
              </w:rPr>
              <w:t xml:space="preserve"> </w:t>
            </w:r>
            <w:r w:rsidRPr="00AD33D2">
              <w:rPr>
                <w:rFonts w:ascii="Times New Roman" w:hAnsi="Times New Roman"/>
                <w:b/>
                <w:sz w:val="24"/>
                <w:szCs w:val="24"/>
              </w:rPr>
              <w:t>care team</w:t>
            </w:r>
            <w:r>
              <w:rPr>
                <w:rFonts w:ascii="Times New Roman" w:hAnsi="Times New Roman"/>
                <w:b/>
                <w:sz w:val="24"/>
                <w:szCs w:val="24"/>
              </w:rPr>
              <w:t>,</w:t>
            </w:r>
            <w:r w:rsidRPr="00AD33D2">
              <w:rPr>
                <w:rFonts w:ascii="Times New Roman" w:hAnsi="Times New Roman"/>
                <w:b/>
                <w:sz w:val="24"/>
                <w:szCs w:val="24"/>
              </w:rPr>
              <w:t xml:space="preserve"> and</w:t>
            </w:r>
            <w:r>
              <w:rPr>
                <w:rFonts w:ascii="Times New Roman" w:hAnsi="Times New Roman"/>
                <w:b/>
                <w:sz w:val="24"/>
                <w:szCs w:val="24"/>
              </w:rPr>
              <w:t>/or</w:t>
            </w:r>
            <w:r w:rsidRPr="00AD33D2">
              <w:rPr>
                <w:rFonts w:ascii="Times New Roman" w:hAnsi="Times New Roman"/>
                <w:b/>
                <w:sz w:val="24"/>
                <w:szCs w:val="24"/>
              </w:rPr>
              <w:t xml:space="preserve"> institution</w:t>
            </w:r>
          </w:p>
        </w:tc>
        <w:tc>
          <w:tcPr>
            <w:tcW w:w="5040" w:type="dxa"/>
          </w:tcPr>
          <w:p w:rsidR="00802C14" w:rsidRPr="00AD33D2" w:rsidRDefault="00802C14" w:rsidP="005414E9">
            <w:pPr>
              <w:widowControl w:val="0"/>
              <w:spacing w:after="0" w:line="240" w:lineRule="auto"/>
              <w:rPr>
                <w:rFonts w:ascii="Times New Roman" w:hAnsi="Times New Roman"/>
                <w:sz w:val="24"/>
                <w:szCs w:val="24"/>
              </w:rPr>
            </w:pPr>
            <w:r w:rsidRPr="00AD33D2">
              <w:rPr>
                <w:rFonts w:ascii="Times New Roman" w:hAnsi="Times New Roman"/>
                <w:sz w:val="24"/>
                <w:szCs w:val="24"/>
              </w:rPr>
              <w:t>Participants verbally expressed their trust in the physician, the health care team</w:t>
            </w:r>
            <w:r>
              <w:rPr>
                <w:rFonts w:ascii="Times New Roman" w:hAnsi="Times New Roman"/>
                <w:sz w:val="24"/>
                <w:szCs w:val="24"/>
              </w:rPr>
              <w:t>,</w:t>
            </w:r>
            <w:r w:rsidRPr="00AD33D2">
              <w:rPr>
                <w:rFonts w:ascii="Times New Roman" w:hAnsi="Times New Roman"/>
                <w:sz w:val="24"/>
                <w:szCs w:val="24"/>
              </w:rPr>
              <w:t xml:space="preserve"> and</w:t>
            </w:r>
            <w:r>
              <w:rPr>
                <w:rFonts w:ascii="Times New Roman" w:hAnsi="Times New Roman"/>
                <w:sz w:val="24"/>
                <w:szCs w:val="24"/>
              </w:rPr>
              <w:t>/or</w:t>
            </w:r>
            <w:r w:rsidRPr="00AD33D2">
              <w:rPr>
                <w:rFonts w:ascii="Times New Roman" w:hAnsi="Times New Roman"/>
                <w:sz w:val="24"/>
                <w:szCs w:val="24"/>
              </w:rPr>
              <w:t xml:space="preserve"> the institution as influential in treatment decision</w:t>
            </w:r>
            <w:r>
              <w:rPr>
                <w:rFonts w:ascii="Times New Roman" w:hAnsi="Times New Roman"/>
                <w:sz w:val="24"/>
                <w:szCs w:val="24"/>
              </w:rPr>
              <w:t>s</w:t>
            </w:r>
            <w:r w:rsidRPr="00AD33D2">
              <w:rPr>
                <w:rFonts w:ascii="Times New Roman" w:hAnsi="Times New Roman"/>
                <w:sz w:val="24"/>
                <w:szCs w:val="24"/>
              </w:rPr>
              <w:t xml:space="preserve">. This definition also includes implicit trust to the physician by going along with physician’s treatment recommendations or decisions.  </w:t>
            </w:r>
          </w:p>
        </w:tc>
        <w:tc>
          <w:tcPr>
            <w:tcW w:w="864" w:type="dxa"/>
          </w:tcPr>
          <w:p w:rsidR="00802C14" w:rsidRPr="00AD33D2" w:rsidRDefault="00802C14" w:rsidP="005414E9">
            <w:pPr>
              <w:widowControl w:val="0"/>
              <w:spacing w:after="0" w:line="240" w:lineRule="auto"/>
              <w:jc w:val="center"/>
              <w:rPr>
                <w:rFonts w:ascii="Times New Roman" w:hAnsi="Times New Roman"/>
                <w:sz w:val="24"/>
                <w:szCs w:val="24"/>
              </w:rPr>
            </w:pPr>
            <w:r w:rsidRPr="00AD33D2">
              <w:rPr>
                <w:rFonts w:ascii="Times New Roman" w:hAnsi="Times New Roman"/>
                <w:sz w:val="24"/>
                <w:szCs w:val="24"/>
              </w:rPr>
              <w:t>20 (100)</w:t>
            </w:r>
          </w:p>
        </w:tc>
      </w:tr>
    </w:tbl>
    <w:p w:rsidR="00931ED5" w:rsidRDefault="00931ED5">
      <w:r>
        <w:br w:type="page"/>
      </w:r>
    </w:p>
    <w:p w:rsidR="00931ED5" w:rsidRPr="00931ED5" w:rsidRDefault="00931ED5">
      <w:pPr>
        <w:rPr>
          <w:rFonts w:ascii="Times New Roman" w:hAnsi="Times New Roman" w:cs="Times New Roman"/>
          <w:sz w:val="24"/>
          <w:szCs w:val="24"/>
        </w:rPr>
      </w:pPr>
      <w:r>
        <w:lastRenderedPageBreak/>
        <w:t xml:space="preserve">    </w:t>
      </w:r>
      <w:r w:rsidR="00F158CE">
        <w:t xml:space="preserve"> </w:t>
      </w:r>
      <w:r w:rsidRPr="00931ED5">
        <w:rPr>
          <w:rFonts w:ascii="Times New Roman" w:hAnsi="Times New Roman" w:cs="Times New Roman"/>
          <w:sz w:val="24"/>
          <w:szCs w:val="24"/>
        </w:rPr>
        <w:t>Table 3 continued</w:t>
      </w:r>
    </w:p>
    <w:tbl>
      <w:tblPr>
        <w:tblW w:w="8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92"/>
        <w:gridCol w:w="5040"/>
        <w:gridCol w:w="864"/>
      </w:tblGrid>
      <w:tr w:rsidR="00F158CE" w:rsidRPr="00AD33D2" w:rsidTr="003629CF">
        <w:trPr>
          <w:jc w:val="center"/>
        </w:trPr>
        <w:tc>
          <w:tcPr>
            <w:tcW w:w="2592" w:type="dxa"/>
            <w:vAlign w:val="center"/>
          </w:tcPr>
          <w:p w:rsidR="00F158CE" w:rsidRPr="00AD33D2" w:rsidRDefault="00F158CE" w:rsidP="003629CF">
            <w:pPr>
              <w:widowControl w:val="0"/>
              <w:spacing w:after="0" w:line="240" w:lineRule="auto"/>
              <w:jc w:val="center"/>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Themes</w:t>
            </w:r>
          </w:p>
        </w:tc>
        <w:tc>
          <w:tcPr>
            <w:tcW w:w="5040" w:type="dxa"/>
            <w:vAlign w:val="center"/>
          </w:tcPr>
          <w:p w:rsidR="00F158CE" w:rsidRPr="0017086A" w:rsidRDefault="00F158CE" w:rsidP="003629CF">
            <w:pPr>
              <w:widowControl w:val="0"/>
              <w:spacing w:after="0" w:line="240" w:lineRule="auto"/>
              <w:jc w:val="center"/>
              <w:rPr>
                <w:rFonts w:ascii="Times New Roman" w:hAnsi="Times New Roman"/>
                <w:b/>
                <w:sz w:val="24"/>
                <w:szCs w:val="24"/>
              </w:rPr>
            </w:pPr>
            <w:r w:rsidRPr="0017086A">
              <w:rPr>
                <w:rFonts w:ascii="Times New Roman" w:hAnsi="Times New Roman"/>
                <w:b/>
                <w:sz w:val="24"/>
                <w:szCs w:val="24"/>
              </w:rPr>
              <w:t>Definition</w:t>
            </w:r>
            <w:r>
              <w:rPr>
                <w:rFonts w:ascii="Times New Roman" w:hAnsi="Times New Roman"/>
                <w:b/>
                <w:sz w:val="24"/>
                <w:szCs w:val="24"/>
              </w:rPr>
              <w:t>s</w:t>
            </w:r>
          </w:p>
        </w:tc>
        <w:tc>
          <w:tcPr>
            <w:tcW w:w="864" w:type="dxa"/>
            <w:vAlign w:val="center"/>
          </w:tcPr>
          <w:p w:rsidR="00F158CE" w:rsidRPr="0017086A" w:rsidRDefault="00F158CE" w:rsidP="003629CF">
            <w:pPr>
              <w:widowControl w:val="0"/>
              <w:spacing w:after="0" w:line="240" w:lineRule="auto"/>
              <w:jc w:val="center"/>
              <w:rPr>
                <w:rFonts w:ascii="Times New Roman" w:hAnsi="Times New Roman"/>
                <w:b/>
                <w:sz w:val="24"/>
                <w:szCs w:val="24"/>
              </w:rPr>
            </w:pPr>
            <w:r w:rsidRPr="0017086A">
              <w:rPr>
                <w:rFonts w:ascii="Times New Roman" w:hAnsi="Times New Roman"/>
                <w:b/>
                <w:sz w:val="24"/>
                <w:szCs w:val="24"/>
              </w:rPr>
              <w:t xml:space="preserve">N </w:t>
            </w:r>
          </w:p>
          <w:p w:rsidR="00F158CE" w:rsidRPr="007F33FF" w:rsidRDefault="00F158CE" w:rsidP="003629CF">
            <w:pPr>
              <w:widowControl w:val="0"/>
              <w:spacing w:after="0" w:line="240" w:lineRule="auto"/>
              <w:jc w:val="center"/>
              <w:rPr>
                <w:rFonts w:ascii="Times New Roman" w:hAnsi="Times New Roman"/>
                <w:b/>
                <w:sz w:val="24"/>
                <w:szCs w:val="24"/>
              </w:rPr>
            </w:pPr>
            <w:r w:rsidRPr="0017086A">
              <w:rPr>
                <w:rFonts w:ascii="Times New Roman" w:hAnsi="Times New Roman"/>
                <w:b/>
                <w:sz w:val="24"/>
                <w:szCs w:val="24"/>
              </w:rPr>
              <w:t>(%)</w:t>
            </w:r>
          </w:p>
        </w:tc>
      </w:tr>
      <w:tr w:rsidR="00802C14" w:rsidRPr="00AD33D2" w:rsidTr="005414E9">
        <w:trPr>
          <w:jc w:val="center"/>
        </w:trPr>
        <w:tc>
          <w:tcPr>
            <w:tcW w:w="2592" w:type="dxa"/>
          </w:tcPr>
          <w:p w:rsidR="00802C14" w:rsidRPr="00AD33D2" w:rsidRDefault="00802C14" w:rsidP="005414E9">
            <w:pPr>
              <w:widowControl w:val="0"/>
              <w:spacing w:after="0" w:line="240" w:lineRule="auto"/>
              <w:rPr>
                <w:rFonts w:ascii="Times New Roman" w:hAnsi="Times New Roman"/>
                <w:b/>
                <w:sz w:val="24"/>
                <w:szCs w:val="24"/>
              </w:rPr>
            </w:pPr>
            <w:r w:rsidRPr="00AD33D2">
              <w:rPr>
                <w:rFonts w:ascii="Times New Roman" w:hAnsi="Times New Roman"/>
                <w:b/>
                <w:sz w:val="24"/>
                <w:szCs w:val="24"/>
              </w:rPr>
              <w:t>Participants have many sources of information related to myeloma</w:t>
            </w:r>
          </w:p>
        </w:tc>
        <w:tc>
          <w:tcPr>
            <w:tcW w:w="5040" w:type="dxa"/>
          </w:tcPr>
          <w:p w:rsidR="00802C14" w:rsidRPr="00AD33D2" w:rsidRDefault="00802C14" w:rsidP="005414E9">
            <w:pPr>
              <w:spacing w:after="0" w:line="240" w:lineRule="auto"/>
              <w:rPr>
                <w:rFonts w:ascii="Times New Roman" w:hAnsi="Times New Roman"/>
                <w:sz w:val="24"/>
                <w:szCs w:val="24"/>
              </w:rPr>
            </w:pPr>
            <w:r w:rsidRPr="00AD33D2">
              <w:rPr>
                <w:rFonts w:ascii="Times New Roman" w:hAnsi="Times New Roman"/>
                <w:sz w:val="24"/>
                <w:szCs w:val="24"/>
              </w:rPr>
              <w:t xml:space="preserve">Participants described the different sources of myeloma-related information such the </w:t>
            </w:r>
            <w:r>
              <w:rPr>
                <w:rFonts w:ascii="Times New Roman" w:hAnsi="Times New Roman"/>
                <w:sz w:val="24"/>
                <w:szCs w:val="24"/>
              </w:rPr>
              <w:t>I</w:t>
            </w:r>
            <w:r w:rsidRPr="00AD33D2">
              <w:rPr>
                <w:rFonts w:ascii="Times New Roman" w:hAnsi="Times New Roman"/>
                <w:sz w:val="24"/>
                <w:szCs w:val="24"/>
              </w:rPr>
              <w:t xml:space="preserve">nternet, physicians, family and friends who help do the research and obtain myeloma-related materials, physician visit companions, books, pamphlets, nurses, myeloma patients, other cancer patients, and support group such as the </w:t>
            </w:r>
            <w:r>
              <w:rPr>
                <w:rFonts w:ascii="Times New Roman" w:hAnsi="Times New Roman"/>
                <w:sz w:val="24"/>
                <w:szCs w:val="24"/>
              </w:rPr>
              <w:t>m</w:t>
            </w:r>
            <w:r w:rsidRPr="00AD33D2">
              <w:rPr>
                <w:rFonts w:ascii="Times New Roman" w:hAnsi="Times New Roman"/>
                <w:sz w:val="24"/>
                <w:szCs w:val="24"/>
              </w:rPr>
              <w:t xml:space="preserve">ultiple </w:t>
            </w:r>
            <w:r>
              <w:rPr>
                <w:rFonts w:ascii="Times New Roman" w:hAnsi="Times New Roman"/>
                <w:sz w:val="24"/>
                <w:szCs w:val="24"/>
              </w:rPr>
              <w:t>myeloma f</w:t>
            </w:r>
            <w:r w:rsidRPr="00AD33D2">
              <w:rPr>
                <w:rFonts w:ascii="Times New Roman" w:hAnsi="Times New Roman"/>
                <w:sz w:val="24"/>
                <w:szCs w:val="24"/>
              </w:rPr>
              <w:t>ighters a</w:t>
            </w:r>
            <w:r>
              <w:rPr>
                <w:rFonts w:ascii="Times New Roman" w:hAnsi="Times New Roman"/>
                <w:sz w:val="24"/>
                <w:szCs w:val="24"/>
              </w:rPr>
              <w:t>nd m</w:t>
            </w:r>
            <w:r w:rsidRPr="00AD33D2">
              <w:rPr>
                <w:rFonts w:ascii="Times New Roman" w:hAnsi="Times New Roman"/>
                <w:sz w:val="24"/>
                <w:szCs w:val="24"/>
              </w:rPr>
              <w:t xml:space="preserve">yeloma </w:t>
            </w:r>
            <w:r>
              <w:rPr>
                <w:rFonts w:ascii="Times New Roman" w:hAnsi="Times New Roman"/>
                <w:sz w:val="24"/>
                <w:szCs w:val="24"/>
              </w:rPr>
              <w:t>or l</w:t>
            </w:r>
            <w:r w:rsidRPr="00AD33D2">
              <w:rPr>
                <w:rFonts w:ascii="Times New Roman" w:hAnsi="Times New Roman"/>
                <w:sz w:val="24"/>
                <w:szCs w:val="24"/>
              </w:rPr>
              <w:t xml:space="preserve">ymphoma </w:t>
            </w:r>
            <w:r>
              <w:rPr>
                <w:rFonts w:ascii="Times New Roman" w:hAnsi="Times New Roman"/>
                <w:sz w:val="24"/>
                <w:szCs w:val="24"/>
              </w:rPr>
              <w:t>s</w:t>
            </w:r>
            <w:r w:rsidRPr="00AD33D2">
              <w:rPr>
                <w:rFonts w:ascii="Times New Roman" w:hAnsi="Times New Roman"/>
                <w:sz w:val="24"/>
                <w:szCs w:val="24"/>
              </w:rPr>
              <w:t xml:space="preserve">ociety. This is distinct from “other’s opinions” in which the information or opinion was identified as actually influencing the treatment decision </w:t>
            </w:r>
          </w:p>
        </w:tc>
        <w:tc>
          <w:tcPr>
            <w:tcW w:w="864" w:type="dxa"/>
          </w:tcPr>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20 (100)</w:t>
            </w:r>
          </w:p>
        </w:tc>
      </w:tr>
      <w:tr w:rsidR="00802C14" w:rsidRPr="00AD33D2" w:rsidTr="005414E9">
        <w:trPr>
          <w:jc w:val="center"/>
        </w:trPr>
        <w:tc>
          <w:tcPr>
            <w:tcW w:w="2592" w:type="dxa"/>
          </w:tcPr>
          <w:p w:rsidR="00802C14" w:rsidRPr="00AD33D2" w:rsidRDefault="00802C14" w:rsidP="005414E9">
            <w:pPr>
              <w:widowControl w:val="0"/>
              <w:spacing w:after="0" w:line="240" w:lineRule="auto"/>
              <w:rPr>
                <w:rFonts w:ascii="Times New Roman" w:hAnsi="Times New Roman"/>
                <w:b/>
                <w:sz w:val="24"/>
                <w:szCs w:val="24"/>
              </w:rPr>
            </w:pPr>
            <w:r w:rsidRPr="00AD33D2">
              <w:rPr>
                <w:rFonts w:ascii="Times New Roman" w:hAnsi="Times New Roman"/>
                <w:b/>
                <w:sz w:val="24"/>
                <w:szCs w:val="24"/>
              </w:rPr>
              <w:t xml:space="preserve">Participants have various decisional role preferences </w:t>
            </w:r>
          </w:p>
        </w:tc>
        <w:tc>
          <w:tcPr>
            <w:tcW w:w="5040" w:type="dxa"/>
          </w:tcPr>
          <w:p w:rsidR="00802C14" w:rsidRPr="00AD33D2" w:rsidRDefault="00802C14" w:rsidP="005414E9">
            <w:pPr>
              <w:widowControl w:val="0"/>
              <w:spacing w:after="0" w:line="240" w:lineRule="auto"/>
              <w:rPr>
                <w:rFonts w:ascii="Times New Roman" w:hAnsi="Times New Roman"/>
                <w:sz w:val="24"/>
                <w:szCs w:val="24"/>
              </w:rPr>
            </w:pPr>
            <w:r w:rsidRPr="00AD33D2">
              <w:rPr>
                <w:rFonts w:ascii="Times New Roman" w:hAnsi="Times New Roman"/>
                <w:sz w:val="24"/>
                <w:szCs w:val="24"/>
              </w:rPr>
              <w:t xml:space="preserve">Patients described their role preferences or any changes in role preferences as being active (patient making his or own treatment decision with or without consideration of the physician’s opinion), shared (patient and physician share responsibilities in making the treatment decision), or passive (patient delegating the treatment decision to the physician) or changes in their role preferences outside of the context of being in a state of shock.  </w:t>
            </w:r>
          </w:p>
        </w:tc>
        <w:tc>
          <w:tcPr>
            <w:tcW w:w="864" w:type="dxa"/>
          </w:tcPr>
          <w:p w:rsidR="00802C14" w:rsidRPr="00AD33D2" w:rsidRDefault="00802C14" w:rsidP="005414E9">
            <w:pPr>
              <w:widowControl w:val="0"/>
              <w:spacing w:after="0" w:line="240" w:lineRule="auto"/>
              <w:jc w:val="center"/>
              <w:rPr>
                <w:rFonts w:ascii="Times New Roman" w:hAnsi="Times New Roman"/>
                <w:sz w:val="24"/>
                <w:szCs w:val="24"/>
              </w:rPr>
            </w:pPr>
            <w:r w:rsidRPr="00AD33D2">
              <w:rPr>
                <w:rFonts w:ascii="Times New Roman" w:hAnsi="Times New Roman"/>
                <w:sz w:val="24"/>
                <w:szCs w:val="24"/>
              </w:rPr>
              <w:t>20 (100)</w:t>
            </w:r>
          </w:p>
        </w:tc>
      </w:tr>
      <w:tr w:rsidR="00802C14" w:rsidRPr="00AD33D2" w:rsidTr="005414E9">
        <w:trPr>
          <w:jc w:val="center"/>
        </w:trPr>
        <w:tc>
          <w:tcPr>
            <w:tcW w:w="2592" w:type="dxa"/>
          </w:tcPr>
          <w:p w:rsidR="00802C14" w:rsidRPr="00AD33D2" w:rsidRDefault="00802C14" w:rsidP="005414E9">
            <w:pPr>
              <w:widowControl w:val="0"/>
              <w:spacing w:after="0" w:line="240" w:lineRule="auto"/>
              <w:rPr>
                <w:rFonts w:ascii="Times New Roman" w:hAnsi="Times New Roman"/>
                <w:b/>
                <w:sz w:val="24"/>
                <w:szCs w:val="24"/>
              </w:rPr>
            </w:pPr>
            <w:r w:rsidRPr="00AD33D2">
              <w:rPr>
                <w:rFonts w:ascii="Times New Roman" w:hAnsi="Times New Roman"/>
                <w:b/>
                <w:sz w:val="24"/>
                <w:szCs w:val="24"/>
              </w:rPr>
              <w:t>Patient-specific factors influence treatment decisions</w:t>
            </w:r>
          </w:p>
        </w:tc>
        <w:tc>
          <w:tcPr>
            <w:tcW w:w="5040" w:type="dxa"/>
          </w:tcPr>
          <w:p w:rsidR="00802C14" w:rsidRPr="00AD33D2" w:rsidRDefault="00802C14" w:rsidP="005414E9">
            <w:pPr>
              <w:widowControl w:val="0"/>
              <w:spacing w:after="0" w:line="240" w:lineRule="auto"/>
              <w:rPr>
                <w:rFonts w:ascii="Times New Roman" w:hAnsi="Times New Roman"/>
                <w:sz w:val="24"/>
                <w:szCs w:val="24"/>
              </w:rPr>
            </w:pPr>
            <w:r w:rsidRPr="00AD33D2">
              <w:rPr>
                <w:rFonts w:ascii="Times New Roman" w:hAnsi="Times New Roman"/>
                <w:sz w:val="24"/>
                <w:szCs w:val="24"/>
              </w:rPr>
              <w:t>Patient-specific factors refer to patient’s actual experience with myeloma-related therapy, age, beliefs and values, faith in a higher power, opinions of family, opinions of others, past health-related experience not related to myeloma, and self description of “What I’m like” influencing treatment decisions. This theme will be coded along with the patient-specific factor.</w:t>
            </w:r>
          </w:p>
        </w:tc>
        <w:tc>
          <w:tcPr>
            <w:tcW w:w="864" w:type="dxa"/>
          </w:tcPr>
          <w:p w:rsidR="00802C14" w:rsidRPr="00AD33D2" w:rsidRDefault="00802C14" w:rsidP="005414E9">
            <w:pPr>
              <w:widowControl w:val="0"/>
              <w:spacing w:after="0" w:line="240" w:lineRule="auto"/>
              <w:jc w:val="center"/>
              <w:rPr>
                <w:rFonts w:ascii="Times New Roman" w:hAnsi="Times New Roman"/>
                <w:sz w:val="24"/>
                <w:szCs w:val="24"/>
              </w:rPr>
            </w:pPr>
            <w:r w:rsidRPr="00AD33D2">
              <w:rPr>
                <w:rFonts w:ascii="Times New Roman" w:hAnsi="Times New Roman"/>
                <w:sz w:val="24"/>
                <w:szCs w:val="24"/>
              </w:rPr>
              <w:t>19 (95)</w:t>
            </w:r>
          </w:p>
        </w:tc>
      </w:tr>
      <w:tr w:rsidR="00802C14" w:rsidRPr="00AD33D2" w:rsidTr="005414E9">
        <w:trPr>
          <w:jc w:val="center"/>
        </w:trPr>
        <w:tc>
          <w:tcPr>
            <w:tcW w:w="2592" w:type="dxa"/>
          </w:tcPr>
          <w:p w:rsidR="00802C14" w:rsidRPr="00AD33D2" w:rsidRDefault="00802C14" w:rsidP="005414E9">
            <w:pPr>
              <w:widowControl w:val="0"/>
              <w:spacing w:after="0" w:line="240" w:lineRule="auto"/>
              <w:rPr>
                <w:rFonts w:ascii="Times New Roman" w:hAnsi="Times New Roman"/>
                <w:b/>
                <w:sz w:val="24"/>
                <w:szCs w:val="24"/>
              </w:rPr>
            </w:pPr>
            <w:r>
              <w:br w:type="page"/>
            </w:r>
            <w:r w:rsidRPr="00AD33D2">
              <w:rPr>
                <w:rFonts w:ascii="Times New Roman" w:hAnsi="Times New Roman"/>
                <w:b/>
                <w:sz w:val="24"/>
                <w:szCs w:val="24"/>
              </w:rPr>
              <w:t>Negative perceptions of t</w:t>
            </w:r>
            <w:r>
              <w:rPr>
                <w:rFonts w:ascii="Times New Roman" w:hAnsi="Times New Roman"/>
                <w:b/>
                <w:sz w:val="24"/>
                <w:szCs w:val="24"/>
              </w:rPr>
              <w:t>reatment decision making</w:t>
            </w:r>
            <w:r w:rsidRPr="00AD33D2">
              <w:rPr>
                <w:rFonts w:ascii="Times New Roman" w:hAnsi="Times New Roman"/>
                <w:b/>
                <w:sz w:val="24"/>
                <w:szCs w:val="24"/>
              </w:rPr>
              <w:t xml:space="preserve">  </w:t>
            </w:r>
          </w:p>
        </w:tc>
        <w:tc>
          <w:tcPr>
            <w:tcW w:w="5040" w:type="dxa"/>
          </w:tcPr>
          <w:p w:rsidR="00802C14" w:rsidRPr="00AD33D2" w:rsidRDefault="00802C14" w:rsidP="005414E9">
            <w:pPr>
              <w:widowControl w:val="0"/>
              <w:spacing w:after="0" w:line="240" w:lineRule="auto"/>
              <w:rPr>
                <w:rFonts w:ascii="Times New Roman" w:hAnsi="Times New Roman"/>
                <w:sz w:val="24"/>
                <w:szCs w:val="24"/>
              </w:rPr>
            </w:pPr>
            <w:r w:rsidRPr="00AD33D2">
              <w:rPr>
                <w:rFonts w:ascii="Times New Roman" w:hAnsi="Times New Roman"/>
                <w:sz w:val="24"/>
                <w:szCs w:val="24"/>
              </w:rPr>
              <w:t xml:space="preserve">Patients described negative perceptions of treatment decision-making such as lack of discussion of treatment options, long periods of waiting during the encounter, inability to reach a health care team member, and wanting to have more information related to disease, prognosis, treatment, and side effects or having questions left unanswered, not achieving the desired level of participation   </w:t>
            </w:r>
          </w:p>
        </w:tc>
        <w:tc>
          <w:tcPr>
            <w:tcW w:w="864" w:type="dxa"/>
          </w:tcPr>
          <w:p w:rsidR="00802C14" w:rsidRPr="00AD33D2" w:rsidRDefault="00802C14" w:rsidP="005414E9">
            <w:pPr>
              <w:widowControl w:val="0"/>
              <w:spacing w:after="0" w:line="240" w:lineRule="auto"/>
              <w:jc w:val="center"/>
              <w:rPr>
                <w:rFonts w:ascii="Times New Roman" w:hAnsi="Times New Roman"/>
                <w:sz w:val="24"/>
                <w:szCs w:val="24"/>
              </w:rPr>
            </w:pPr>
            <w:r w:rsidRPr="00AD33D2">
              <w:rPr>
                <w:rFonts w:ascii="Times New Roman" w:hAnsi="Times New Roman"/>
                <w:sz w:val="24"/>
                <w:szCs w:val="24"/>
              </w:rPr>
              <w:t>17 (85)</w:t>
            </w:r>
          </w:p>
        </w:tc>
      </w:tr>
    </w:tbl>
    <w:p w:rsidR="00F158CE" w:rsidRDefault="00F158CE">
      <w:r>
        <w:br w:type="page"/>
      </w:r>
    </w:p>
    <w:p w:rsidR="00F158CE" w:rsidRDefault="00F158CE">
      <w:r>
        <w:rPr>
          <w:rFonts w:ascii="Times New Roman" w:hAnsi="Times New Roman" w:cs="Times New Roman"/>
          <w:sz w:val="24"/>
          <w:szCs w:val="24"/>
        </w:rPr>
        <w:lastRenderedPageBreak/>
        <w:t xml:space="preserve">    </w:t>
      </w:r>
      <w:r w:rsidRPr="00931ED5">
        <w:rPr>
          <w:rFonts w:ascii="Times New Roman" w:hAnsi="Times New Roman" w:cs="Times New Roman"/>
          <w:sz w:val="24"/>
          <w:szCs w:val="24"/>
        </w:rPr>
        <w:t>Table 3 continued</w:t>
      </w:r>
    </w:p>
    <w:tbl>
      <w:tblPr>
        <w:tblW w:w="8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92"/>
        <w:gridCol w:w="5040"/>
        <w:gridCol w:w="864"/>
      </w:tblGrid>
      <w:tr w:rsidR="00F158CE" w:rsidRPr="00AD33D2" w:rsidTr="003629CF">
        <w:trPr>
          <w:jc w:val="center"/>
        </w:trPr>
        <w:tc>
          <w:tcPr>
            <w:tcW w:w="2592" w:type="dxa"/>
            <w:vAlign w:val="center"/>
          </w:tcPr>
          <w:p w:rsidR="00F158CE" w:rsidRPr="00AD33D2" w:rsidRDefault="00F158CE" w:rsidP="003629CF">
            <w:pPr>
              <w:widowControl w:val="0"/>
              <w:spacing w:after="0" w:line="240" w:lineRule="auto"/>
              <w:jc w:val="center"/>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Themes</w:t>
            </w:r>
          </w:p>
        </w:tc>
        <w:tc>
          <w:tcPr>
            <w:tcW w:w="5040" w:type="dxa"/>
            <w:vAlign w:val="center"/>
          </w:tcPr>
          <w:p w:rsidR="00F158CE" w:rsidRPr="0017086A" w:rsidRDefault="00F158CE" w:rsidP="003629CF">
            <w:pPr>
              <w:widowControl w:val="0"/>
              <w:spacing w:after="0" w:line="240" w:lineRule="auto"/>
              <w:jc w:val="center"/>
              <w:rPr>
                <w:rFonts w:ascii="Times New Roman" w:hAnsi="Times New Roman"/>
                <w:b/>
                <w:sz w:val="24"/>
                <w:szCs w:val="24"/>
              </w:rPr>
            </w:pPr>
            <w:r w:rsidRPr="0017086A">
              <w:rPr>
                <w:rFonts w:ascii="Times New Roman" w:hAnsi="Times New Roman"/>
                <w:b/>
                <w:sz w:val="24"/>
                <w:szCs w:val="24"/>
              </w:rPr>
              <w:t>Definition</w:t>
            </w:r>
            <w:r>
              <w:rPr>
                <w:rFonts w:ascii="Times New Roman" w:hAnsi="Times New Roman"/>
                <w:b/>
                <w:sz w:val="24"/>
                <w:szCs w:val="24"/>
              </w:rPr>
              <w:t>s</w:t>
            </w:r>
          </w:p>
        </w:tc>
        <w:tc>
          <w:tcPr>
            <w:tcW w:w="864" w:type="dxa"/>
            <w:vAlign w:val="center"/>
          </w:tcPr>
          <w:p w:rsidR="00F158CE" w:rsidRPr="0017086A" w:rsidRDefault="00F158CE" w:rsidP="003629CF">
            <w:pPr>
              <w:widowControl w:val="0"/>
              <w:spacing w:after="0" w:line="240" w:lineRule="auto"/>
              <w:jc w:val="center"/>
              <w:rPr>
                <w:rFonts w:ascii="Times New Roman" w:hAnsi="Times New Roman"/>
                <w:b/>
                <w:sz w:val="24"/>
                <w:szCs w:val="24"/>
              </w:rPr>
            </w:pPr>
            <w:r w:rsidRPr="0017086A">
              <w:rPr>
                <w:rFonts w:ascii="Times New Roman" w:hAnsi="Times New Roman"/>
                <w:b/>
                <w:sz w:val="24"/>
                <w:szCs w:val="24"/>
              </w:rPr>
              <w:t xml:space="preserve">N </w:t>
            </w:r>
          </w:p>
          <w:p w:rsidR="00F158CE" w:rsidRPr="007F33FF" w:rsidRDefault="00F158CE" w:rsidP="003629CF">
            <w:pPr>
              <w:widowControl w:val="0"/>
              <w:spacing w:after="0" w:line="240" w:lineRule="auto"/>
              <w:jc w:val="center"/>
              <w:rPr>
                <w:rFonts w:ascii="Times New Roman" w:hAnsi="Times New Roman"/>
                <w:b/>
                <w:sz w:val="24"/>
                <w:szCs w:val="24"/>
              </w:rPr>
            </w:pPr>
            <w:r w:rsidRPr="0017086A">
              <w:rPr>
                <w:rFonts w:ascii="Times New Roman" w:hAnsi="Times New Roman"/>
                <w:b/>
                <w:sz w:val="24"/>
                <w:szCs w:val="24"/>
              </w:rPr>
              <w:t>(%)</w:t>
            </w:r>
          </w:p>
        </w:tc>
      </w:tr>
      <w:tr w:rsidR="00802C14" w:rsidRPr="00AD33D2" w:rsidTr="005414E9">
        <w:trPr>
          <w:jc w:val="center"/>
        </w:trPr>
        <w:tc>
          <w:tcPr>
            <w:tcW w:w="2592" w:type="dxa"/>
          </w:tcPr>
          <w:p w:rsidR="00802C14" w:rsidRPr="00AD33D2" w:rsidRDefault="00802C14" w:rsidP="005414E9">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b/>
                <w:sz w:val="24"/>
                <w:szCs w:val="24"/>
              </w:rPr>
            </w:pPr>
            <w:r w:rsidRPr="00AD33D2">
              <w:rPr>
                <w:rFonts w:ascii="Times New Roman" w:hAnsi="Times New Roman"/>
                <w:b/>
                <w:sz w:val="24"/>
                <w:szCs w:val="24"/>
              </w:rPr>
              <w:t xml:space="preserve">Treatment decisions are driven by </w:t>
            </w:r>
            <w:r>
              <w:rPr>
                <w:rFonts w:ascii="Times New Roman" w:hAnsi="Times New Roman"/>
                <w:b/>
                <w:sz w:val="24"/>
                <w:szCs w:val="24"/>
              </w:rPr>
              <w:t xml:space="preserve">the </w:t>
            </w:r>
            <w:r>
              <w:rPr>
                <w:rFonts w:ascii="Times New Roman" w:hAnsi="Times New Roman"/>
                <w:b/>
                <w:i/>
                <w:sz w:val="24"/>
                <w:szCs w:val="24"/>
              </w:rPr>
              <w:t xml:space="preserve">benefits </w:t>
            </w:r>
            <w:r>
              <w:rPr>
                <w:rFonts w:ascii="Times New Roman" w:hAnsi="Times New Roman"/>
                <w:b/>
                <w:sz w:val="24"/>
                <w:szCs w:val="24"/>
              </w:rPr>
              <w:t xml:space="preserve">of </w:t>
            </w:r>
            <w:r w:rsidRPr="00AD33D2">
              <w:rPr>
                <w:rFonts w:ascii="Times New Roman" w:hAnsi="Times New Roman"/>
                <w:b/>
                <w:sz w:val="24"/>
                <w:szCs w:val="24"/>
              </w:rPr>
              <w:t>be</w:t>
            </w:r>
            <w:r>
              <w:rPr>
                <w:rFonts w:ascii="Times New Roman" w:hAnsi="Times New Roman"/>
                <w:b/>
                <w:sz w:val="24"/>
                <w:szCs w:val="24"/>
              </w:rPr>
              <w:t>ing</w:t>
            </w:r>
            <w:r w:rsidRPr="00AD33D2">
              <w:rPr>
                <w:rFonts w:ascii="Times New Roman" w:hAnsi="Times New Roman"/>
                <w:b/>
                <w:sz w:val="24"/>
                <w:szCs w:val="24"/>
              </w:rPr>
              <w:t xml:space="preserve"> cancer-free, </w:t>
            </w:r>
            <w:r w:rsidRPr="00EC4AA8">
              <w:rPr>
                <w:rFonts w:ascii="Times New Roman" w:hAnsi="Times New Roman"/>
                <w:b/>
                <w:sz w:val="24"/>
                <w:szCs w:val="24"/>
              </w:rPr>
              <w:t xml:space="preserve">the </w:t>
            </w:r>
            <w:r>
              <w:rPr>
                <w:rFonts w:ascii="Times New Roman" w:hAnsi="Times New Roman"/>
                <w:b/>
                <w:sz w:val="24"/>
                <w:szCs w:val="24"/>
              </w:rPr>
              <w:t>d</w:t>
            </w:r>
            <w:r w:rsidRPr="00EC4AA8">
              <w:rPr>
                <w:rFonts w:ascii="Times New Roman" w:hAnsi="Times New Roman"/>
                <w:b/>
                <w:sz w:val="24"/>
                <w:szCs w:val="24"/>
              </w:rPr>
              <w:t xml:space="preserve">esire to be in </w:t>
            </w:r>
            <w:r>
              <w:rPr>
                <w:rFonts w:ascii="Times New Roman" w:hAnsi="Times New Roman"/>
                <w:b/>
                <w:sz w:val="24"/>
                <w:szCs w:val="24"/>
              </w:rPr>
              <w:t>r</w:t>
            </w:r>
            <w:r w:rsidRPr="00EC4AA8">
              <w:rPr>
                <w:rFonts w:ascii="Times New Roman" w:hAnsi="Times New Roman"/>
                <w:b/>
                <w:sz w:val="24"/>
                <w:szCs w:val="24"/>
              </w:rPr>
              <w:t xml:space="preserve">emission, and the </w:t>
            </w:r>
            <w:r>
              <w:rPr>
                <w:rFonts w:ascii="Times New Roman" w:hAnsi="Times New Roman"/>
                <w:b/>
                <w:sz w:val="24"/>
                <w:szCs w:val="24"/>
              </w:rPr>
              <w:t>d</w:t>
            </w:r>
            <w:r w:rsidRPr="00EC4AA8">
              <w:rPr>
                <w:rFonts w:ascii="Times New Roman" w:hAnsi="Times New Roman"/>
                <w:b/>
                <w:sz w:val="24"/>
                <w:szCs w:val="24"/>
              </w:rPr>
              <w:t xml:space="preserve">esire to </w:t>
            </w:r>
            <w:r>
              <w:rPr>
                <w:rFonts w:ascii="Times New Roman" w:hAnsi="Times New Roman"/>
                <w:b/>
                <w:sz w:val="24"/>
                <w:szCs w:val="24"/>
              </w:rPr>
              <w:t>l</w:t>
            </w:r>
            <w:r w:rsidRPr="00EC4AA8">
              <w:rPr>
                <w:rFonts w:ascii="Times New Roman" w:hAnsi="Times New Roman"/>
                <w:b/>
                <w:sz w:val="24"/>
                <w:szCs w:val="24"/>
              </w:rPr>
              <w:t xml:space="preserve">ive a </w:t>
            </w:r>
            <w:r>
              <w:rPr>
                <w:rFonts w:ascii="Times New Roman" w:hAnsi="Times New Roman"/>
                <w:b/>
                <w:sz w:val="24"/>
                <w:szCs w:val="24"/>
              </w:rPr>
              <w:t>l</w:t>
            </w:r>
            <w:r w:rsidRPr="00EC4AA8">
              <w:rPr>
                <w:rFonts w:ascii="Times New Roman" w:hAnsi="Times New Roman"/>
                <w:b/>
                <w:sz w:val="24"/>
                <w:szCs w:val="24"/>
              </w:rPr>
              <w:t>ong</w:t>
            </w:r>
            <w:r>
              <w:rPr>
                <w:rFonts w:ascii="Times New Roman" w:hAnsi="Times New Roman"/>
                <w:b/>
                <w:sz w:val="24"/>
                <w:szCs w:val="24"/>
              </w:rPr>
              <w:t>er</w:t>
            </w:r>
            <w:r w:rsidRPr="00EC4AA8">
              <w:rPr>
                <w:rFonts w:ascii="Times New Roman" w:hAnsi="Times New Roman"/>
                <w:b/>
                <w:sz w:val="24"/>
                <w:szCs w:val="24"/>
              </w:rPr>
              <w:t xml:space="preserve"> </w:t>
            </w:r>
            <w:r>
              <w:rPr>
                <w:rFonts w:ascii="Times New Roman" w:hAnsi="Times New Roman"/>
                <w:b/>
                <w:sz w:val="24"/>
                <w:szCs w:val="24"/>
              </w:rPr>
              <w:t>l</w:t>
            </w:r>
            <w:r w:rsidRPr="00EC4AA8">
              <w:rPr>
                <w:rFonts w:ascii="Times New Roman" w:hAnsi="Times New Roman"/>
                <w:b/>
                <w:sz w:val="24"/>
                <w:szCs w:val="24"/>
              </w:rPr>
              <w:t>ife</w:t>
            </w:r>
          </w:p>
        </w:tc>
        <w:tc>
          <w:tcPr>
            <w:tcW w:w="5040" w:type="dxa"/>
          </w:tcPr>
          <w:p w:rsidR="00802C14" w:rsidRPr="00AD33D2" w:rsidRDefault="00802C14" w:rsidP="005414E9">
            <w:pPr>
              <w:widowControl w:val="0"/>
              <w:spacing w:after="0" w:line="240" w:lineRule="auto"/>
              <w:rPr>
                <w:rFonts w:ascii="Times New Roman" w:hAnsi="Times New Roman"/>
                <w:sz w:val="24"/>
                <w:szCs w:val="24"/>
              </w:rPr>
            </w:pPr>
            <w:r w:rsidRPr="00AD33D2">
              <w:rPr>
                <w:rFonts w:ascii="Times New Roman" w:hAnsi="Times New Roman"/>
                <w:sz w:val="24"/>
                <w:szCs w:val="24"/>
              </w:rPr>
              <w:t xml:space="preserve">Patients described the </w:t>
            </w:r>
            <w:r w:rsidRPr="00AD33D2">
              <w:rPr>
                <w:rFonts w:ascii="Times New Roman" w:hAnsi="Times New Roman"/>
                <w:i/>
                <w:sz w:val="24"/>
                <w:szCs w:val="24"/>
              </w:rPr>
              <w:t xml:space="preserve">benefits </w:t>
            </w:r>
            <w:r w:rsidRPr="00AD33D2">
              <w:rPr>
                <w:rFonts w:ascii="Times New Roman" w:hAnsi="Times New Roman"/>
                <w:sz w:val="24"/>
                <w:szCs w:val="24"/>
              </w:rPr>
              <w:t>of their therapy such as being cancer-</w:t>
            </w:r>
            <w:r>
              <w:rPr>
                <w:rFonts w:ascii="Times New Roman" w:hAnsi="Times New Roman"/>
                <w:sz w:val="24"/>
                <w:szCs w:val="24"/>
              </w:rPr>
              <w:t>free, killing the cancer cells (patients also describe their myeloma marker at 0 level),</w:t>
            </w:r>
            <w:r w:rsidRPr="00AD33D2">
              <w:rPr>
                <w:rFonts w:ascii="Times New Roman" w:hAnsi="Times New Roman"/>
                <w:sz w:val="24"/>
                <w:szCs w:val="24"/>
              </w:rPr>
              <w:t xml:space="preserve"> being in remission, and liv</w:t>
            </w:r>
            <w:r>
              <w:rPr>
                <w:rFonts w:ascii="Times New Roman" w:hAnsi="Times New Roman"/>
                <w:sz w:val="24"/>
                <w:szCs w:val="24"/>
              </w:rPr>
              <w:t>ing</w:t>
            </w:r>
            <w:r w:rsidRPr="00AD33D2">
              <w:rPr>
                <w:rFonts w:ascii="Times New Roman" w:hAnsi="Times New Roman"/>
                <w:sz w:val="24"/>
                <w:szCs w:val="24"/>
              </w:rPr>
              <w:t xml:space="preserve"> a long life</w:t>
            </w:r>
          </w:p>
        </w:tc>
        <w:tc>
          <w:tcPr>
            <w:tcW w:w="864" w:type="dxa"/>
          </w:tcPr>
          <w:p w:rsidR="00802C14" w:rsidRPr="00AD33D2" w:rsidRDefault="00802C14" w:rsidP="005414E9">
            <w:pPr>
              <w:widowControl w:val="0"/>
              <w:spacing w:after="0" w:line="240" w:lineRule="auto"/>
              <w:jc w:val="center"/>
              <w:rPr>
                <w:rFonts w:ascii="Times New Roman" w:hAnsi="Times New Roman"/>
                <w:sz w:val="24"/>
                <w:szCs w:val="24"/>
              </w:rPr>
            </w:pPr>
            <w:r w:rsidRPr="00AD33D2">
              <w:rPr>
                <w:rFonts w:ascii="Times New Roman" w:hAnsi="Times New Roman"/>
                <w:sz w:val="24"/>
                <w:szCs w:val="24"/>
              </w:rPr>
              <w:t>15 (75)</w:t>
            </w:r>
          </w:p>
        </w:tc>
      </w:tr>
      <w:tr w:rsidR="00802C14" w:rsidRPr="00AD33D2" w:rsidTr="005414E9">
        <w:trPr>
          <w:jc w:val="center"/>
        </w:trPr>
        <w:tc>
          <w:tcPr>
            <w:tcW w:w="2592" w:type="dxa"/>
          </w:tcPr>
          <w:p w:rsidR="00802C14" w:rsidRPr="00AD33D2" w:rsidRDefault="00802C14" w:rsidP="005414E9">
            <w:pPr>
              <w:widowControl w:val="0"/>
              <w:spacing w:after="0" w:line="240" w:lineRule="auto"/>
              <w:rPr>
                <w:rFonts w:ascii="Times New Roman" w:hAnsi="Times New Roman"/>
                <w:b/>
                <w:sz w:val="24"/>
                <w:szCs w:val="24"/>
              </w:rPr>
            </w:pPr>
            <w:r w:rsidRPr="00AD33D2">
              <w:rPr>
                <w:rFonts w:ascii="Times New Roman" w:hAnsi="Times New Roman"/>
                <w:b/>
                <w:sz w:val="24"/>
                <w:szCs w:val="24"/>
              </w:rPr>
              <w:t>Contextual factors influence treatment decisions</w:t>
            </w:r>
          </w:p>
        </w:tc>
        <w:tc>
          <w:tcPr>
            <w:tcW w:w="5040" w:type="dxa"/>
          </w:tcPr>
          <w:p w:rsidR="00802C14" w:rsidRPr="00AD33D2" w:rsidRDefault="00802C14" w:rsidP="005414E9">
            <w:pPr>
              <w:widowControl w:val="0"/>
              <w:spacing w:after="0" w:line="240" w:lineRule="auto"/>
              <w:rPr>
                <w:rFonts w:ascii="Times New Roman" w:hAnsi="Times New Roman"/>
                <w:sz w:val="24"/>
                <w:szCs w:val="24"/>
              </w:rPr>
            </w:pPr>
            <w:r w:rsidRPr="00AD33D2">
              <w:rPr>
                <w:rFonts w:ascii="Times New Roman" w:hAnsi="Times New Roman"/>
                <w:sz w:val="24"/>
                <w:szCs w:val="24"/>
              </w:rPr>
              <w:t xml:space="preserve">Patients’ contextual factors refer to issues </w:t>
            </w:r>
            <w:r>
              <w:rPr>
                <w:rFonts w:ascii="Times New Roman" w:hAnsi="Times New Roman"/>
                <w:sz w:val="24"/>
                <w:szCs w:val="24"/>
              </w:rPr>
              <w:t xml:space="preserve">of </w:t>
            </w:r>
            <w:r w:rsidRPr="00AD33D2">
              <w:rPr>
                <w:rFonts w:ascii="Times New Roman" w:hAnsi="Times New Roman"/>
                <w:sz w:val="24"/>
                <w:szCs w:val="24"/>
              </w:rPr>
              <w:t>health insurance, financial status, availability of free medication regardless of insurance, geographical barriers, treatment costs, social support, housing/lodging, retirement planning, recent significant events in the family, and transportation/convenience of oral therapy at home influencing treatment decisions. This theme will be coded along with the specific contextual factor.</w:t>
            </w:r>
          </w:p>
        </w:tc>
        <w:tc>
          <w:tcPr>
            <w:tcW w:w="864" w:type="dxa"/>
          </w:tcPr>
          <w:p w:rsidR="00802C14" w:rsidRPr="00AD33D2" w:rsidRDefault="00802C14" w:rsidP="005414E9">
            <w:pPr>
              <w:widowControl w:val="0"/>
              <w:spacing w:after="0" w:line="240" w:lineRule="auto"/>
              <w:jc w:val="center"/>
              <w:rPr>
                <w:rFonts w:ascii="Times New Roman" w:hAnsi="Times New Roman"/>
                <w:sz w:val="24"/>
                <w:szCs w:val="24"/>
              </w:rPr>
            </w:pPr>
            <w:r w:rsidRPr="00AD33D2">
              <w:rPr>
                <w:rFonts w:ascii="Times New Roman" w:hAnsi="Times New Roman"/>
                <w:sz w:val="24"/>
                <w:szCs w:val="24"/>
              </w:rPr>
              <w:t>14 (70)</w:t>
            </w:r>
          </w:p>
        </w:tc>
      </w:tr>
      <w:tr w:rsidR="00802C14" w:rsidRPr="00AD33D2" w:rsidTr="005414E9">
        <w:trPr>
          <w:jc w:val="center"/>
        </w:trPr>
        <w:tc>
          <w:tcPr>
            <w:tcW w:w="2592" w:type="dxa"/>
          </w:tcPr>
          <w:p w:rsidR="00802C14" w:rsidRPr="00AD33D2" w:rsidRDefault="00802C14" w:rsidP="005414E9">
            <w:pPr>
              <w:widowControl w:val="0"/>
              <w:spacing w:after="0" w:line="240" w:lineRule="auto"/>
              <w:rPr>
                <w:rFonts w:ascii="Times New Roman" w:hAnsi="Times New Roman"/>
                <w:b/>
                <w:sz w:val="24"/>
                <w:szCs w:val="24"/>
              </w:rPr>
            </w:pPr>
            <w:r w:rsidRPr="00AD33D2">
              <w:rPr>
                <w:rFonts w:ascii="Times New Roman" w:hAnsi="Times New Roman"/>
                <w:b/>
                <w:sz w:val="24"/>
                <w:szCs w:val="24"/>
              </w:rPr>
              <w:t>Some participants were in a state of shock at the time of diagnosis</w:t>
            </w:r>
          </w:p>
        </w:tc>
        <w:tc>
          <w:tcPr>
            <w:tcW w:w="5040" w:type="dxa"/>
          </w:tcPr>
          <w:p w:rsidR="00802C14" w:rsidRPr="00AD33D2" w:rsidRDefault="00802C14" w:rsidP="005414E9">
            <w:pPr>
              <w:widowControl w:val="0"/>
              <w:spacing w:after="0" w:line="240" w:lineRule="auto"/>
              <w:rPr>
                <w:rFonts w:ascii="Times New Roman" w:hAnsi="Times New Roman"/>
                <w:sz w:val="24"/>
                <w:szCs w:val="24"/>
              </w:rPr>
            </w:pPr>
            <w:r w:rsidRPr="00AD33D2">
              <w:rPr>
                <w:rFonts w:ascii="Times New Roman" w:hAnsi="Times New Roman"/>
                <w:sz w:val="24"/>
                <w:szCs w:val="24"/>
              </w:rPr>
              <w:t>Participants described being in a state of shock, feeling very overwhelmed and not at the right frame of mind, unable to process what was heard from the physicians during the visit, feeling pretty much out of it or kind of in a fog, and feeling paralyzed from participating in treatment decision making</w:t>
            </w:r>
          </w:p>
        </w:tc>
        <w:tc>
          <w:tcPr>
            <w:tcW w:w="864" w:type="dxa"/>
          </w:tcPr>
          <w:p w:rsidR="00802C14" w:rsidRPr="00AD33D2" w:rsidRDefault="00802C14" w:rsidP="005414E9">
            <w:pPr>
              <w:widowControl w:val="0"/>
              <w:spacing w:after="0" w:line="240" w:lineRule="auto"/>
              <w:jc w:val="center"/>
              <w:rPr>
                <w:rFonts w:ascii="Times New Roman" w:hAnsi="Times New Roman"/>
                <w:sz w:val="24"/>
                <w:szCs w:val="24"/>
              </w:rPr>
            </w:pPr>
            <w:r w:rsidRPr="00AD33D2">
              <w:rPr>
                <w:rFonts w:ascii="Times New Roman" w:hAnsi="Times New Roman"/>
                <w:sz w:val="24"/>
                <w:szCs w:val="24"/>
              </w:rPr>
              <w:t xml:space="preserve">6 </w:t>
            </w:r>
          </w:p>
          <w:p w:rsidR="00802C14" w:rsidRPr="00AD33D2" w:rsidRDefault="00802C14" w:rsidP="005414E9">
            <w:pPr>
              <w:widowControl w:val="0"/>
              <w:spacing w:after="0" w:line="240" w:lineRule="auto"/>
              <w:jc w:val="center"/>
              <w:rPr>
                <w:rFonts w:ascii="Times New Roman" w:hAnsi="Times New Roman"/>
                <w:sz w:val="24"/>
                <w:szCs w:val="24"/>
              </w:rPr>
            </w:pPr>
            <w:r w:rsidRPr="00AD33D2">
              <w:rPr>
                <w:rFonts w:ascii="Times New Roman" w:hAnsi="Times New Roman"/>
                <w:sz w:val="24"/>
                <w:szCs w:val="24"/>
              </w:rPr>
              <w:t>(30)</w:t>
            </w:r>
          </w:p>
        </w:tc>
      </w:tr>
      <w:tr w:rsidR="00802C14" w:rsidRPr="00AD33D2" w:rsidTr="005414E9">
        <w:trPr>
          <w:jc w:val="center"/>
        </w:trPr>
        <w:tc>
          <w:tcPr>
            <w:tcW w:w="2592" w:type="dxa"/>
          </w:tcPr>
          <w:p w:rsidR="00802C14" w:rsidRPr="00AD33D2" w:rsidRDefault="00802C14" w:rsidP="005414E9">
            <w:pPr>
              <w:widowControl w:val="0"/>
              <w:spacing w:after="0" w:line="240" w:lineRule="auto"/>
              <w:rPr>
                <w:rFonts w:ascii="Times New Roman" w:hAnsi="Times New Roman"/>
                <w:b/>
                <w:sz w:val="24"/>
                <w:szCs w:val="24"/>
              </w:rPr>
            </w:pPr>
            <w:r w:rsidRPr="00AD33D2">
              <w:rPr>
                <w:rFonts w:ascii="Times New Roman" w:hAnsi="Times New Roman"/>
                <w:b/>
                <w:sz w:val="24"/>
                <w:szCs w:val="24"/>
              </w:rPr>
              <w:t>Advances in science provide hope for future treatment options</w:t>
            </w:r>
          </w:p>
        </w:tc>
        <w:tc>
          <w:tcPr>
            <w:tcW w:w="5040" w:type="dxa"/>
          </w:tcPr>
          <w:p w:rsidR="00802C14" w:rsidRPr="00AD33D2" w:rsidRDefault="00802C14" w:rsidP="005414E9">
            <w:pPr>
              <w:widowControl w:val="0"/>
              <w:spacing w:after="0" w:line="240" w:lineRule="auto"/>
              <w:rPr>
                <w:rFonts w:ascii="Times New Roman" w:hAnsi="Times New Roman"/>
                <w:sz w:val="24"/>
                <w:szCs w:val="24"/>
              </w:rPr>
            </w:pPr>
            <w:r w:rsidRPr="00AD33D2">
              <w:rPr>
                <w:rFonts w:ascii="Times New Roman" w:hAnsi="Times New Roman"/>
                <w:sz w:val="24"/>
                <w:szCs w:val="24"/>
              </w:rPr>
              <w:t xml:space="preserve">Participants described advances in science provide hope for future treatment options but not influencing their current treatment decision </w:t>
            </w:r>
          </w:p>
        </w:tc>
        <w:tc>
          <w:tcPr>
            <w:tcW w:w="864" w:type="dxa"/>
          </w:tcPr>
          <w:p w:rsidR="00802C14" w:rsidRPr="00AD33D2" w:rsidRDefault="00802C14" w:rsidP="005414E9">
            <w:pPr>
              <w:widowControl w:val="0"/>
              <w:spacing w:after="0" w:line="240" w:lineRule="auto"/>
              <w:jc w:val="center"/>
              <w:rPr>
                <w:rFonts w:ascii="Times New Roman" w:hAnsi="Times New Roman"/>
                <w:sz w:val="24"/>
                <w:szCs w:val="24"/>
              </w:rPr>
            </w:pPr>
            <w:r w:rsidRPr="00AD33D2">
              <w:rPr>
                <w:rFonts w:ascii="Times New Roman" w:hAnsi="Times New Roman"/>
                <w:sz w:val="24"/>
                <w:szCs w:val="24"/>
              </w:rPr>
              <w:t xml:space="preserve">4 </w:t>
            </w:r>
          </w:p>
          <w:p w:rsidR="00802C14" w:rsidRPr="00AD33D2" w:rsidRDefault="00802C14" w:rsidP="005414E9">
            <w:pPr>
              <w:widowControl w:val="0"/>
              <w:spacing w:after="0" w:line="240" w:lineRule="auto"/>
              <w:jc w:val="center"/>
              <w:rPr>
                <w:rFonts w:ascii="Times New Roman" w:hAnsi="Times New Roman"/>
                <w:sz w:val="24"/>
                <w:szCs w:val="24"/>
              </w:rPr>
            </w:pPr>
            <w:r w:rsidRPr="00AD33D2">
              <w:rPr>
                <w:rFonts w:ascii="Times New Roman" w:hAnsi="Times New Roman"/>
                <w:sz w:val="24"/>
                <w:szCs w:val="24"/>
              </w:rPr>
              <w:t>(20)</w:t>
            </w:r>
          </w:p>
        </w:tc>
      </w:tr>
    </w:tbl>
    <w:p w:rsidR="00802C14" w:rsidRPr="0008345A" w:rsidRDefault="00802C14" w:rsidP="00802C14">
      <w:pPr>
        <w:widowControl w:val="0"/>
        <w:tabs>
          <w:tab w:val="center" w:pos="4680"/>
        </w:tabs>
        <w:spacing w:after="0" w:line="240" w:lineRule="auto"/>
        <w:rPr>
          <w:rFonts w:ascii="Times New Roman" w:hAnsi="Times New Roman"/>
          <w:sz w:val="24"/>
          <w:szCs w:val="24"/>
        </w:rPr>
      </w:pPr>
    </w:p>
    <w:p w:rsidR="00802C14" w:rsidRDefault="00802C14" w:rsidP="00802C14">
      <w:pPr>
        <w:spacing w:after="0" w:line="240" w:lineRule="auto"/>
        <w:rPr>
          <w:rFonts w:ascii="Times New Roman" w:hAnsi="Times New Roman"/>
          <w:b/>
          <w:sz w:val="24"/>
          <w:szCs w:val="24"/>
        </w:rPr>
      </w:pPr>
      <w:r>
        <w:rPr>
          <w:rFonts w:ascii="Times New Roman" w:hAnsi="Times New Roman"/>
          <w:b/>
          <w:sz w:val="24"/>
          <w:szCs w:val="24"/>
        </w:rPr>
        <w:br w:type="page"/>
      </w:r>
    </w:p>
    <w:p w:rsidR="00802C14" w:rsidRDefault="00D43692" w:rsidP="00802C14">
      <w:pPr>
        <w:spacing w:after="0" w:line="240" w:lineRule="auto"/>
        <w:rPr>
          <w:rFonts w:ascii="Times New Roman" w:hAnsi="Times New Roman"/>
          <w:b/>
          <w:sz w:val="24"/>
          <w:szCs w:val="24"/>
        </w:rPr>
      </w:pPr>
      <w:r>
        <w:rPr>
          <w:rFonts w:ascii="Times New Roman" w:hAnsi="Times New Roman"/>
          <w:b/>
          <w:sz w:val="24"/>
          <w:szCs w:val="24"/>
        </w:rPr>
        <w:lastRenderedPageBreak/>
        <w:t xml:space="preserve">    </w:t>
      </w:r>
      <w:r w:rsidR="00802C14">
        <w:rPr>
          <w:rFonts w:ascii="Times New Roman" w:hAnsi="Times New Roman"/>
          <w:b/>
          <w:sz w:val="24"/>
          <w:szCs w:val="24"/>
        </w:rPr>
        <w:t xml:space="preserve">Table 4. </w:t>
      </w:r>
      <w:r w:rsidR="00802C14" w:rsidRPr="006313E1">
        <w:rPr>
          <w:rFonts w:ascii="Times New Roman" w:hAnsi="Times New Roman"/>
          <w:b/>
          <w:sz w:val="24"/>
          <w:szCs w:val="24"/>
        </w:rPr>
        <w:t xml:space="preserve">Major Themes from Physician </w:t>
      </w:r>
      <w:r w:rsidR="00802C14">
        <w:rPr>
          <w:rFonts w:ascii="Times New Roman" w:hAnsi="Times New Roman"/>
          <w:b/>
          <w:sz w:val="24"/>
          <w:szCs w:val="24"/>
        </w:rPr>
        <w:t xml:space="preserve">Participant </w:t>
      </w:r>
      <w:r w:rsidR="00802C14" w:rsidRPr="006313E1">
        <w:rPr>
          <w:rFonts w:ascii="Times New Roman" w:hAnsi="Times New Roman"/>
          <w:b/>
          <w:sz w:val="24"/>
          <w:szCs w:val="24"/>
        </w:rPr>
        <w:t>Interviews on TDM</w:t>
      </w:r>
    </w:p>
    <w:p w:rsidR="00802C14" w:rsidRPr="006313E1" w:rsidRDefault="00802C14" w:rsidP="00802C14">
      <w:pPr>
        <w:spacing w:after="0" w:line="240" w:lineRule="auto"/>
        <w:rPr>
          <w:rFonts w:ascii="Times New Roman" w:hAnsi="Times New Roman"/>
          <w:b/>
          <w:sz w:val="24"/>
          <w:szCs w:val="24"/>
        </w:rPr>
      </w:pPr>
    </w:p>
    <w:tbl>
      <w:tblPr>
        <w:tblW w:w="8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92"/>
        <w:gridCol w:w="5040"/>
        <w:gridCol w:w="864"/>
      </w:tblGrid>
      <w:tr w:rsidR="00802C14" w:rsidRPr="00AD33D2" w:rsidTr="005414E9">
        <w:trPr>
          <w:jc w:val="center"/>
        </w:trPr>
        <w:tc>
          <w:tcPr>
            <w:tcW w:w="2592" w:type="dxa"/>
            <w:vAlign w:val="center"/>
          </w:tcPr>
          <w:p w:rsidR="00802C14" w:rsidRPr="00AD33D2" w:rsidRDefault="00802C14" w:rsidP="005414E9">
            <w:pPr>
              <w:spacing w:after="0" w:line="240" w:lineRule="auto"/>
              <w:jc w:val="center"/>
              <w:rPr>
                <w:rFonts w:ascii="Times New Roman" w:hAnsi="Times New Roman"/>
                <w:b/>
                <w:sz w:val="24"/>
                <w:szCs w:val="24"/>
              </w:rPr>
            </w:pPr>
            <w:r w:rsidRPr="00AD33D2">
              <w:rPr>
                <w:rFonts w:ascii="Times New Roman" w:hAnsi="Times New Roman"/>
                <w:b/>
                <w:sz w:val="24"/>
                <w:szCs w:val="24"/>
              </w:rPr>
              <w:t>Themes</w:t>
            </w:r>
          </w:p>
        </w:tc>
        <w:tc>
          <w:tcPr>
            <w:tcW w:w="5040" w:type="dxa"/>
            <w:vAlign w:val="center"/>
          </w:tcPr>
          <w:p w:rsidR="00802C14" w:rsidRPr="00AD33D2" w:rsidRDefault="00802C14" w:rsidP="005414E9">
            <w:pPr>
              <w:spacing w:after="0" w:line="240" w:lineRule="auto"/>
              <w:jc w:val="center"/>
              <w:rPr>
                <w:rFonts w:ascii="Times New Roman" w:hAnsi="Times New Roman"/>
                <w:b/>
                <w:sz w:val="24"/>
                <w:szCs w:val="24"/>
              </w:rPr>
            </w:pPr>
            <w:r w:rsidRPr="00AD33D2">
              <w:rPr>
                <w:rFonts w:ascii="Times New Roman" w:hAnsi="Times New Roman"/>
                <w:b/>
                <w:sz w:val="24"/>
                <w:szCs w:val="24"/>
              </w:rPr>
              <w:t>Definitions</w:t>
            </w:r>
          </w:p>
        </w:tc>
        <w:tc>
          <w:tcPr>
            <w:tcW w:w="864" w:type="dxa"/>
          </w:tcPr>
          <w:p w:rsidR="00802C14" w:rsidRPr="00AD33D2" w:rsidRDefault="00802C14" w:rsidP="005414E9">
            <w:pPr>
              <w:spacing w:after="0" w:line="240" w:lineRule="auto"/>
              <w:jc w:val="center"/>
              <w:rPr>
                <w:rFonts w:ascii="Times New Roman" w:hAnsi="Times New Roman"/>
                <w:b/>
                <w:sz w:val="24"/>
                <w:szCs w:val="24"/>
              </w:rPr>
            </w:pPr>
            <w:r w:rsidRPr="00AD33D2">
              <w:rPr>
                <w:rFonts w:ascii="Times New Roman" w:hAnsi="Times New Roman"/>
                <w:b/>
                <w:sz w:val="24"/>
                <w:szCs w:val="24"/>
              </w:rPr>
              <w:t>N</w:t>
            </w:r>
          </w:p>
          <w:p w:rsidR="00802C14" w:rsidRPr="00AD33D2" w:rsidRDefault="00802C14" w:rsidP="005414E9">
            <w:pPr>
              <w:spacing w:after="0" w:line="240" w:lineRule="auto"/>
              <w:jc w:val="center"/>
              <w:rPr>
                <w:rFonts w:ascii="Times New Roman" w:hAnsi="Times New Roman"/>
                <w:b/>
                <w:sz w:val="24"/>
                <w:szCs w:val="24"/>
              </w:rPr>
            </w:pPr>
            <w:r w:rsidRPr="00AD33D2">
              <w:rPr>
                <w:rFonts w:ascii="Times New Roman" w:hAnsi="Times New Roman"/>
                <w:b/>
                <w:sz w:val="24"/>
                <w:szCs w:val="24"/>
              </w:rPr>
              <w:t xml:space="preserve"> (%)</w:t>
            </w:r>
          </w:p>
        </w:tc>
      </w:tr>
      <w:tr w:rsidR="00802C14" w:rsidRPr="00AD33D2" w:rsidTr="005414E9">
        <w:trPr>
          <w:jc w:val="center"/>
        </w:trPr>
        <w:tc>
          <w:tcPr>
            <w:tcW w:w="2592" w:type="dxa"/>
          </w:tcPr>
          <w:p w:rsidR="00802C14" w:rsidRPr="00AD33D2" w:rsidRDefault="00802C14" w:rsidP="005414E9">
            <w:pPr>
              <w:spacing w:after="0" w:line="240" w:lineRule="auto"/>
              <w:rPr>
                <w:rFonts w:ascii="Times New Roman" w:hAnsi="Times New Roman"/>
                <w:b/>
                <w:sz w:val="24"/>
                <w:szCs w:val="24"/>
              </w:rPr>
            </w:pPr>
            <w:r>
              <w:br w:type="page"/>
            </w:r>
            <w:r w:rsidRPr="00AD33D2">
              <w:rPr>
                <w:rFonts w:ascii="Times New Roman" w:hAnsi="Times New Roman"/>
                <w:b/>
                <w:sz w:val="24"/>
                <w:szCs w:val="24"/>
              </w:rPr>
              <w:t>Physicians consider QOL or survival alone or simultaneously consider QOL, treatment effectiveness, and survival</w:t>
            </w:r>
          </w:p>
        </w:tc>
        <w:tc>
          <w:tcPr>
            <w:tcW w:w="5040" w:type="dxa"/>
          </w:tcPr>
          <w:p w:rsidR="00802C14" w:rsidRPr="00AD33D2" w:rsidRDefault="00802C14" w:rsidP="005414E9">
            <w:pPr>
              <w:spacing w:after="0" w:line="240" w:lineRule="auto"/>
              <w:rPr>
                <w:rFonts w:ascii="Times New Roman" w:hAnsi="Times New Roman"/>
                <w:sz w:val="24"/>
                <w:szCs w:val="24"/>
              </w:rPr>
            </w:pPr>
            <w:r w:rsidRPr="00AD33D2">
              <w:rPr>
                <w:rFonts w:ascii="Times New Roman" w:hAnsi="Times New Roman"/>
                <w:sz w:val="24"/>
                <w:szCs w:val="24"/>
              </w:rPr>
              <w:t>Some physicians describe QOL or survival consideration and some physicians simultaneously consider multiple factors including efficacy, QOL, and survival in their treatment decision</w:t>
            </w:r>
            <w:r>
              <w:rPr>
                <w:rFonts w:ascii="Times New Roman" w:hAnsi="Times New Roman"/>
                <w:sz w:val="24"/>
                <w:szCs w:val="24"/>
              </w:rPr>
              <w:t>s</w:t>
            </w:r>
            <w:r w:rsidRPr="00AD33D2">
              <w:rPr>
                <w:rFonts w:ascii="Times New Roman" w:hAnsi="Times New Roman"/>
                <w:sz w:val="24"/>
                <w:szCs w:val="24"/>
              </w:rPr>
              <w:t xml:space="preserve">. This theme </w:t>
            </w:r>
            <w:r>
              <w:rPr>
                <w:rFonts w:ascii="Times New Roman" w:hAnsi="Times New Roman"/>
                <w:sz w:val="24"/>
                <w:szCs w:val="24"/>
              </w:rPr>
              <w:t xml:space="preserve">is also coded when the </w:t>
            </w:r>
            <w:r w:rsidRPr="00AD33D2">
              <w:rPr>
                <w:rFonts w:ascii="Times New Roman" w:hAnsi="Times New Roman"/>
                <w:sz w:val="24"/>
                <w:szCs w:val="24"/>
              </w:rPr>
              <w:t>physician mention</w:t>
            </w:r>
            <w:r>
              <w:rPr>
                <w:rFonts w:ascii="Times New Roman" w:hAnsi="Times New Roman"/>
                <w:sz w:val="24"/>
                <w:szCs w:val="24"/>
              </w:rPr>
              <w:t>s</w:t>
            </w:r>
            <w:r w:rsidRPr="00AD33D2">
              <w:rPr>
                <w:rFonts w:ascii="Times New Roman" w:hAnsi="Times New Roman"/>
                <w:sz w:val="24"/>
                <w:szCs w:val="24"/>
              </w:rPr>
              <w:t xml:space="preserve"> morbidity, mortality, and life expectancy considerations when making treatment decisions. </w:t>
            </w:r>
          </w:p>
        </w:tc>
        <w:tc>
          <w:tcPr>
            <w:tcW w:w="864" w:type="dxa"/>
          </w:tcPr>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10</w:t>
            </w:r>
          </w:p>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(100)</w:t>
            </w:r>
          </w:p>
        </w:tc>
      </w:tr>
      <w:tr w:rsidR="00802C14" w:rsidRPr="00AD33D2" w:rsidTr="005414E9">
        <w:trPr>
          <w:jc w:val="center"/>
        </w:trPr>
        <w:tc>
          <w:tcPr>
            <w:tcW w:w="2592" w:type="dxa"/>
          </w:tcPr>
          <w:p w:rsidR="00802C14" w:rsidRPr="00AD33D2" w:rsidRDefault="00802C14" w:rsidP="005414E9">
            <w:pPr>
              <w:spacing w:after="0" w:line="240" w:lineRule="auto"/>
              <w:rPr>
                <w:rFonts w:ascii="Times New Roman" w:hAnsi="Times New Roman"/>
                <w:b/>
                <w:sz w:val="24"/>
                <w:szCs w:val="24"/>
              </w:rPr>
            </w:pPr>
            <w:r w:rsidRPr="00AD33D2">
              <w:rPr>
                <w:rFonts w:ascii="Times New Roman" w:hAnsi="Times New Roman"/>
                <w:b/>
                <w:sz w:val="24"/>
                <w:szCs w:val="24"/>
              </w:rPr>
              <w:t>Physician-specific factors influence treatment decisions</w:t>
            </w:r>
          </w:p>
        </w:tc>
        <w:tc>
          <w:tcPr>
            <w:tcW w:w="5040" w:type="dxa"/>
          </w:tcPr>
          <w:p w:rsidR="00802C14" w:rsidRPr="00AD33D2" w:rsidRDefault="00802C14" w:rsidP="005414E9">
            <w:pPr>
              <w:spacing w:after="0" w:line="240" w:lineRule="auto"/>
              <w:rPr>
                <w:rFonts w:ascii="Times New Roman" w:hAnsi="Times New Roman"/>
                <w:sz w:val="24"/>
                <w:szCs w:val="24"/>
              </w:rPr>
            </w:pPr>
            <w:r w:rsidRPr="00AD33D2">
              <w:rPr>
                <w:rFonts w:ascii="Times New Roman" w:hAnsi="Times New Roman"/>
                <w:sz w:val="24"/>
                <w:szCs w:val="24"/>
              </w:rPr>
              <w:t xml:space="preserve">These are aspects of </w:t>
            </w:r>
            <w:r>
              <w:rPr>
                <w:rFonts w:ascii="Times New Roman" w:hAnsi="Times New Roman"/>
                <w:sz w:val="24"/>
                <w:szCs w:val="24"/>
              </w:rPr>
              <w:t xml:space="preserve">the </w:t>
            </w:r>
            <w:r w:rsidRPr="00AD33D2">
              <w:rPr>
                <w:rFonts w:ascii="Times New Roman" w:hAnsi="Times New Roman"/>
                <w:sz w:val="24"/>
                <w:szCs w:val="24"/>
              </w:rPr>
              <w:t>physician’s life that influence treatment decisions. These factors include patient’s context, patient’s family opinion, patient’s co-morbidities, functional status, and supportive care requirement, patient’s treatment preference, patient’s age, patient’s medical and clinical factors, physician’s beliefs and values, and physician’s expertise and type of practice.</w:t>
            </w:r>
            <w:r>
              <w:rPr>
                <w:rFonts w:ascii="Times New Roman" w:hAnsi="Times New Roman"/>
                <w:sz w:val="24"/>
                <w:szCs w:val="24"/>
              </w:rPr>
              <w:t xml:space="preserve"> </w:t>
            </w:r>
            <w:r w:rsidRPr="00AD33D2">
              <w:rPr>
                <w:rFonts w:ascii="Times New Roman" w:hAnsi="Times New Roman"/>
                <w:sz w:val="24"/>
                <w:szCs w:val="24"/>
              </w:rPr>
              <w:t>This theme is coded in conjunction with the specific physician factors.</w:t>
            </w:r>
          </w:p>
        </w:tc>
        <w:tc>
          <w:tcPr>
            <w:tcW w:w="864" w:type="dxa"/>
          </w:tcPr>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10</w:t>
            </w:r>
          </w:p>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(100)</w:t>
            </w:r>
          </w:p>
        </w:tc>
      </w:tr>
      <w:tr w:rsidR="00802C14" w:rsidRPr="00AD33D2" w:rsidTr="005414E9">
        <w:trPr>
          <w:jc w:val="center"/>
        </w:trPr>
        <w:tc>
          <w:tcPr>
            <w:tcW w:w="2592" w:type="dxa"/>
          </w:tcPr>
          <w:p w:rsidR="00802C14" w:rsidRPr="00AD33D2" w:rsidRDefault="00802C14" w:rsidP="005414E9">
            <w:pPr>
              <w:spacing w:after="0" w:line="240" w:lineRule="auto"/>
              <w:rPr>
                <w:rFonts w:ascii="Times New Roman" w:hAnsi="Times New Roman"/>
                <w:b/>
                <w:sz w:val="24"/>
                <w:szCs w:val="24"/>
              </w:rPr>
            </w:pPr>
            <w:r w:rsidRPr="00AD33D2">
              <w:br w:type="page"/>
            </w:r>
            <w:r w:rsidRPr="00AD33D2">
              <w:rPr>
                <w:rFonts w:ascii="Times New Roman" w:hAnsi="Times New Roman"/>
                <w:b/>
                <w:sz w:val="24"/>
                <w:szCs w:val="24"/>
              </w:rPr>
              <w:t>Eligibility for autologous HSCT is an important treatment consideration</w:t>
            </w:r>
          </w:p>
        </w:tc>
        <w:tc>
          <w:tcPr>
            <w:tcW w:w="5040" w:type="dxa"/>
          </w:tcPr>
          <w:p w:rsidR="00802C14" w:rsidRPr="00AD33D2" w:rsidRDefault="00802C14" w:rsidP="005414E9">
            <w:pPr>
              <w:spacing w:after="0" w:line="240" w:lineRule="auto"/>
              <w:rPr>
                <w:rFonts w:ascii="Times New Roman" w:hAnsi="Times New Roman"/>
                <w:sz w:val="24"/>
                <w:szCs w:val="24"/>
              </w:rPr>
            </w:pPr>
            <w:r w:rsidRPr="00AD33D2">
              <w:rPr>
                <w:rFonts w:ascii="Times New Roman" w:hAnsi="Times New Roman"/>
                <w:sz w:val="24"/>
                <w:szCs w:val="24"/>
              </w:rPr>
              <w:t xml:space="preserve">Physicians evaluate </w:t>
            </w:r>
            <w:r>
              <w:rPr>
                <w:rFonts w:ascii="Times New Roman" w:hAnsi="Times New Roman"/>
                <w:sz w:val="24"/>
                <w:szCs w:val="24"/>
              </w:rPr>
              <w:t xml:space="preserve">their </w:t>
            </w:r>
            <w:r w:rsidRPr="00AD33D2">
              <w:rPr>
                <w:rFonts w:ascii="Times New Roman" w:hAnsi="Times New Roman"/>
                <w:sz w:val="24"/>
                <w:szCs w:val="24"/>
              </w:rPr>
              <w:t>patients</w:t>
            </w:r>
            <w:r>
              <w:rPr>
                <w:rFonts w:ascii="Times New Roman" w:hAnsi="Times New Roman"/>
                <w:sz w:val="24"/>
                <w:szCs w:val="24"/>
              </w:rPr>
              <w:t>’</w:t>
            </w:r>
            <w:r w:rsidRPr="00AD33D2">
              <w:rPr>
                <w:rFonts w:ascii="Times New Roman" w:hAnsi="Times New Roman"/>
                <w:sz w:val="24"/>
                <w:szCs w:val="24"/>
              </w:rPr>
              <w:t xml:space="preserve"> overall medical condition for eligibility for autologous stem cell transplantation </w:t>
            </w:r>
          </w:p>
        </w:tc>
        <w:tc>
          <w:tcPr>
            <w:tcW w:w="864" w:type="dxa"/>
          </w:tcPr>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9</w:t>
            </w:r>
          </w:p>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(90)</w:t>
            </w:r>
          </w:p>
        </w:tc>
      </w:tr>
      <w:tr w:rsidR="00802C14" w:rsidRPr="00AD33D2" w:rsidTr="005414E9">
        <w:trPr>
          <w:jc w:val="center"/>
        </w:trPr>
        <w:tc>
          <w:tcPr>
            <w:tcW w:w="2592" w:type="dxa"/>
          </w:tcPr>
          <w:p w:rsidR="00802C14" w:rsidRPr="00AD33D2" w:rsidRDefault="00802C14" w:rsidP="005414E9">
            <w:pPr>
              <w:spacing w:after="0" w:line="240" w:lineRule="auto"/>
              <w:rPr>
                <w:rFonts w:ascii="Times New Roman" w:hAnsi="Times New Roman"/>
                <w:b/>
                <w:sz w:val="24"/>
                <w:szCs w:val="24"/>
              </w:rPr>
            </w:pPr>
            <w:r w:rsidRPr="00AD33D2">
              <w:rPr>
                <w:rFonts w:ascii="Times New Roman" w:hAnsi="Times New Roman"/>
                <w:b/>
                <w:sz w:val="24"/>
                <w:szCs w:val="24"/>
              </w:rPr>
              <w:t>Physicians use various ways of assessing patient decisional role preferences</w:t>
            </w:r>
          </w:p>
        </w:tc>
        <w:tc>
          <w:tcPr>
            <w:tcW w:w="5040" w:type="dxa"/>
          </w:tcPr>
          <w:p w:rsidR="00802C14" w:rsidRPr="00AD33D2" w:rsidRDefault="00802C14" w:rsidP="005414E9">
            <w:pPr>
              <w:spacing w:after="0" w:line="240" w:lineRule="auto"/>
              <w:rPr>
                <w:rFonts w:ascii="Times New Roman" w:hAnsi="Times New Roman"/>
                <w:sz w:val="24"/>
                <w:szCs w:val="24"/>
              </w:rPr>
            </w:pPr>
            <w:r w:rsidRPr="00AD33D2">
              <w:rPr>
                <w:rFonts w:ascii="Times New Roman" w:hAnsi="Times New Roman"/>
                <w:sz w:val="24"/>
                <w:szCs w:val="24"/>
              </w:rPr>
              <w:t xml:space="preserve">Physicians share that they have no systematic tool to assess preference; sometimes they ask or sometimes they </w:t>
            </w:r>
            <w:r>
              <w:rPr>
                <w:rFonts w:ascii="Times New Roman" w:hAnsi="Times New Roman"/>
                <w:sz w:val="24"/>
                <w:szCs w:val="24"/>
              </w:rPr>
              <w:t xml:space="preserve">indicate they </w:t>
            </w:r>
            <w:r w:rsidRPr="00AD33D2">
              <w:rPr>
                <w:rFonts w:ascii="Times New Roman" w:hAnsi="Times New Roman"/>
                <w:sz w:val="24"/>
                <w:szCs w:val="24"/>
              </w:rPr>
              <w:t xml:space="preserve">just </w:t>
            </w:r>
            <w:r>
              <w:rPr>
                <w:rFonts w:ascii="Times New Roman" w:hAnsi="Times New Roman"/>
                <w:sz w:val="24"/>
                <w:szCs w:val="24"/>
              </w:rPr>
              <w:t xml:space="preserve">have a </w:t>
            </w:r>
            <w:r w:rsidRPr="00AD33D2">
              <w:rPr>
                <w:rFonts w:ascii="Times New Roman" w:hAnsi="Times New Roman"/>
                <w:sz w:val="24"/>
                <w:szCs w:val="24"/>
              </w:rPr>
              <w:t>feel</w:t>
            </w:r>
            <w:r>
              <w:rPr>
                <w:rFonts w:ascii="Times New Roman" w:hAnsi="Times New Roman"/>
                <w:sz w:val="24"/>
                <w:szCs w:val="24"/>
              </w:rPr>
              <w:t>ing</w:t>
            </w:r>
            <w:r w:rsidRPr="00AD33D2">
              <w:rPr>
                <w:rFonts w:ascii="Times New Roman" w:hAnsi="Times New Roman"/>
                <w:sz w:val="24"/>
                <w:szCs w:val="24"/>
              </w:rPr>
              <w:t xml:space="preserve"> for the patient’s role preference. This theme does not include the physician’s own description of the decisional role of patients.  </w:t>
            </w:r>
          </w:p>
        </w:tc>
        <w:tc>
          <w:tcPr>
            <w:tcW w:w="864" w:type="dxa"/>
          </w:tcPr>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9</w:t>
            </w:r>
          </w:p>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(90)</w:t>
            </w:r>
          </w:p>
        </w:tc>
      </w:tr>
      <w:tr w:rsidR="00802C14" w:rsidRPr="00AD33D2" w:rsidTr="005414E9">
        <w:trPr>
          <w:jc w:val="center"/>
        </w:trPr>
        <w:tc>
          <w:tcPr>
            <w:tcW w:w="2592" w:type="dxa"/>
          </w:tcPr>
          <w:p w:rsidR="00802C14" w:rsidRPr="00AD33D2" w:rsidRDefault="00802C14" w:rsidP="005414E9">
            <w:pPr>
              <w:spacing w:after="0" w:line="240" w:lineRule="auto"/>
              <w:rPr>
                <w:rFonts w:ascii="Times New Roman" w:hAnsi="Times New Roman"/>
                <w:b/>
                <w:sz w:val="24"/>
                <w:szCs w:val="24"/>
              </w:rPr>
            </w:pPr>
            <w:r>
              <w:rPr>
                <w:rFonts w:ascii="Times New Roman" w:hAnsi="Times New Roman"/>
                <w:b/>
                <w:sz w:val="24"/>
                <w:szCs w:val="24"/>
              </w:rPr>
              <w:t>B</w:t>
            </w:r>
            <w:r w:rsidRPr="00AD33D2">
              <w:rPr>
                <w:rFonts w:ascii="Times New Roman" w:hAnsi="Times New Roman"/>
                <w:b/>
                <w:sz w:val="24"/>
                <w:szCs w:val="24"/>
              </w:rPr>
              <w:t>arriers to effective decision making</w:t>
            </w:r>
          </w:p>
        </w:tc>
        <w:tc>
          <w:tcPr>
            <w:tcW w:w="5040" w:type="dxa"/>
          </w:tcPr>
          <w:p w:rsidR="00802C14" w:rsidRPr="00AD33D2" w:rsidRDefault="00802C14" w:rsidP="005414E9">
            <w:pPr>
              <w:spacing w:after="0" w:line="240" w:lineRule="auto"/>
              <w:rPr>
                <w:rFonts w:ascii="Times New Roman" w:hAnsi="Times New Roman"/>
                <w:sz w:val="24"/>
                <w:szCs w:val="24"/>
              </w:rPr>
            </w:pPr>
            <w:r w:rsidRPr="00AD33D2">
              <w:rPr>
                <w:rFonts w:ascii="Times New Roman" w:hAnsi="Times New Roman"/>
                <w:sz w:val="24"/>
                <w:szCs w:val="24"/>
              </w:rPr>
              <w:t>Physicians describe limited time and lack of long term outcome data as barriers to effective decision making; physicians share that there is a need to spend more time talking with patient</w:t>
            </w:r>
          </w:p>
        </w:tc>
        <w:tc>
          <w:tcPr>
            <w:tcW w:w="864" w:type="dxa"/>
          </w:tcPr>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7</w:t>
            </w:r>
          </w:p>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(70)</w:t>
            </w:r>
          </w:p>
        </w:tc>
      </w:tr>
      <w:tr w:rsidR="00802C14" w:rsidRPr="00AD33D2" w:rsidTr="005414E9">
        <w:trPr>
          <w:jc w:val="center"/>
        </w:trPr>
        <w:tc>
          <w:tcPr>
            <w:tcW w:w="2592" w:type="dxa"/>
          </w:tcPr>
          <w:p w:rsidR="00802C14" w:rsidRPr="00AD33D2" w:rsidRDefault="00802C14" w:rsidP="005414E9">
            <w:pPr>
              <w:spacing w:after="0" w:line="240" w:lineRule="auto"/>
              <w:rPr>
                <w:rFonts w:ascii="Times New Roman" w:hAnsi="Times New Roman"/>
                <w:b/>
                <w:sz w:val="24"/>
                <w:szCs w:val="24"/>
              </w:rPr>
            </w:pPr>
            <w:r w:rsidRPr="00AD33D2">
              <w:rPr>
                <w:rFonts w:ascii="Times New Roman" w:hAnsi="Times New Roman"/>
                <w:b/>
                <w:sz w:val="24"/>
                <w:szCs w:val="24"/>
              </w:rPr>
              <w:t>The patient ultimately makes the treatment decision</w:t>
            </w:r>
          </w:p>
        </w:tc>
        <w:tc>
          <w:tcPr>
            <w:tcW w:w="5040" w:type="dxa"/>
          </w:tcPr>
          <w:p w:rsidR="00802C14" w:rsidRPr="00AD33D2" w:rsidRDefault="00802C14" w:rsidP="005414E9">
            <w:pPr>
              <w:spacing w:after="0" w:line="240" w:lineRule="auto"/>
              <w:rPr>
                <w:rFonts w:ascii="Times New Roman" w:hAnsi="Times New Roman"/>
                <w:sz w:val="24"/>
                <w:szCs w:val="24"/>
              </w:rPr>
            </w:pPr>
            <w:r w:rsidRPr="00AD33D2">
              <w:rPr>
                <w:rFonts w:ascii="Times New Roman" w:hAnsi="Times New Roman"/>
                <w:sz w:val="24"/>
                <w:szCs w:val="24"/>
              </w:rPr>
              <w:t xml:space="preserve">Physicians describe providing different treatment options to patients, explaining risk and benefits, </w:t>
            </w:r>
            <w:r w:rsidRPr="00AD33D2">
              <w:rPr>
                <w:rFonts w:ascii="Times New Roman" w:hAnsi="Times New Roman"/>
                <w:i/>
                <w:sz w:val="24"/>
                <w:szCs w:val="24"/>
              </w:rPr>
              <w:t>and</w:t>
            </w:r>
            <w:r w:rsidRPr="00AD33D2">
              <w:rPr>
                <w:rFonts w:ascii="Times New Roman" w:hAnsi="Times New Roman"/>
                <w:sz w:val="24"/>
                <w:szCs w:val="24"/>
              </w:rPr>
              <w:t xml:space="preserve"> specifically state that patient ultimately makes the final decision. This does not include physician’s belief on patient participation or non-participation with decision making  </w:t>
            </w:r>
          </w:p>
        </w:tc>
        <w:tc>
          <w:tcPr>
            <w:tcW w:w="864" w:type="dxa"/>
          </w:tcPr>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5</w:t>
            </w:r>
          </w:p>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(50)</w:t>
            </w:r>
          </w:p>
        </w:tc>
      </w:tr>
    </w:tbl>
    <w:p w:rsidR="00802C14" w:rsidRDefault="00802C14" w:rsidP="00802C14">
      <w:r>
        <w:br w:type="page"/>
      </w:r>
    </w:p>
    <w:p w:rsidR="00802C14" w:rsidRPr="0017086A" w:rsidRDefault="00802C14" w:rsidP="00802C14">
      <w:r>
        <w:rPr>
          <w:rFonts w:ascii="Times New Roman" w:hAnsi="Times New Roman"/>
          <w:b/>
          <w:sz w:val="24"/>
          <w:szCs w:val="24"/>
        </w:rPr>
        <w:lastRenderedPageBreak/>
        <w:t xml:space="preserve">    </w:t>
      </w:r>
      <w:r w:rsidR="00D43692">
        <w:rPr>
          <w:rFonts w:ascii="Times New Roman" w:hAnsi="Times New Roman"/>
          <w:sz w:val="24"/>
          <w:szCs w:val="24"/>
        </w:rPr>
        <w:t>Table 4 continued</w:t>
      </w:r>
    </w:p>
    <w:tbl>
      <w:tblPr>
        <w:tblW w:w="8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92"/>
        <w:gridCol w:w="5040"/>
        <w:gridCol w:w="864"/>
      </w:tblGrid>
      <w:tr w:rsidR="00802C14" w:rsidRPr="00AD33D2" w:rsidTr="005414E9">
        <w:trPr>
          <w:jc w:val="center"/>
        </w:trPr>
        <w:tc>
          <w:tcPr>
            <w:tcW w:w="2592" w:type="dxa"/>
            <w:vAlign w:val="center"/>
          </w:tcPr>
          <w:p w:rsidR="00802C14" w:rsidRPr="00AD33D2" w:rsidRDefault="00802C14" w:rsidP="005414E9">
            <w:pPr>
              <w:spacing w:after="0" w:line="240" w:lineRule="auto"/>
              <w:jc w:val="center"/>
              <w:rPr>
                <w:rFonts w:ascii="Times New Roman" w:hAnsi="Times New Roman"/>
                <w:b/>
                <w:sz w:val="24"/>
                <w:szCs w:val="24"/>
              </w:rPr>
            </w:pPr>
            <w:r>
              <w:rPr>
                <w:rFonts w:ascii="Times New Roman" w:hAnsi="Times New Roman"/>
                <w:b/>
                <w:sz w:val="24"/>
                <w:szCs w:val="24"/>
              </w:rPr>
              <w:t>Themes</w:t>
            </w:r>
          </w:p>
        </w:tc>
        <w:tc>
          <w:tcPr>
            <w:tcW w:w="5040" w:type="dxa"/>
            <w:vAlign w:val="center"/>
          </w:tcPr>
          <w:p w:rsidR="00802C14" w:rsidRPr="0017086A" w:rsidRDefault="00802C14" w:rsidP="005414E9">
            <w:pPr>
              <w:spacing w:after="0" w:line="240" w:lineRule="auto"/>
              <w:jc w:val="center"/>
              <w:rPr>
                <w:rFonts w:ascii="Times New Roman" w:hAnsi="Times New Roman"/>
                <w:b/>
                <w:sz w:val="24"/>
                <w:szCs w:val="24"/>
              </w:rPr>
            </w:pPr>
            <w:r w:rsidRPr="0017086A">
              <w:rPr>
                <w:rFonts w:ascii="Times New Roman" w:hAnsi="Times New Roman"/>
                <w:b/>
                <w:sz w:val="24"/>
                <w:szCs w:val="24"/>
              </w:rPr>
              <w:t>Definitions</w:t>
            </w:r>
          </w:p>
        </w:tc>
        <w:tc>
          <w:tcPr>
            <w:tcW w:w="864" w:type="dxa"/>
            <w:vAlign w:val="center"/>
          </w:tcPr>
          <w:p w:rsidR="00802C14" w:rsidRPr="0017086A" w:rsidRDefault="00802C14" w:rsidP="005414E9">
            <w:pPr>
              <w:spacing w:after="0" w:line="240" w:lineRule="auto"/>
              <w:jc w:val="center"/>
              <w:rPr>
                <w:rFonts w:ascii="Times New Roman" w:hAnsi="Times New Roman"/>
                <w:b/>
                <w:sz w:val="24"/>
                <w:szCs w:val="24"/>
              </w:rPr>
            </w:pPr>
            <w:r w:rsidRPr="0017086A">
              <w:rPr>
                <w:rFonts w:ascii="Times New Roman" w:hAnsi="Times New Roman"/>
                <w:b/>
                <w:sz w:val="24"/>
                <w:szCs w:val="24"/>
              </w:rPr>
              <w:t xml:space="preserve">N </w:t>
            </w:r>
          </w:p>
          <w:p w:rsidR="00802C14" w:rsidRPr="00AD33D2" w:rsidRDefault="00802C14" w:rsidP="005414E9">
            <w:pPr>
              <w:spacing w:after="0" w:line="240" w:lineRule="auto"/>
              <w:jc w:val="center"/>
              <w:rPr>
                <w:rFonts w:ascii="Times New Roman" w:hAnsi="Times New Roman"/>
                <w:sz w:val="24"/>
                <w:szCs w:val="24"/>
              </w:rPr>
            </w:pPr>
            <w:r w:rsidRPr="0017086A">
              <w:rPr>
                <w:rFonts w:ascii="Times New Roman" w:hAnsi="Times New Roman"/>
                <w:b/>
                <w:sz w:val="24"/>
                <w:szCs w:val="24"/>
              </w:rPr>
              <w:t>(%)</w:t>
            </w:r>
          </w:p>
        </w:tc>
      </w:tr>
      <w:tr w:rsidR="00802C14" w:rsidRPr="00AD33D2" w:rsidTr="005414E9">
        <w:trPr>
          <w:jc w:val="center"/>
        </w:trPr>
        <w:tc>
          <w:tcPr>
            <w:tcW w:w="2592" w:type="dxa"/>
          </w:tcPr>
          <w:p w:rsidR="00802C14" w:rsidRPr="00AD33D2" w:rsidRDefault="00802C14" w:rsidP="005414E9">
            <w:pPr>
              <w:spacing w:after="0" w:line="240" w:lineRule="auto"/>
              <w:rPr>
                <w:rFonts w:ascii="Times New Roman" w:hAnsi="Times New Roman"/>
                <w:b/>
                <w:sz w:val="24"/>
                <w:szCs w:val="24"/>
              </w:rPr>
            </w:pPr>
            <w:r w:rsidRPr="00AD33D2">
              <w:rPr>
                <w:rFonts w:ascii="Times New Roman" w:hAnsi="Times New Roman"/>
                <w:b/>
                <w:sz w:val="24"/>
                <w:szCs w:val="24"/>
              </w:rPr>
              <w:t>When needed, physicians attempt to persuade patients to take the physician’s recommended treatment option</w:t>
            </w:r>
          </w:p>
        </w:tc>
        <w:tc>
          <w:tcPr>
            <w:tcW w:w="5040" w:type="dxa"/>
          </w:tcPr>
          <w:p w:rsidR="00802C14" w:rsidRPr="00AD33D2" w:rsidRDefault="00802C14" w:rsidP="005414E9">
            <w:pPr>
              <w:spacing w:after="0" w:line="240" w:lineRule="auto"/>
              <w:rPr>
                <w:rFonts w:ascii="Times New Roman" w:hAnsi="Times New Roman"/>
                <w:sz w:val="24"/>
                <w:szCs w:val="24"/>
              </w:rPr>
            </w:pPr>
            <w:r w:rsidRPr="00AD33D2">
              <w:rPr>
                <w:rFonts w:ascii="Times New Roman" w:hAnsi="Times New Roman"/>
                <w:sz w:val="24"/>
                <w:szCs w:val="24"/>
              </w:rPr>
              <w:t>Physicians describe presenting strong treatment recommendations to patients when patients make illogical decisions</w:t>
            </w:r>
          </w:p>
        </w:tc>
        <w:tc>
          <w:tcPr>
            <w:tcW w:w="864" w:type="dxa"/>
          </w:tcPr>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2</w:t>
            </w:r>
          </w:p>
          <w:p w:rsidR="00802C14" w:rsidRPr="00AD33D2" w:rsidRDefault="00802C14" w:rsidP="005414E9">
            <w:pPr>
              <w:spacing w:after="0" w:line="240" w:lineRule="auto"/>
              <w:jc w:val="center"/>
              <w:rPr>
                <w:rFonts w:ascii="Times New Roman" w:hAnsi="Times New Roman"/>
                <w:sz w:val="24"/>
                <w:szCs w:val="24"/>
              </w:rPr>
            </w:pPr>
            <w:r w:rsidRPr="00AD33D2">
              <w:rPr>
                <w:rFonts w:ascii="Times New Roman" w:hAnsi="Times New Roman"/>
                <w:sz w:val="24"/>
                <w:szCs w:val="24"/>
              </w:rPr>
              <w:t>(20)</w:t>
            </w:r>
          </w:p>
        </w:tc>
      </w:tr>
    </w:tbl>
    <w:p w:rsidR="00802C14" w:rsidRDefault="00802C14" w:rsidP="00802C14">
      <w:pPr>
        <w:ind w:left="405"/>
        <w:rPr>
          <w:rFonts w:ascii="Times New Roman" w:hAnsi="Times New Roman"/>
          <w:sz w:val="24"/>
          <w:szCs w:val="24"/>
        </w:rPr>
      </w:pPr>
      <w:r>
        <w:rPr>
          <w:rFonts w:ascii="Times New Roman" w:hAnsi="Times New Roman"/>
          <w:sz w:val="24"/>
          <w:szCs w:val="24"/>
        </w:rPr>
        <w:t>Abbreviations: QOL = quality of life; TDM = treatment decision making; HSCT =         hematopoietic stem cell transplantation</w:t>
      </w:r>
    </w:p>
    <w:p w:rsidR="00532539" w:rsidRDefault="008C1A01">
      <w:pPr>
        <w:keepNext/>
        <w:spacing w:after="0" w:line="480" w:lineRule="auto"/>
        <w:rPr>
          <w:rFonts w:ascii="Times New Roman" w:hAnsi="Times New Roman"/>
          <w:b/>
          <w:sz w:val="24"/>
          <w:szCs w:val="24"/>
        </w:rPr>
      </w:pPr>
      <w:r>
        <w:rPr>
          <w:rFonts w:ascii="Times New Roman" w:hAnsi="Times New Roman"/>
          <w:b/>
          <w:sz w:val="24"/>
          <w:szCs w:val="24"/>
        </w:rPr>
        <w:t>Major</w:t>
      </w:r>
      <w:r w:rsidRPr="007241EF">
        <w:rPr>
          <w:rFonts w:ascii="Times New Roman" w:hAnsi="Times New Roman"/>
          <w:b/>
          <w:sz w:val="24"/>
          <w:szCs w:val="24"/>
        </w:rPr>
        <w:t xml:space="preserve"> Themes </w:t>
      </w:r>
      <w:r>
        <w:rPr>
          <w:rFonts w:ascii="Times New Roman" w:hAnsi="Times New Roman"/>
          <w:b/>
          <w:sz w:val="24"/>
          <w:szCs w:val="24"/>
        </w:rPr>
        <w:t xml:space="preserve">from Patient Interviews </w:t>
      </w:r>
    </w:p>
    <w:p w:rsidR="008C1A01" w:rsidRPr="001D2DCD" w:rsidRDefault="008C1A01" w:rsidP="008519C7">
      <w:pPr>
        <w:spacing w:after="0" w:line="480" w:lineRule="auto"/>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The major themes from </w:t>
      </w:r>
      <w:r w:rsidR="00802C14">
        <w:rPr>
          <w:rFonts w:ascii="Times New Roman" w:hAnsi="Times New Roman"/>
          <w:sz w:val="24"/>
          <w:szCs w:val="24"/>
        </w:rPr>
        <w:t xml:space="preserve">the </w:t>
      </w:r>
      <w:r>
        <w:rPr>
          <w:rFonts w:ascii="Times New Roman" w:hAnsi="Times New Roman"/>
          <w:sz w:val="24"/>
          <w:szCs w:val="24"/>
        </w:rPr>
        <w:t xml:space="preserve">patient participant interviews were organized according to the highest to lowest frequency of coding and are presented below. </w:t>
      </w:r>
    </w:p>
    <w:p w:rsidR="008C1A01" w:rsidRPr="00802C14" w:rsidRDefault="0034081B" w:rsidP="008519C7">
      <w:pPr>
        <w:spacing w:after="0" w:line="480" w:lineRule="auto"/>
        <w:rPr>
          <w:rFonts w:ascii="Times New Roman" w:hAnsi="Times New Roman"/>
          <w:i/>
          <w:sz w:val="24"/>
          <w:szCs w:val="24"/>
        </w:rPr>
      </w:pPr>
      <w:r w:rsidRPr="0034081B">
        <w:rPr>
          <w:rFonts w:ascii="Times New Roman" w:hAnsi="Times New Roman"/>
          <w:i/>
          <w:sz w:val="24"/>
          <w:szCs w:val="24"/>
        </w:rPr>
        <w:t xml:space="preserve">Trust in the </w:t>
      </w:r>
      <w:r w:rsidR="00802C14">
        <w:rPr>
          <w:rFonts w:ascii="Times New Roman" w:hAnsi="Times New Roman"/>
          <w:i/>
          <w:sz w:val="24"/>
          <w:szCs w:val="24"/>
        </w:rPr>
        <w:t>P</w:t>
      </w:r>
      <w:r w:rsidRPr="0034081B">
        <w:rPr>
          <w:rFonts w:ascii="Times New Roman" w:hAnsi="Times New Roman"/>
          <w:i/>
          <w:sz w:val="24"/>
          <w:szCs w:val="24"/>
        </w:rPr>
        <w:t xml:space="preserve">hysician, the </w:t>
      </w:r>
      <w:r w:rsidR="00802C14">
        <w:rPr>
          <w:rFonts w:ascii="Times New Roman" w:hAnsi="Times New Roman"/>
          <w:i/>
          <w:sz w:val="24"/>
          <w:szCs w:val="24"/>
        </w:rPr>
        <w:t>H</w:t>
      </w:r>
      <w:r w:rsidRPr="0034081B">
        <w:rPr>
          <w:rFonts w:ascii="Times New Roman" w:hAnsi="Times New Roman"/>
          <w:i/>
          <w:sz w:val="24"/>
          <w:szCs w:val="24"/>
        </w:rPr>
        <w:t xml:space="preserve">ealth </w:t>
      </w:r>
      <w:r w:rsidR="00802C14">
        <w:rPr>
          <w:rFonts w:ascii="Times New Roman" w:hAnsi="Times New Roman"/>
          <w:i/>
          <w:sz w:val="24"/>
          <w:szCs w:val="24"/>
        </w:rPr>
        <w:t>C</w:t>
      </w:r>
      <w:r w:rsidRPr="0034081B">
        <w:rPr>
          <w:rFonts w:ascii="Times New Roman" w:hAnsi="Times New Roman"/>
          <w:i/>
          <w:sz w:val="24"/>
          <w:szCs w:val="24"/>
        </w:rPr>
        <w:t xml:space="preserve">are </w:t>
      </w:r>
      <w:r w:rsidR="00802C14">
        <w:rPr>
          <w:rFonts w:ascii="Times New Roman" w:hAnsi="Times New Roman"/>
          <w:i/>
          <w:sz w:val="24"/>
          <w:szCs w:val="24"/>
        </w:rPr>
        <w:t>T</w:t>
      </w:r>
      <w:r w:rsidRPr="0034081B">
        <w:rPr>
          <w:rFonts w:ascii="Times New Roman" w:hAnsi="Times New Roman"/>
          <w:i/>
          <w:sz w:val="24"/>
          <w:szCs w:val="24"/>
        </w:rPr>
        <w:t xml:space="preserve">eam and the </w:t>
      </w:r>
      <w:r w:rsidR="00802C14">
        <w:rPr>
          <w:rFonts w:ascii="Times New Roman" w:hAnsi="Times New Roman"/>
          <w:i/>
          <w:sz w:val="24"/>
          <w:szCs w:val="24"/>
        </w:rPr>
        <w:t>I</w:t>
      </w:r>
      <w:r w:rsidRPr="0034081B">
        <w:rPr>
          <w:rFonts w:ascii="Times New Roman" w:hAnsi="Times New Roman"/>
          <w:i/>
          <w:sz w:val="24"/>
          <w:szCs w:val="24"/>
        </w:rPr>
        <w:t xml:space="preserve">nstitution </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 xml:space="preserve">All participants considered the physician’s opinion as </w:t>
      </w:r>
      <w:r>
        <w:rPr>
          <w:rFonts w:ascii="Times New Roman" w:hAnsi="Times New Roman"/>
          <w:sz w:val="24"/>
          <w:szCs w:val="24"/>
        </w:rPr>
        <w:t>having an</w:t>
      </w:r>
      <w:r w:rsidRPr="00EC4AA8">
        <w:rPr>
          <w:rFonts w:ascii="Times New Roman" w:hAnsi="Times New Roman"/>
          <w:sz w:val="24"/>
          <w:szCs w:val="24"/>
        </w:rPr>
        <w:t xml:space="preserve"> </w:t>
      </w:r>
      <w:r>
        <w:rPr>
          <w:rFonts w:ascii="Times New Roman" w:hAnsi="Times New Roman"/>
          <w:sz w:val="24"/>
          <w:szCs w:val="24"/>
        </w:rPr>
        <w:t>influence</w:t>
      </w:r>
      <w:r w:rsidRPr="00EC4AA8">
        <w:rPr>
          <w:rFonts w:ascii="Times New Roman" w:hAnsi="Times New Roman"/>
          <w:sz w:val="24"/>
          <w:szCs w:val="24"/>
        </w:rPr>
        <w:t xml:space="preserve"> </w:t>
      </w:r>
      <w:r>
        <w:rPr>
          <w:rFonts w:ascii="Times New Roman" w:hAnsi="Times New Roman"/>
          <w:sz w:val="24"/>
          <w:szCs w:val="24"/>
        </w:rPr>
        <w:t xml:space="preserve">on </w:t>
      </w:r>
      <w:r w:rsidRPr="00EC4AA8">
        <w:rPr>
          <w:rFonts w:ascii="Times New Roman" w:hAnsi="Times New Roman"/>
          <w:sz w:val="24"/>
          <w:szCs w:val="24"/>
        </w:rPr>
        <w:t xml:space="preserve">their treatment decisions. Twelve out of twenty </w:t>
      </w:r>
      <w:r>
        <w:rPr>
          <w:rFonts w:ascii="Times New Roman" w:hAnsi="Times New Roman"/>
          <w:sz w:val="24"/>
          <w:szCs w:val="24"/>
        </w:rPr>
        <w:t>participants</w:t>
      </w:r>
      <w:r w:rsidRPr="00EC4AA8">
        <w:rPr>
          <w:rFonts w:ascii="Times New Roman" w:hAnsi="Times New Roman"/>
          <w:sz w:val="24"/>
          <w:szCs w:val="24"/>
        </w:rPr>
        <w:t xml:space="preserve"> explicitly said they trusted their physicians immediately at the time of diagnosis and accordingly went along with the physician’s treatment decision. Eight </w:t>
      </w:r>
      <w:r>
        <w:rPr>
          <w:rFonts w:ascii="Times New Roman" w:hAnsi="Times New Roman"/>
          <w:sz w:val="24"/>
          <w:szCs w:val="24"/>
        </w:rPr>
        <w:t>participant</w:t>
      </w:r>
      <w:r w:rsidRPr="00EC4AA8">
        <w:rPr>
          <w:rFonts w:ascii="Times New Roman" w:hAnsi="Times New Roman"/>
          <w:sz w:val="24"/>
          <w:szCs w:val="24"/>
        </w:rPr>
        <w:t xml:space="preserve">s </w:t>
      </w:r>
      <w:r>
        <w:rPr>
          <w:rFonts w:ascii="Times New Roman" w:hAnsi="Times New Roman"/>
          <w:sz w:val="24"/>
          <w:szCs w:val="24"/>
        </w:rPr>
        <w:t xml:space="preserve">indicated </w:t>
      </w:r>
      <w:r w:rsidRPr="00EC4AA8">
        <w:rPr>
          <w:rFonts w:ascii="Times New Roman" w:hAnsi="Times New Roman"/>
          <w:sz w:val="24"/>
          <w:szCs w:val="24"/>
        </w:rPr>
        <w:t xml:space="preserve">implicit trust </w:t>
      </w:r>
      <w:r>
        <w:rPr>
          <w:rFonts w:ascii="Times New Roman" w:hAnsi="Times New Roman"/>
          <w:sz w:val="24"/>
          <w:szCs w:val="24"/>
        </w:rPr>
        <w:t xml:space="preserve">of </w:t>
      </w:r>
      <w:r w:rsidRPr="00EC4AA8">
        <w:rPr>
          <w:rFonts w:ascii="Times New Roman" w:hAnsi="Times New Roman"/>
          <w:sz w:val="24"/>
          <w:szCs w:val="24"/>
        </w:rPr>
        <w:t>their physician’s treatment decision</w:t>
      </w:r>
      <w:r>
        <w:rPr>
          <w:rFonts w:ascii="Times New Roman" w:hAnsi="Times New Roman"/>
          <w:sz w:val="24"/>
          <w:szCs w:val="24"/>
        </w:rPr>
        <w:t xml:space="preserve"> by going along with the physician or not questioning the physician’s treatment decisions</w:t>
      </w:r>
      <w:r w:rsidRPr="00EC4AA8">
        <w:rPr>
          <w:rFonts w:ascii="Times New Roman" w:hAnsi="Times New Roman"/>
          <w:sz w:val="24"/>
          <w:szCs w:val="24"/>
        </w:rPr>
        <w:t>. Additionally, in cases where a physician</w:t>
      </w:r>
      <w:r w:rsidRPr="00EC4AA8">
        <w:rPr>
          <w:rFonts w:ascii="Times New Roman" w:hAnsi="Times New Roman"/>
          <w:b/>
          <w:sz w:val="24"/>
          <w:szCs w:val="24"/>
        </w:rPr>
        <w:t xml:space="preserve"> </w:t>
      </w:r>
      <w:r w:rsidRPr="00EC4AA8">
        <w:rPr>
          <w:rFonts w:ascii="Times New Roman" w:hAnsi="Times New Roman"/>
          <w:sz w:val="24"/>
          <w:szCs w:val="24"/>
        </w:rPr>
        <w:t>had expressed a preference for a particular treatment, no patient</w:t>
      </w:r>
      <w:r w:rsidR="00D43692">
        <w:rPr>
          <w:rFonts w:ascii="Times New Roman" w:hAnsi="Times New Roman"/>
          <w:sz w:val="24"/>
          <w:szCs w:val="24"/>
        </w:rPr>
        <w:t xml:space="preserve"> participant</w:t>
      </w:r>
      <w:r w:rsidRPr="00EC4AA8">
        <w:rPr>
          <w:rFonts w:ascii="Times New Roman" w:hAnsi="Times New Roman"/>
          <w:sz w:val="24"/>
          <w:szCs w:val="24"/>
        </w:rPr>
        <w:t xml:space="preserve">s </w:t>
      </w:r>
      <w:r>
        <w:rPr>
          <w:rFonts w:ascii="Times New Roman" w:hAnsi="Times New Roman"/>
          <w:sz w:val="24"/>
          <w:szCs w:val="24"/>
        </w:rPr>
        <w:t xml:space="preserve">described going </w:t>
      </w:r>
      <w:r w:rsidRPr="00EC4AA8">
        <w:rPr>
          <w:rFonts w:ascii="Times New Roman" w:hAnsi="Times New Roman"/>
          <w:sz w:val="24"/>
          <w:szCs w:val="24"/>
        </w:rPr>
        <w:t xml:space="preserve">against the physician’s preferred therapy. Finally, based on the physician’s evaluation of </w:t>
      </w:r>
      <w:r>
        <w:rPr>
          <w:rFonts w:ascii="Times New Roman" w:hAnsi="Times New Roman"/>
          <w:sz w:val="24"/>
          <w:szCs w:val="24"/>
        </w:rPr>
        <w:t xml:space="preserve">their </w:t>
      </w:r>
      <w:r w:rsidRPr="00EC4AA8">
        <w:rPr>
          <w:rFonts w:ascii="Times New Roman" w:hAnsi="Times New Roman"/>
          <w:sz w:val="24"/>
          <w:szCs w:val="24"/>
        </w:rPr>
        <w:t xml:space="preserve">myeloma status, </w:t>
      </w:r>
      <w:r w:rsidR="00D43692">
        <w:rPr>
          <w:rFonts w:ascii="Times New Roman" w:hAnsi="Times New Roman"/>
          <w:sz w:val="24"/>
          <w:szCs w:val="24"/>
        </w:rPr>
        <w:t xml:space="preserve">patient </w:t>
      </w:r>
      <w:r w:rsidRPr="00EC4AA8">
        <w:rPr>
          <w:rFonts w:ascii="Times New Roman" w:hAnsi="Times New Roman"/>
          <w:sz w:val="24"/>
          <w:szCs w:val="24"/>
        </w:rPr>
        <w:t xml:space="preserve">participants </w:t>
      </w:r>
      <w:r>
        <w:rPr>
          <w:rFonts w:ascii="Times New Roman" w:hAnsi="Times New Roman"/>
          <w:sz w:val="24"/>
          <w:szCs w:val="24"/>
        </w:rPr>
        <w:t xml:space="preserve">tended to </w:t>
      </w:r>
      <w:r w:rsidRPr="00EC4AA8">
        <w:rPr>
          <w:rFonts w:ascii="Times New Roman" w:hAnsi="Times New Roman"/>
          <w:sz w:val="24"/>
          <w:szCs w:val="24"/>
        </w:rPr>
        <w:t xml:space="preserve">agree with the next treatment direction the physician suggested. </w:t>
      </w:r>
      <w:r>
        <w:rPr>
          <w:rFonts w:ascii="Times New Roman" w:hAnsi="Times New Roman"/>
          <w:sz w:val="24"/>
          <w:szCs w:val="24"/>
        </w:rPr>
        <w:t xml:space="preserve">Regardless of the physician practice type or specialty, there was a consistent theme of trust in the physician. One patient participant explicitly mentioned trust </w:t>
      </w:r>
      <w:r w:rsidR="005414E9">
        <w:rPr>
          <w:rFonts w:ascii="Times New Roman" w:hAnsi="Times New Roman"/>
          <w:sz w:val="24"/>
          <w:szCs w:val="24"/>
        </w:rPr>
        <w:t xml:space="preserve">in </w:t>
      </w:r>
      <w:r>
        <w:rPr>
          <w:rFonts w:ascii="Times New Roman" w:hAnsi="Times New Roman"/>
          <w:sz w:val="24"/>
          <w:szCs w:val="24"/>
        </w:rPr>
        <w:t xml:space="preserve">the physician’s team and the institution (NUMP). </w:t>
      </w:r>
    </w:p>
    <w:p w:rsidR="008C1A01" w:rsidRPr="00EC4AA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color w:val="000000"/>
          <w:sz w:val="24"/>
          <w:szCs w:val="24"/>
        </w:rPr>
      </w:pPr>
      <w:r w:rsidRPr="00EC4AA8">
        <w:rPr>
          <w:rFonts w:ascii="Verdana" w:hAnsi="Verdana"/>
          <w:color w:val="000000"/>
          <w:sz w:val="24"/>
          <w:szCs w:val="24"/>
        </w:rPr>
        <w:lastRenderedPageBreak/>
        <w:tab/>
      </w:r>
      <w:r w:rsidRPr="00EC4AA8">
        <w:rPr>
          <w:rFonts w:ascii="Verdana" w:hAnsi="Verdana"/>
          <w:color w:val="000000"/>
          <w:sz w:val="24"/>
          <w:szCs w:val="24"/>
        </w:rPr>
        <w:tab/>
      </w:r>
      <w:r w:rsidRPr="00EC4AA8">
        <w:rPr>
          <w:rFonts w:ascii="Times New Roman" w:hAnsi="Times New Roman"/>
          <w:color w:val="000000"/>
          <w:sz w:val="24"/>
          <w:szCs w:val="24"/>
        </w:rPr>
        <w:t>Patient 005: “I really want to trust his expertise because he knows a lot more about it than I do, so he probably has more input than I have.”</w:t>
      </w:r>
    </w:p>
    <w:p w:rsidR="008C1A01" w:rsidRPr="00EC4AA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sz w:val="24"/>
          <w:szCs w:val="24"/>
        </w:rPr>
      </w:pPr>
    </w:p>
    <w:p w:rsidR="008C1A01" w:rsidRPr="005414E9" w:rsidRDefault="0034081B" w:rsidP="008519C7">
      <w:pPr>
        <w:spacing w:after="0" w:line="480" w:lineRule="auto"/>
        <w:rPr>
          <w:rFonts w:ascii="Times New Roman" w:hAnsi="Times New Roman"/>
          <w:i/>
          <w:sz w:val="24"/>
          <w:szCs w:val="24"/>
        </w:rPr>
      </w:pPr>
      <w:r w:rsidRPr="0034081B">
        <w:rPr>
          <w:rFonts w:ascii="Times New Roman" w:hAnsi="Times New Roman"/>
          <w:i/>
          <w:sz w:val="24"/>
          <w:szCs w:val="24"/>
        </w:rPr>
        <w:t xml:space="preserve">Decisional </w:t>
      </w:r>
      <w:r w:rsidR="005414E9">
        <w:rPr>
          <w:rFonts w:ascii="Times New Roman" w:hAnsi="Times New Roman"/>
          <w:i/>
          <w:sz w:val="24"/>
          <w:szCs w:val="24"/>
        </w:rPr>
        <w:t>R</w:t>
      </w:r>
      <w:r w:rsidRPr="0034081B">
        <w:rPr>
          <w:rFonts w:ascii="Times New Roman" w:hAnsi="Times New Roman"/>
          <w:i/>
          <w:sz w:val="24"/>
          <w:szCs w:val="24"/>
        </w:rPr>
        <w:t xml:space="preserve">ole </w:t>
      </w:r>
      <w:r w:rsidR="005414E9">
        <w:rPr>
          <w:rFonts w:ascii="Times New Roman" w:hAnsi="Times New Roman"/>
          <w:i/>
          <w:sz w:val="24"/>
          <w:szCs w:val="24"/>
        </w:rPr>
        <w:t>P</w:t>
      </w:r>
      <w:r w:rsidRPr="0034081B">
        <w:rPr>
          <w:rFonts w:ascii="Times New Roman" w:hAnsi="Times New Roman"/>
          <w:i/>
          <w:sz w:val="24"/>
          <w:szCs w:val="24"/>
        </w:rPr>
        <w:t xml:space="preserve">references </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 xml:space="preserve">Participants expressed various decisional role preferences. Half of the participants preferred to make the decision themselves, while 45% said they would have liked to share the responsibility of making the decision with their physician. Only one patient </w:t>
      </w:r>
      <w:r>
        <w:rPr>
          <w:rFonts w:ascii="Times New Roman" w:hAnsi="Times New Roman"/>
          <w:sz w:val="24"/>
          <w:szCs w:val="24"/>
        </w:rPr>
        <w:t xml:space="preserve">participant brought up the idea that she </w:t>
      </w:r>
      <w:r w:rsidRPr="00EC4AA8">
        <w:rPr>
          <w:rFonts w:ascii="Times New Roman" w:hAnsi="Times New Roman"/>
          <w:sz w:val="24"/>
          <w:szCs w:val="24"/>
        </w:rPr>
        <w:t>would have liked the physician to make the decision</w:t>
      </w:r>
      <w:r>
        <w:rPr>
          <w:rFonts w:ascii="Times New Roman" w:hAnsi="Times New Roman"/>
          <w:sz w:val="24"/>
          <w:szCs w:val="24"/>
        </w:rPr>
        <w:t xml:space="preserve"> while</w:t>
      </w:r>
      <w:r w:rsidRPr="00EC4AA8">
        <w:rPr>
          <w:rFonts w:ascii="Times New Roman" w:hAnsi="Times New Roman"/>
          <w:sz w:val="24"/>
          <w:szCs w:val="24"/>
        </w:rPr>
        <w:t xml:space="preserve"> seriously consider</w:t>
      </w:r>
      <w:r>
        <w:rPr>
          <w:rFonts w:ascii="Times New Roman" w:hAnsi="Times New Roman"/>
          <w:sz w:val="24"/>
          <w:szCs w:val="24"/>
        </w:rPr>
        <w:t>ing</w:t>
      </w:r>
      <w:r w:rsidRPr="00EC4AA8">
        <w:rPr>
          <w:rFonts w:ascii="Times New Roman" w:hAnsi="Times New Roman"/>
          <w:sz w:val="24"/>
          <w:szCs w:val="24"/>
        </w:rPr>
        <w:t xml:space="preserve"> her opinions about treatment before making a recommendation.</w:t>
      </w:r>
    </w:p>
    <w:p w:rsidR="008C1A01" w:rsidRPr="005414E9" w:rsidRDefault="0034081B" w:rsidP="008519C7">
      <w:pPr>
        <w:spacing w:after="0" w:line="480" w:lineRule="auto"/>
        <w:rPr>
          <w:rFonts w:ascii="Times New Roman" w:hAnsi="Times New Roman"/>
          <w:i/>
          <w:sz w:val="24"/>
          <w:szCs w:val="24"/>
        </w:rPr>
      </w:pPr>
      <w:r w:rsidRPr="0034081B">
        <w:rPr>
          <w:rFonts w:ascii="Times New Roman" w:hAnsi="Times New Roman"/>
          <w:i/>
          <w:sz w:val="24"/>
          <w:szCs w:val="24"/>
        </w:rPr>
        <w:t xml:space="preserve">Sources of </w:t>
      </w:r>
      <w:r w:rsidR="005414E9">
        <w:rPr>
          <w:rFonts w:ascii="Times New Roman" w:hAnsi="Times New Roman"/>
          <w:i/>
          <w:sz w:val="24"/>
          <w:szCs w:val="24"/>
        </w:rPr>
        <w:t>I</w:t>
      </w:r>
      <w:r w:rsidRPr="0034081B">
        <w:rPr>
          <w:rFonts w:ascii="Times New Roman" w:hAnsi="Times New Roman"/>
          <w:i/>
          <w:sz w:val="24"/>
          <w:szCs w:val="24"/>
        </w:rPr>
        <w:t xml:space="preserve">nformation </w:t>
      </w:r>
      <w:r w:rsidR="005414E9">
        <w:rPr>
          <w:rFonts w:ascii="Times New Roman" w:hAnsi="Times New Roman"/>
          <w:i/>
          <w:sz w:val="24"/>
          <w:szCs w:val="24"/>
        </w:rPr>
        <w:t>R</w:t>
      </w:r>
      <w:r w:rsidRPr="0034081B">
        <w:rPr>
          <w:rFonts w:ascii="Times New Roman" w:hAnsi="Times New Roman"/>
          <w:i/>
          <w:sz w:val="24"/>
          <w:szCs w:val="24"/>
        </w:rPr>
        <w:t xml:space="preserve">elated to </w:t>
      </w:r>
      <w:r w:rsidR="005414E9">
        <w:rPr>
          <w:rFonts w:ascii="Times New Roman" w:hAnsi="Times New Roman"/>
          <w:i/>
          <w:sz w:val="24"/>
          <w:szCs w:val="24"/>
        </w:rPr>
        <w:t>M</w:t>
      </w:r>
      <w:r w:rsidRPr="0034081B">
        <w:rPr>
          <w:rFonts w:ascii="Times New Roman" w:hAnsi="Times New Roman"/>
          <w:i/>
          <w:sz w:val="24"/>
          <w:szCs w:val="24"/>
        </w:rPr>
        <w:t>yeloma</w:t>
      </w:r>
    </w:p>
    <w:p w:rsidR="008C1A01" w:rsidRPr="00EC4AA8" w:rsidRDefault="008C1A01" w:rsidP="008519C7">
      <w:pPr>
        <w:spacing w:after="0" w:line="480" w:lineRule="auto"/>
        <w:ind w:firstLine="720"/>
        <w:rPr>
          <w:rFonts w:ascii="Times New Roman" w:hAnsi="Times New Roman"/>
          <w:b/>
          <w:sz w:val="24"/>
          <w:szCs w:val="24"/>
        </w:rPr>
      </w:pPr>
      <w:r>
        <w:rPr>
          <w:rFonts w:ascii="Times New Roman" w:hAnsi="Times New Roman"/>
          <w:sz w:val="24"/>
          <w:szCs w:val="24"/>
        </w:rPr>
        <w:t xml:space="preserve">When patient participants were asked where they get their information related to myeloma and its therapy, </w:t>
      </w:r>
      <w:r w:rsidRPr="00EC4AA8">
        <w:rPr>
          <w:rFonts w:ascii="Times New Roman" w:hAnsi="Times New Roman"/>
          <w:sz w:val="24"/>
          <w:szCs w:val="24"/>
        </w:rPr>
        <w:t>various sources</w:t>
      </w:r>
      <w:r>
        <w:rPr>
          <w:rFonts w:ascii="Times New Roman" w:hAnsi="Times New Roman"/>
          <w:sz w:val="24"/>
          <w:szCs w:val="24"/>
        </w:rPr>
        <w:t>, including i</w:t>
      </w:r>
      <w:r w:rsidRPr="00EC4AA8">
        <w:rPr>
          <w:rFonts w:ascii="Times New Roman" w:hAnsi="Times New Roman"/>
          <w:sz w:val="24"/>
          <w:szCs w:val="24"/>
        </w:rPr>
        <w:t>nternet (n=12)</w:t>
      </w:r>
      <w:r>
        <w:rPr>
          <w:rFonts w:ascii="Times New Roman" w:hAnsi="Times New Roman"/>
          <w:sz w:val="24"/>
          <w:szCs w:val="24"/>
        </w:rPr>
        <w:t>; p</w:t>
      </w:r>
      <w:r w:rsidRPr="00EC4AA8">
        <w:rPr>
          <w:rFonts w:ascii="Times New Roman" w:hAnsi="Times New Roman"/>
          <w:sz w:val="24"/>
          <w:szCs w:val="24"/>
        </w:rPr>
        <w:t>hysicians, both primary oncologist and second opinion physicians (n=7)</w:t>
      </w:r>
      <w:r>
        <w:rPr>
          <w:rFonts w:ascii="Times New Roman" w:hAnsi="Times New Roman"/>
          <w:sz w:val="24"/>
          <w:szCs w:val="24"/>
        </w:rPr>
        <w:t>; f</w:t>
      </w:r>
      <w:r w:rsidRPr="00EC4AA8">
        <w:rPr>
          <w:rFonts w:ascii="Times New Roman" w:hAnsi="Times New Roman"/>
          <w:sz w:val="24"/>
          <w:szCs w:val="24"/>
        </w:rPr>
        <w:t>amily and friends (n=4)</w:t>
      </w:r>
      <w:r>
        <w:rPr>
          <w:rFonts w:ascii="Times New Roman" w:hAnsi="Times New Roman"/>
          <w:sz w:val="24"/>
          <w:szCs w:val="24"/>
        </w:rPr>
        <w:t>; b</w:t>
      </w:r>
      <w:r w:rsidRPr="00EC4AA8">
        <w:rPr>
          <w:rFonts w:ascii="Times New Roman" w:hAnsi="Times New Roman"/>
          <w:sz w:val="24"/>
          <w:szCs w:val="24"/>
        </w:rPr>
        <w:t>ooks (n=3)</w:t>
      </w:r>
      <w:r>
        <w:rPr>
          <w:rFonts w:ascii="Times New Roman" w:hAnsi="Times New Roman"/>
          <w:sz w:val="24"/>
          <w:szCs w:val="24"/>
        </w:rPr>
        <w:t>; p</w:t>
      </w:r>
      <w:r w:rsidRPr="00EC4AA8">
        <w:rPr>
          <w:rFonts w:ascii="Times New Roman" w:hAnsi="Times New Roman"/>
          <w:sz w:val="24"/>
          <w:szCs w:val="24"/>
        </w:rPr>
        <w:t>amphlets (n=3)</w:t>
      </w:r>
      <w:r>
        <w:rPr>
          <w:rFonts w:ascii="Times New Roman" w:hAnsi="Times New Roman"/>
          <w:sz w:val="24"/>
          <w:szCs w:val="24"/>
        </w:rPr>
        <w:t>; n</w:t>
      </w:r>
      <w:r w:rsidRPr="00EC4AA8">
        <w:rPr>
          <w:rFonts w:ascii="Times New Roman" w:hAnsi="Times New Roman"/>
          <w:sz w:val="24"/>
          <w:szCs w:val="24"/>
        </w:rPr>
        <w:t>urses (n=2)</w:t>
      </w:r>
      <w:r>
        <w:rPr>
          <w:rFonts w:ascii="Times New Roman" w:hAnsi="Times New Roman"/>
          <w:sz w:val="24"/>
          <w:szCs w:val="24"/>
        </w:rPr>
        <w:t>; m</w:t>
      </w:r>
      <w:r w:rsidRPr="00EC4AA8">
        <w:rPr>
          <w:rFonts w:ascii="Times New Roman" w:hAnsi="Times New Roman"/>
          <w:sz w:val="24"/>
          <w:szCs w:val="24"/>
        </w:rPr>
        <w:t xml:space="preserve">yeloma patients </w:t>
      </w:r>
      <w:r>
        <w:rPr>
          <w:rFonts w:ascii="Times New Roman" w:hAnsi="Times New Roman"/>
          <w:sz w:val="24"/>
          <w:szCs w:val="24"/>
        </w:rPr>
        <w:t xml:space="preserve">or </w:t>
      </w:r>
      <w:r w:rsidRPr="00EC4AA8">
        <w:rPr>
          <w:rFonts w:ascii="Times New Roman" w:hAnsi="Times New Roman"/>
          <w:sz w:val="24"/>
          <w:szCs w:val="24"/>
        </w:rPr>
        <w:t>other cancer patients (n=</w:t>
      </w:r>
      <w:r>
        <w:rPr>
          <w:rFonts w:ascii="Times New Roman" w:hAnsi="Times New Roman"/>
          <w:sz w:val="24"/>
          <w:szCs w:val="24"/>
        </w:rPr>
        <w:t>3</w:t>
      </w:r>
      <w:r w:rsidRPr="00EC4AA8">
        <w:rPr>
          <w:rFonts w:ascii="Times New Roman" w:hAnsi="Times New Roman"/>
          <w:sz w:val="24"/>
          <w:szCs w:val="24"/>
        </w:rPr>
        <w:t>)</w:t>
      </w:r>
      <w:r>
        <w:rPr>
          <w:rFonts w:ascii="Times New Roman" w:hAnsi="Times New Roman"/>
          <w:sz w:val="24"/>
          <w:szCs w:val="24"/>
        </w:rPr>
        <w:t>. Some patients reported two or three different sources of information at any given time.</w:t>
      </w:r>
    </w:p>
    <w:p w:rsidR="008C1A01" w:rsidRPr="005414E9" w:rsidRDefault="0034081B" w:rsidP="008519C7">
      <w:pPr>
        <w:spacing w:after="0" w:line="480" w:lineRule="auto"/>
        <w:rPr>
          <w:rFonts w:ascii="Times New Roman" w:hAnsi="Times New Roman"/>
          <w:i/>
          <w:sz w:val="24"/>
          <w:szCs w:val="24"/>
        </w:rPr>
      </w:pPr>
      <w:r w:rsidRPr="0034081B">
        <w:rPr>
          <w:rFonts w:ascii="Times New Roman" w:hAnsi="Times New Roman"/>
          <w:i/>
          <w:sz w:val="24"/>
          <w:szCs w:val="24"/>
        </w:rPr>
        <w:t xml:space="preserve">Contextual and </w:t>
      </w:r>
      <w:r w:rsidR="005414E9">
        <w:rPr>
          <w:rFonts w:ascii="Times New Roman" w:hAnsi="Times New Roman"/>
          <w:i/>
          <w:sz w:val="24"/>
          <w:szCs w:val="24"/>
        </w:rPr>
        <w:t>P</w:t>
      </w:r>
      <w:r w:rsidRPr="0034081B">
        <w:rPr>
          <w:rFonts w:ascii="Times New Roman" w:hAnsi="Times New Roman"/>
          <w:i/>
          <w:sz w:val="24"/>
          <w:szCs w:val="24"/>
        </w:rPr>
        <w:t xml:space="preserve">atient-specific </w:t>
      </w:r>
      <w:r w:rsidR="005414E9">
        <w:rPr>
          <w:rFonts w:ascii="Times New Roman" w:hAnsi="Times New Roman"/>
          <w:i/>
          <w:sz w:val="24"/>
          <w:szCs w:val="24"/>
        </w:rPr>
        <w:t>F</w:t>
      </w:r>
      <w:r w:rsidRPr="0034081B">
        <w:rPr>
          <w:rFonts w:ascii="Times New Roman" w:hAnsi="Times New Roman"/>
          <w:i/>
          <w:sz w:val="24"/>
          <w:szCs w:val="24"/>
        </w:rPr>
        <w:t xml:space="preserve">actors </w:t>
      </w:r>
      <w:r w:rsidR="005414E9">
        <w:rPr>
          <w:rFonts w:ascii="Times New Roman" w:hAnsi="Times New Roman"/>
          <w:i/>
          <w:sz w:val="24"/>
          <w:szCs w:val="24"/>
        </w:rPr>
        <w:t>I</w:t>
      </w:r>
      <w:r w:rsidRPr="0034081B">
        <w:rPr>
          <w:rFonts w:ascii="Times New Roman" w:hAnsi="Times New Roman"/>
          <w:i/>
          <w:sz w:val="24"/>
          <w:szCs w:val="24"/>
        </w:rPr>
        <w:t xml:space="preserve">nfluence </w:t>
      </w:r>
      <w:r w:rsidR="005414E9">
        <w:rPr>
          <w:rFonts w:ascii="Times New Roman" w:hAnsi="Times New Roman"/>
          <w:i/>
          <w:sz w:val="24"/>
          <w:szCs w:val="24"/>
        </w:rPr>
        <w:t>T</w:t>
      </w:r>
      <w:r w:rsidRPr="0034081B">
        <w:rPr>
          <w:rFonts w:ascii="Times New Roman" w:hAnsi="Times New Roman"/>
          <w:i/>
          <w:sz w:val="24"/>
          <w:szCs w:val="24"/>
        </w:rPr>
        <w:t xml:space="preserve">reatment </w:t>
      </w:r>
      <w:r w:rsidR="005414E9">
        <w:rPr>
          <w:rFonts w:ascii="Times New Roman" w:hAnsi="Times New Roman"/>
          <w:i/>
          <w:sz w:val="24"/>
          <w:szCs w:val="24"/>
        </w:rPr>
        <w:t>D</w:t>
      </w:r>
      <w:r w:rsidRPr="0034081B">
        <w:rPr>
          <w:rFonts w:ascii="Times New Roman" w:hAnsi="Times New Roman"/>
          <w:i/>
          <w:sz w:val="24"/>
          <w:szCs w:val="24"/>
        </w:rPr>
        <w:t>ecisions</w:t>
      </w:r>
    </w:p>
    <w:p w:rsidR="008C1A01" w:rsidRPr="0032071D" w:rsidRDefault="008C1A01" w:rsidP="008519C7">
      <w:pPr>
        <w:spacing w:after="0" w:line="480" w:lineRule="auto"/>
        <w:ind w:firstLine="720"/>
        <w:rPr>
          <w:rFonts w:ascii="Times New Roman" w:hAnsi="Times New Roman"/>
          <w:sz w:val="24"/>
          <w:szCs w:val="24"/>
        </w:rPr>
      </w:pPr>
      <w:r w:rsidRPr="0032071D">
        <w:rPr>
          <w:rFonts w:ascii="Times New Roman" w:hAnsi="Times New Roman"/>
          <w:sz w:val="24"/>
          <w:szCs w:val="24"/>
        </w:rPr>
        <w:t xml:space="preserve">When asked how they make the “best treatment decision,” participants </w:t>
      </w:r>
      <w:r>
        <w:rPr>
          <w:rFonts w:ascii="Times New Roman" w:hAnsi="Times New Roman"/>
          <w:sz w:val="24"/>
          <w:szCs w:val="24"/>
        </w:rPr>
        <w:t>described</w:t>
      </w:r>
      <w:r w:rsidRPr="0032071D">
        <w:rPr>
          <w:rFonts w:ascii="Times New Roman" w:hAnsi="Times New Roman"/>
          <w:sz w:val="24"/>
          <w:szCs w:val="24"/>
        </w:rPr>
        <w:t xml:space="preserve"> larger contexts </w:t>
      </w:r>
      <w:r>
        <w:rPr>
          <w:rFonts w:ascii="Times New Roman" w:hAnsi="Times New Roman"/>
          <w:sz w:val="24"/>
          <w:szCs w:val="24"/>
        </w:rPr>
        <w:t xml:space="preserve">in </w:t>
      </w:r>
      <w:r w:rsidRPr="0032071D">
        <w:rPr>
          <w:rFonts w:ascii="Times New Roman" w:hAnsi="Times New Roman"/>
          <w:sz w:val="24"/>
          <w:szCs w:val="24"/>
        </w:rPr>
        <w:t>their lives, talking about factors such as finances (impact on work, retirement), logistics (transportation, housing/lodging), availability of family/caregiver support, existence of an elderly spouse or another sick person of the family, living status (</w:t>
      </w:r>
      <w:r>
        <w:rPr>
          <w:rFonts w:ascii="Times New Roman" w:hAnsi="Times New Roman"/>
          <w:sz w:val="24"/>
          <w:szCs w:val="24"/>
        </w:rPr>
        <w:t xml:space="preserve">living </w:t>
      </w:r>
      <w:r w:rsidRPr="0032071D">
        <w:rPr>
          <w:rFonts w:ascii="Times New Roman" w:hAnsi="Times New Roman"/>
          <w:sz w:val="24"/>
          <w:szCs w:val="24"/>
        </w:rPr>
        <w:t>alone), and geographical advantage (living near a transplant center) as being influential in their own treatment selection.</w:t>
      </w:r>
      <w:r>
        <w:rPr>
          <w:rFonts w:ascii="Times New Roman" w:hAnsi="Times New Roman"/>
          <w:sz w:val="24"/>
          <w:szCs w:val="24"/>
        </w:rPr>
        <w:t xml:space="preserve"> An exemplar quote from a patient who decided to have intravenous bortezomib therapy instead of oral chemotherapy: </w:t>
      </w:r>
      <w:r w:rsidRPr="0032071D">
        <w:rPr>
          <w:rFonts w:ascii="Times New Roman" w:hAnsi="Times New Roman"/>
          <w:sz w:val="24"/>
          <w:szCs w:val="24"/>
        </w:rPr>
        <w:t xml:space="preserve"> </w:t>
      </w:r>
    </w:p>
    <w:p w:rsidR="00DD23EA" w:rsidRDefault="008C1A01" w:rsidP="008519C7">
      <w:pPr>
        <w:spacing w:after="0" w:line="240" w:lineRule="auto"/>
        <w:ind w:firstLine="720"/>
        <w:rPr>
          <w:rFonts w:ascii="Times New Roman" w:hAnsi="Times New Roman"/>
          <w:color w:val="000000"/>
          <w:sz w:val="24"/>
          <w:szCs w:val="24"/>
        </w:rPr>
      </w:pPr>
      <w:r w:rsidRPr="0032071D">
        <w:rPr>
          <w:rFonts w:ascii="Times New Roman" w:hAnsi="Times New Roman"/>
          <w:color w:val="000000"/>
          <w:sz w:val="24"/>
          <w:szCs w:val="24"/>
        </w:rPr>
        <w:t xml:space="preserve">Patient 013: </w:t>
      </w:r>
      <w:r>
        <w:rPr>
          <w:rFonts w:ascii="Times New Roman" w:hAnsi="Times New Roman"/>
          <w:color w:val="000000"/>
          <w:sz w:val="24"/>
          <w:szCs w:val="24"/>
        </w:rPr>
        <w:t>“</w:t>
      </w:r>
      <w:r w:rsidRPr="0032071D">
        <w:rPr>
          <w:rFonts w:ascii="Times New Roman" w:hAnsi="Times New Roman"/>
          <w:color w:val="000000"/>
          <w:sz w:val="24"/>
          <w:szCs w:val="24"/>
        </w:rPr>
        <w:t>I have someone</w:t>
      </w:r>
      <w:r>
        <w:rPr>
          <w:rFonts w:ascii="Times New Roman" w:hAnsi="Times New Roman"/>
          <w:color w:val="000000"/>
          <w:sz w:val="24"/>
          <w:szCs w:val="24"/>
        </w:rPr>
        <w:t xml:space="preserve"> to drive me to the clinic;</w:t>
      </w:r>
      <w:r w:rsidRPr="0032071D">
        <w:rPr>
          <w:rFonts w:ascii="Times New Roman" w:hAnsi="Times New Roman"/>
          <w:color w:val="000000"/>
          <w:sz w:val="24"/>
          <w:szCs w:val="24"/>
        </w:rPr>
        <w:t xml:space="preserve"> my wife does that. I drive over and she drives back. I feel capable of driving back</w:t>
      </w:r>
      <w:r>
        <w:rPr>
          <w:rFonts w:ascii="Times New Roman" w:hAnsi="Times New Roman"/>
          <w:color w:val="000000"/>
          <w:sz w:val="24"/>
          <w:szCs w:val="24"/>
        </w:rPr>
        <w:t>,</w:t>
      </w:r>
      <w:r w:rsidRPr="0032071D">
        <w:rPr>
          <w:rFonts w:ascii="Times New Roman" w:hAnsi="Times New Roman"/>
          <w:color w:val="000000"/>
          <w:sz w:val="24"/>
          <w:szCs w:val="24"/>
        </w:rPr>
        <w:t xml:space="preserve"> but my concern is that if I’m in an </w:t>
      </w:r>
      <w:r w:rsidRPr="0032071D">
        <w:rPr>
          <w:rFonts w:ascii="Times New Roman" w:hAnsi="Times New Roman"/>
          <w:color w:val="000000"/>
          <w:sz w:val="24"/>
          <w:szCs w:val="24"/>
        </w:rPr>
        <w:lastRenderedPageBreak/>
        <w:t>accident and they learn that I just came from a clinic</w:t>
      </w:r>
      <w:r>
        <w:rPr>
          <w:rFonts w:ascii="Times New Roman" w:hAnsi="Times New Roman"/>
          <w:color w:val="000000"/>
          <w:sz w:val="24"/>
          <w:szCs w:val="24"/>
        </w:rPr>
        <w:t>,</w:t>
      </w:r>
      <w:r w:rsidRPr="0032071D">
        <w:rPr>
          <w:rFonts w:ascii="Times New Roman" w:hAnsi="Times New Roman"/>
          <w:color w:val="000000"/>
          <w:sz w:val="24"/>
          <w:szCs w:val="24"/>
        </w:rPr>
        <w:t xml:space="preserve"> something will be wrong with my responses, so we don’t take that chance</w:t>
      </w:r>
      <w:r>
        <w:rPr>
          <w:rFonts w:ascii="Times New Roman" w:hAnsi="Times New Roman"/>
          <w:color w:val="000000"/>
          <w:sz w:val="24"/>
          <w:szCs w:val="24"/>
        </w:rPr>
        <w:t>.</w:t>
      </w:r>
      <w:r w:rsidRPr="0032071D">
        <w:rPr>
          <w:rFonts w:ascii="Times New Roman" w:hAnsi="Times New Roman"/>
          <w:color w:val="000000"/>
          <w:sz w:val="24"/>
          <w:szCs w:val="24"/>
        </w:rPr>
        <w:t xml:space="preserve"> I just let her drive me back and that works fine.</w:t>
      </w:r>
      <w:r>
        <w:rPr>
          <w:rFonts w:ascii="Times New Roman" w:hAnsi="Times New Roman"/>
          <w:color w:val="000000"/>
          <w:sz w:val="24"/>
          <w:szCs w:val="24"/>
        </w:rPr>
        <w:t>”</w:t>
      </w:r>
    </w:p>
    <w:p w:rsidR="008C1A01" w:rsidRPr="0032071D" w:rsidRDefault="008C1A01" w:rsidP="008519C7">
      <w:pPr>
        <w:spacing w:after="0" w:line="240" w:lineRule="auto"/>
        <w:ind w:firstLine="720"/>
        <w:rPr>
          <w:rFonts w:ascii="Times New Roman" w:hAnsi="Times New Roman"/>
          <w:color w:val="000000"/>
          <w:sz w:val="24"/>
          <w:szCs w:val="24"/>
        </w:rPr>
      </w:pPr>
    </w:p>
    <w:p w:rsidR="008C1A01" w:rsidRPr="0032071D" w:rsidRDefault="008C1A01" w:rsidP="008519C7">
      <w:pPr>
        <w:spacing w:after="0" w:line="480" w:lineRule="auto"/>
        <w:ind w:firstLine="720"/>
        <w:rPr>
          <w:rFonts w:ascii="Times New Roman" w:hAnsi="Times New Roman"/>
          <w:sz w:val="24"/>
          <w:szCs w:val="24"/>
        </w:rPr>
      </w:pPr>
      <w:r w:rsidRPr="0032071D">
        <w:rPr>
          <w:rFonts w:ascii="Times New Roman" w:hAnsi="Times New Roman"/>
          <w:sz w:val="24"/>
          <w:szCs w:val="24"/>
        </w:rPr>
        <w:t xml:space="preserve">Aside from contextual factors, there are several patient-specific factors that </w:t>
      </w:r>
      <w:r>
        <w:rPr>
          <w:rFonts w:ascii="Times New Roman" w:hAnsi="Times New Roman"/>
          <w:sz w:val="24"/>
          <w:szCs w:val="24"/>
        </w:rPr>
        <w:t>they</w:t>
      </w:r>
      <w:r w:rsidRPr="0032071D">
        <w:rPr>
          <w:rFonts w:ascii="Times New Roman" w:hAnsi="Times New Roman"/>
          <w:sz w:val="24"/>
          <w:szCs w:val="24"/>
        </w:rPr>
        <w:t xml:space="preserve"> mentioned as influential in their treatment choice. These factors pertain to the individual’s recall of influences o</w:t>
      </w:r>
      <w:r>
        <w:rPr>
          <w:rFonts w:ascii="Times New Roman" w:hAnsi="Times New Roman"/>
          <w:sz w:val="24"/>
          <w:szCs w:val="24"/>
        </w:rPr>
        <w:t>n</w:t>
      </w:r>
      <w:r w:rsidRPr="0032071D">
        <w:rPr>
          <w:rFonts w:ascii="Times New Roman" w:hAnsi="Times New Roman"/>
          <w:sz w:val="24"/>
          <w:szCs w:val="24"/>
        </w:rPr>
        <w:t xml:space="preserve"> </w:t>
      </w:r>
      <w:r>
        <w:rPr>
          <w:rFonts w:ascii="Times New Roman" w:hAnsi="Times New Roman"/>
          <w:sz w:val="24"/>
          <w:szCs w:val="24"/>
        </w:rPr>
        <w:t xml:space="preserve">their actual </w:t>
      </w:r>
      <w:r w:rsidRPr="0032071D">
        <w:rPr>
          <w:rFonts w:ascii="Times New Roman" w:hAnsi="Times New Roman"/>
          <w:sz w:val="24"/>
          <w:szCs w:val="24"/>
        </w:rPr>
        <w:t xml:space="preserve">treatment selection. </w:t>
      </w:r>
      <w:r>
        <w:rPr>
          <w:rFonts w:ascii="Times New Roman" w:hAnsi="Times New Roman"/>
          <w:sz w:val="24"/>
          <w:szCs w:val="24"/>
        </w:rPr>
        <w:t xml:space="preserve">Tables 5 and 6 </w:t>
      </w:r>
      <w:r w:rsidRPr="0032071D">
        <w:rPr>
          <w:rFonts w:ascii="Times New Roman" w:hAnsi="Times New Roman"/>
          <w:sz w:val="24"/>
          <w:szCs w:val="24"/>
        </w:rPr>
        <w:t>outline these patient-specific</w:t>
      </w:r>
      <w:r>
        <w:rPr>
          <w:rFonts w:ascii="Times New Roman" w:hAnsi="Times New Roman"/>
          <w:sz w:val="24"/>
          <w:szCs w:val="24"/>
        </w:rPr>
        <w:t xml:space="preserve"> and contextual</w:t>
      </w:r>
      <w:r w:rsidRPr="0032071D">
        <w:rPr>
          <w:rFonts w:ascii="Times New Roman" w:hAnsi="Times New Roman"/>
          <w:sz w:val="24"/>
          <w:szCs w:val="24"/>
        </w:rPr>
        <w:t xml:space="preserve"> factors</w:t>
      </w:r>
      <w:r>
        <w:rPr>
          <w:rFonts w:ascii="Times New Roman" w:hAnsi="Times New Roman"/>
          <w:sz w:val="24"/>
          <w:szCs w:val="24"/>
        </w:rPr>
        <w:t>, respectively</w:t>
      </w:r>
      <w:r w:rsidRPr="0032071D">
        <w:rPr>
          <w:rFonts w:ascii="Times New Roman" w:hAnsi="Times New Roman"/>
          <w:sz w:val="24"/>
          <w:szCs w:val="24"/>
        </w:rPr>
        <w:t>.</w:t>
      </w:r>
    </w:p>
    <w:p w:rsidR="008C1A01" w:rsidRPr="00FE78F0" w:rsidRDefault="008C1A01" w:rsidP="008519C7">
      <w:pPr>
        <w:spacing w:after="0" w:line="480" w:lineRule="auto"/>
        <w:ind w:firstLine="720"/>
        <w:rPr>
          <w:rFonts w:ascii="Times New Roman" w:hAnsi="Times New Roman"/>
          <w:color w:val="000000"/>
          <w:sz w:val="24"/>
          <w:szCs w:val="24"/>
        </w:rPr>
      </w:pPr>
      <w:r>
        <w:rPr>
          <w:rFonts w:ascii="Times New Roman" w:hAnsi="Times New Roman"/>
          <w:sz w:val="24"/>
          <w:szCs w:val="24"/>
        </w:rPr>
        <w:t>T</w:t>
      </w:r>
      <w:r w:rsidRPr="0032071D">
        <w:rPr>
          <w:rFonts w:ascii="Times New Roman" w:hAnsi="Times New Roman"/>
          <w:sz w:val="24"/>
          <w:szCs w:val="24"/>
        </w:rPr>
        <w:t>he most common patient-specifi</w:t>
      </w:r>
      <w:r>
        <w:rPr>
          <w:rFonts w:ascii="Times New Roman" w:hAnsi="Times New Roman"/>
          <w:sz w:val="24"/>
          <w:szCs w:val="24"/>
        </w:rPr>
        <w:t>c facto</w:t>
      </w:r>
      <w:r w:rsidRPr="0032071D">
        <w:rPr>
          <w:rFonts w:ascii="Times New Roman" w:hAnsi="Times New Roman"/>
          <w:sz w:val="24"/>
          <w:szCs w:val="24"/>
        </w:rPr>
        <w:t>rs influencing treatment decision</w:t>
      </w:r>
      <w:r>
        <w:rPr>
          <w:rFonts w:ascii="Times New Roman" w:hAnsi="Times New Roman"/>
          <w:sz w:val="24"/>
          <w:szCs w:val="24"/>
        </w:rPr>
        <w:t>s</w:t>
      </w:r>
      <w:r w:rsidRPr="0032071D">
        <w:rPr>
          <w:rFonts w:ascii="Times New Roman" w:hAnsi="Times New Roman"/>
          <w:sz w:val="24"/>
          <w:szCs w:val="24"/>
        </w:rPr>
        <w:t xml:space="preserve"> w</w:t>
      </w:r>
      <w:r>
        <w:rPr>
          <w:rFonts w:ascii="Times New Roman" w:hAnsi="Times New Roman"/>
          <w:sz w:val="24"/>
          <w:szCs w:val="24"/>
        </w:rPr>
        <w:t>ere actual experience and</w:t>
      </w:r>
      <w:r w:rsidRPr="0032071D">
        <w:rPr>
          <w:rFonts w:ascii="Times New Roman" w:hAnsi="Times New Roman"/>
          <w:sz w:val="24"/>
          <w:szCs w:val="24"/>
        </w:rPr>
        <w:t xml:space="preserve"> </w:t>
      </w:r>
      <w:r>
        <w:rPr>
          <w:rFonts w:ascii="Times New Roman" w:hAnsi="Times New Roman"/>
          <w:sz w:val="24"/>
          <w:szCs w:val="24"/>
        </w:rPr>
        <w:t xml:space="preserve">the value placed </w:t>
      </w:r>
      <w:r w:rsidRPr="0032071D">
        <w:rPr>
          <w:rFonts w:ascii="Times New Roman" w:hAnsi="Times New Roman"/>
          <w:sz w:val="24"/>
          <w:szCs w:val="24"/>
        </w:rPr>
        <w:t xml:space="preserve">on quality of life. </w:t>
      </w:r>
      <w:r>
        <w:rPr>
          <w:rFonts w:ascii="Times New Roman" w:hAnsi="Times New Roman"/>
          <w:sz w:val="24"/>
          <w:szCs w:val="24"/>
        </w:rPr>
        <w:t>Patient participants described how their actual experience with therapy influenced their treatment decisions. They were able to recognize that</w:t>
      </w:r>
      <w:r w:rsidR="005414E9">
        <w:rPr>
          <w:rFonts w:ascii="Times New Roman" w:hAnsi="Times New Roman"/>
          <w:sz w:val="24"/>
          <w:szCs w:val="24"/>
        </w:rPr>
        <w:t>,</w:t>
      </w:r>
      <w:r>
        <w:rPr>
          <w:rFonts w:ascii="Times New Roman" w:hAnsi="Times New Roman"/>
          <w:sz w:val="24"/>
          <w:szCs w:val="24"/>
        </w:rPr>
        <w:t xml:space="preserve"> when they are not responding to therapy, a change of therapy is most likely going to happen. Additionally, when they are experiencing unacceptable toxicity from the therapy, it also meant modification in their treatment plan or change of therapy. </w:t>
      </w:r>
      <w:r w:rsidRPr="0032071D">
        <w:rPr>
          <w:rFonts w:ascii="Times New Roman" w:hAnsi="Times New Roman"/>
          <w:sz w:val="24"/>
          <w:szCs w:val="24"/>
        </w:rPr>
        <w:t xml:space="preserve">The patient participants wanted to live a physically active </w:t>
      </w:r>
      <w:r>
        <w:rPr>
          <w:rFonts w:ascii="Times New Roman" w:hAnsi="Times New Roman"/>
          <w:sz w:val="24"/>
          <w:szCs w:val="24"/>
        </w:rPr>
        <w:t xml:space="preserve">and productive </w:t>
      </w:r>
      <w:r w:rsidRPr="0032071D">
        <w:rPr>
          <w:rFonts w:ascii="Times New Roman" w:hAnsi="Times New Roman"/>
          <w:sz w:val="24"/>
          <w:szCs w:val="24"/>
        </w:rPr>
        <w:t xml:space="preserve">life, continuing to do things </w:t>
      </w:r>
      <w:r>
        <w:rPr>
          <w:rFonts w:ascii="Times New Roman" w:hAnsi="Times New Roman"/>
          <w:sz w:val="24"/>
          <w:szCs w:val="24"/>
        </w:rPr>
        <w:t xml:space="preserve">such as </w:t>
      </w:r>
      <w:r w:rsidRPr="0032071D">
        <w:rPr>
          <w:rFonts w:ascii="Times New Roman" w:hAnsi="Times New Roman"/>
          <w:sz w:val="24"/>
          <w:szCs w:val="24"/>
        </w:rPr>
        <w:t xml:space="preserve">driving, skiing, traveling, </w:t>
      </w:r>
      <w:r>
        <w:rPr>
          <w:rFonts w:ascii="Times New Roman" w:hAnsi="Times New Roman"/>
          <w:sz w:val="24"/>
          <w:szCs w:val="24"/>
        </w:rPr>
        <w:t xml:space="preserve">and </w:t>
      </w:r>
      <w:r w:rsidRPr="0032071D">
        <w:rPr>
          <w:rFonts w:ascii="Times New Roman" w:hAnsi="Times New Roman"/>
          <w:sz w:val="24"/>
          <w:szCs w:val="24"/>
        </w:rPr>
        <w:t xml:space="preserve">spending time with family and friends. They considered the most appealing therapies to be those that would not make them </w:t>
      </w:r>
      <w:r w:rsidRPr="0032071D">
        <w:rPr>
          <w:rFonts w:ascii="Times New Roman" w:hAnsi="Times New Roman"/>
          <w:i/>
          <w:sz w:val="24"/>
          <w:szCs w:val="24"/>
        </w:rPr>
        <w:t>feel</w:t>
      </w:r>
      <w:r w:rsidRPr="0032071D">
        <w:rPr>
          <w:rFonts w:ascii="Times New Roman" w:hAnsi="Times New Roman"/>
          <w:sz w:val="24"/>
          <w:szCs w:val="24"/>
        </w:rPr>
        <w:t xml:space="preserve"> sick all the time with nausea, vomiting or pain. They preferred not to have blood transfusions several times a week. Participants also said that, if it was possible, they did not want to visit the clinic/physician several times a month. </w:t>
      </w:r>
      <w:r w:rsidR="00110A8E">
        <w:rPr>
          <w:rFonts w:ascii="Times New Roman" w:hAnsi="Times New Roman"/>
          <w:sz w:val="24"/>
          <w:szCs w:val="24"/>
        </w:rPr>
        <w:t xml:space="preserve">Oral chemotherapy was preferred by six patient participants who were above the age of 70 years. </w:t>
      </w:r>
      <w:r w:rsidRPr="0032071D">
        <w:rPr>
          <w:rFonts w:ascii="Times New Roman" w:hAnsi="Times New Roman"/>
          <w:sz w:val="24"/>
          <w:szCs w:val="24"/>
        </w:rPr>
        <w:t>They did</w:t>
      </w:r>
      <w:r w:rsidR="003E3360">
        <w:rPr>
          <w:rFonts w:ascii="Times New Roman" w:hAnsi="Times New Roman"/>
          <w:sz w:val="24"/>
          <w:szCs w:val="24"/>
        </w:rPr>
        <w:t xml:space="preserve"> </w:t>
      </w:r>
      <w:r w:rsidRPr="0032071D">
        <w:rPr>
          <w:rFonts w:ascii="Times New Roman" w:hAnsi="Times New Roman"/>
          <w:sz w:val="24"/>
          <w:szCs w:val="24"/>
        </w:rPr>
        <w:t>n</w:t>
      </w:r>
      <w:r w:rsidR="003E3360">
        <w:rPr>
          <w:rFonts w:ascii="Times New Roman" w:hAnsi="Times New Roman"/>
          <w:sz w:val="24"/>
          <w:szCs w:val="24"/>
        </w:rPr>
        <w:t>o</w:t>
      </w:r>
      <w:r w:rsidRPr="0032071D">
        <w:rPr>
          <w:rFonts w:ascii="Times New Roman" w:hAnsi="Times New Roman"/>
          <w:sz w:val="24"/>
          <w:szCs w:val="24"/>
        </w:rPr>
        <w:t xml:space="preserve">t want to continue therapy if </w:t>
      </w:r>
      <w:r>
        <w:rPr>
          <w:rFonts w:ascii="Times New Roman" w:hAnsi="Times New Roman"/>
          <w:sz w:val="24"/>
          <w:szCs w:val="24"/>
        </w:rPr>
        <w:t xml:space="preserve">it meant not being </w:t>
      </w:r>
      <w:r w:rsidRPr="0032071D">
        <w:rPr>
          <w:rFonts w:ascii="Times New Roman" w:hAnsi="Times New Roman"/>
          <w:sz w:val="24"/>
          <w:szCs w:val="24"/>
        </w:rPr>
        <w:t>able to do the things they loved.</w:t>
      </w:r>
      <w:r>
        <w:rPr>
          <w:rFonts w:ascii="Times New Roman" w:hAnsi="Times New Roman"/>
          <w:sz w:val="24"/>
          <w:szCs w:val="24"/>
        </w:rPr>
        <w:t xml:space="preserve"> A</w:t>
      </w:r>
      <w:r w:rsidRPr="00FE78F0">
        <w:rPr>
          <w:rFonts w:ascii="Times New Roman" w:hAnsi="Times New Roman"/>
          <w:color w:val="000000"/>
          <w:sz w:val="24"/>
          <w:szCs w:val="24"/>
        </w:rPr>
        <w:t xml:space="preserve"> patient participant said, “If I needed to spend 8 years in a wheelchair, with no one to look after me, by myself somewhere, not being able to paint, not being able to write, I don’t see the point of it.” </w:t>
      </w:r>
    </w:p>
    <w:p w:rsidR="00532539" w:rsidRDefault="008C1A01">
      <w:pPr>
        <w:keepNext/>
        <w:rPr>
          <w:rFonts w:ascii="Times New Roman" w:hAnsi="Times New Roman"/>
          <w:b/>
          <w:sz w:val="24"/>
          <w:szCs w:val="24"/>
        </w:rPr>
      </w:pPr>
      <w:r>
        <w:rPr>
          <w:rFonts w:ascii="Times New Roman" w:hAnsi="Times New Roman"/>
          <w:b/>
          <w:sz w:val="24"/>
          <w:szCs w:val="24"/>
        </w:rPr>
        <w:lastRenderedPageBreak/>
        <w:t xml:space="preserve">  </w:t>
      </w:r>
      <w:r w:rsidRPr="00DD6F87">
        <w:rPr>
          <w:rFonts w:ascii="Times New Roman" w:hAnsi="Times New Roman"/>
          <w:b/>
          <w:sz w:val="24"/>
          <w:szCs w:val="24"/>
        </w:rPr>
        <w:t>Table 5. Patient-specific Factors that Influenced Treatment Decisions</w:t>
      </w:r>
    </w:p>
    <w:tbl>
      <w:tblPr>
        <w:tblW w:w="8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40"/>
        <w:gridCol w:w="3240"/>
        <w:gridCol w:w="3240"/>
        <w:gridCol w:w="853"/>
      </w:tblGrid>
      <w:tr w:rsidR="008C1A01" w:rsidRPr="00AD33D2" w:rsidTr="008519C7">
        <w:trPr>
          <w:trHeight w:val="288"/>
          <w:tblHeader/>
          <w:jc w:val="center"/>
        </w:trPr>
        <w:tc>
          <w:tcPr>
            <w:tcW w:w="1440" w:type="dxa"/>
            <w:shd w:val="clear" w:color="auto" w:fill="FFFFFF"/>
            <w:vAlign w:val="center"/>
          </w:tcPr>
          <w:p w:rsidR="00532539" w:rsidRDefault="008C1A01">
            <w:pPr>
              <w:keepNext/>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Factors</w:t>
            </w:r>
          </w:p>
        </w:tc>
        <w:tc>
          <w:tcPr>
            <w:tcW w:w="3240" w:type="dxa"/>
            <w:shd w:val="clear" w:color="auto" w:fill="FFFFFF"/>
            <w:vAlign w:val="center"/>
          </w:tcPr>
          <w:p w:rsidR="00532539" w:rsidRDefault="008C1A01">
            <w:pPr>
              <w:keepNext/>
              <w:widowControl w:val="0"/>
              <w:spacing w:after="0" w:line="240" w:lineRule="auto"/>
              <w:jc w:val="center"/>
              <w:rPr>
                <w:rFonts w:ascii="Times New Roman" w:hAnsi="Times New Roman"/>
                <w:b/>
                <w:bCs/>
                <w:color w:val="000000"/>
                <w:sz w:val="24"/>
                <w:szCs w:val="24"/>
              </w:rPr>
            </w:pPr>
            <w:r w:rsidRPr="00AD33D2">
              <w:rPr>
                <w:rFonts w:ascii="Times New Roman" w:hAnsi="Times New Roman"/>
                <w:b/>
                <w:bCs/>
                <w:color w:val="000000"/>
                <w:sz w:val="24"/>
                <w:szCs w:val="24"/>
              </w:rPr>
              <w:t xml:space="preserve">Definitions </w:t>
            </w:r>
          </w:p>
        </w:tc>
        <w:tc>
          <w:tcPr>
            <w:tcW w:w="3240" w:type="dxa"/>
            <w:shd w:val="clear" w:color="auto" w:fill="FFFFFF"/>
          </w:tcPr>
          <w:p w:rsidR="00532539" w:rsidRDefault="008C1A01">
            <w:pPr>
              <w:keepNext/>
              <w:widowControl w:val="0"/>
              <w:spacing w:after="0" w:line="240" w:lineRule="auto"/>
              <w:jc w:val="center"/>
              <w:rPr>
                <w:rFonts w:ascii="Times New Roman" w:hAnsi="Times New Roman"/>
                <w:b/>
                <w:bCs/>
                <w:color w:val="000000"/>
                <w:sz w:val="24"/>
                <w:szCs w:val="24"/>
              </w:rPr>
            </w:pPr>
            <w:r w:rsidRPr="00AD33D2">
              <w:rPr>
                <w:rFonts w:ascii="Times New Roman" w:hAnsi="Times New Roman"/>
                <w:b/>
                <w:bCs/>
                <w:color w:val="000000"/>
                <w:sz w:val="24"/>
                <w:szCs w:val="24"/>
              </w:rPr>
              <w:t>Exemplar Quote</w:t>
            </w:r>
            <w:r w:rsidR="00423509">
              <w:rPr>
                <w:rFonts w:ascii="Times New Roman" w:hAnsi="Times New Roman"/>
                <w:b/>
                <w:bCs/>
                <w:color w:val="000000"/>
                <w:sz w:val="24"/>
                <w:szCs w:val="24"/>
              </w:rPr>
              <w:t>s</w:t>
            </w:r>
          </w:p>
        </w:tc>
        <w:tc>
          <w:tcPr>
            <w:tcW w:w="853" w:type="dxa"/>
            <w:shd w:val="clear" w:color="auto" w:fill="FFFFFF"/>
          </w:tcPr>
          <w:p w:rsidR="00532539" w:rsidRDefault="008C1A01">
            <w:pPr>
              <w:keepNext/>
              <w:widowControl w:val="0"/>
              <w:spacing w:after="0" w:line="240" w:lineRule="auto"/>
              <w:jc w:val="center"/>
              <w:rPr>
                <w:rFonts w:ascii="Times New Roman" w:hAnsi="Times New Roman"/>
                <w:b/>
                <w:bCs/>
                <w:color w:val="000000"/>
                <w:sz w:val="24"/>
                <w:szCs w:val="24"/>
              </w:rPr>
            </w:pPr>
            <w:r w:rsidRPr="00AD33D2">
              <w:rPr>
                <w:rFonts w:ascii="Times New Roman" w:hAnsi="Times New Roman"/>
                <w:b/>
                <w:bCs/>
                <w:color w:val="000000"/>
                <w:sz w:val="24"/>
                <w:szCs w:val="24"/>
              </w:rPr>
              <w:t>N (%)</w:t>
            </w:r>
          </w:p>
        </w:tc>
      </w:tr>
      <w:tr w:rsidR="008C1A01" w:rsidRPr="00AD33D2" w:rsidTr="008519C7">
        <w:trPr>
          <w:trHeight w:val="288"/>
          <w:tblHeader/>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Actual experience with therapy</w:t>
            </w:r>
          </w:p>
        </w:tc>
        <w:tc>
          <w:tcPr>
            <w:tcW w:w="3240"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b/>
                <w:bCs/>
                <w:color w:val="000000"/>
                <w:sz w:val="24"/>
                <w:szCs w:val="24"/>
              </w:rPr>
            </w:pPr>
            <w:r w:rsidRPr="00AD33D2">
              <w:rPr>
                <w:rFonts w:ascii="Times New Roman" w:hAnsi="Times New Roman"/>
                <w:bCs/>
                <w:color w:val="000000"/>
                <w:sz w:val="24"/>
                <w:szCs w:val="24"/>
              </w:rPr>
              <w:t xml:space="preserve">Participant’s actual experience with therapy </w:t>
            </w:r>
            <w:r w:rsidRPr="00AD33D2">
              <w:rPr>
                <w:rFonts w:ascii="Times New Roman" w:hAnsi="Times New Roman"/>
                <w:bCs/>
                <w:i/>
                <w:color w:val="000000"/>
                <w:sz w:val="24"/>
                <w:szCs w:val="24"/>
              </w:rPr>
              <w:t xml:space="preserve">specific </w:t>
            </w:r>
            <w:r w:rsidRPr="00AD33D2">
              <w:rPr>
                <w:rFonts w:ascii="Times New Roman" w:hAnsi="Times New Roman"/>
                <w:bCs/>
                <w:color w:val="000000"/>
                <w:sz w:val="24"/>
                <w:szCs w:val="24"/>
              </w:rPr>
              <w:t xml:space="preserve">for their myeloma such as reaction, side effects, response or non-response to therapy influence subsequent decisions. This definition does not include experiences with therapies not related to myeloma </w:t>
            </w:r>
            <w:r>
              <w:rPr>
                <w:rFonts w:ascii="Times New Roman" w:hAnsi="Times New Roman"/>
                <w:bCs/>
                <w:color w:val="000000"/>
                <w:sz w:val="24"/>
                <w:szCs w:val="24"/>
              </w:rPr>
              <w:t>(</w:t>
            </w:r>
            <w:r w:rsidRPr="00AD33D2">
              <w:rPr>
                <w:rFonts w:ascii="Times New Roman" w:hAnsi="Times New Roman"/>
                <w:bCs/>
                <w:color w:val="000000"/>
                <w:sz w:val="24"/>
                <w:szCs w:val="24"/>
              </w:rPr>
              <w:t>included in the definition of past health-related experiences</w:t>
            </w:r>
            <w:r>
              <w:rPr>
                <w:rFonts w:ascii="Times New Roman" w:hAnsi="Times New Roman"/>
                <w:bCs/>
                <w:color w:val="000000"/>
                <w:sz w:val="24"/>
                <w:szCs w:val="24"/>
              </w:rPr>
              <w:t>)</w:t>
            </w:r>
            <w:r w:rsidRPr="00AD33D2">
              <w:rPr>
                <w:rFonts w:ascii="Times New Roman" w:hAnsi="Times New Roman"/>
                <w:bCs/>
                <w:color w:val="000000"/>
                <w:sz w:val="24"/>
                <w:szCs w:val="24"/>
              </w:rPr>
              <w:t xml:space="preserve"> </w:t>
            </w:r>
          </w:p>
        </w:tc>
        <w:tc>
          <w:tcPr>
            <w:tcW w:w="3240" w:type="dxa"/>
            <w:shd w:val="clear" w:color="auto" w:fill="FFFFFF"/>
          </w:tcPr>
          <w:p w:rsidR="008C1A01" w:rsidRPr="00DD6F87"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b/>
                <w:bCs/>
                <w:color w:val="000000"/>
                <w:sz w:val="24"/>
                <w:szCs w:val="24"/>
              </w:rPr>
            </w:pPr>
            <w:r w:rsidRPr="00DD6F87">
              <w:rPr>
                <w:rFonts w:ascii="Times New Roman" w:hAnsi="Times New Roman"/>
                <w:bCs/>
                <w:color w:val="000000"/>
                <w:sz w:val="24"/>
                <w:szCs w:val="24"/>
              </w:rPr>
              <w:t>“I had unfavorable reactions to the medication I was taking. I started developing neuropathy in my hands and feet. My doctor consulted a myeloma specialist and my treatment was changed.”</w:t>
            </w:r>
          </w:p>
        </w:tc>
        <w:tc>
          <w:tcPr>
            <w:tcW w:w="853"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16 (80)</w:t>
            </w:r>
          </w:p>
        </w:tc>
      </w:tr>
      <w:tr w:rsidR="008C1A01" w:rsidRPr="00AD33D2" w:rsidTr="008519C7">
        <w:trPr>
          <w:trHeight w:val="288"/>
          <w:tblHeader/>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br w:type="page"/>
              <w:t>Beliefs and values</w:t>
            </w:r>
          </w:p>
        </w:tc>
        <w:tc>
          <w:tcPr>
            <w:tcW w:w="3240" w:type="dxa"/>
            <w:shd w:val="clear" w:color="auto" w:fill="FFFFFF"/>
          </w:tcPr>
          <w:p w:rsidR="008C1A01" w:rsidRPr="00AD33D2" w:rsidRDefault="008C1A01" w:rsidP="00080BC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b/>
                <w:bCs/>
                <w:color w:val="000000"/>
                <w:sz w:val="24"/>
                <w:szCs w:val="24"/>
              </w:rPr>
            </w:pPr>
            <w:r w:rsidRPr="00AD33D2">
              <w:rPr>
                <w:rFonts w:ascii="Times New Roman" w:hAnsi="Times New Roman"/>
                <w:bCs/>
                <w:color w:val="000000"/>
                <w:sz w:val="24"/>
                <w:szCs w:val="24"/>
              </w:rPr>
              <w:t xml:space="preserve">Participants’ personal belief about the necessity of completing a therapy </w:t>
            </w:r>
            <w:r>
              <w:rPr>
                <w:rFonts w:ascii="Times New Roman" w:hAnsi="Times New Roman"/>
                <w:bCs/>
                <w:color w:val="000000"/>
                <w:sz w:val="24"/>
                <w:szCs w:val="24"/>
              </w:rPr>
              <w:t>or</w:t>
            </w:r>
            <w:r w:rsidRPr="00AD33D2">
              <w:rPr>
                <w:rFonts w:ascii="Times New Roman" w:hAnsi="Times New Roman"/>
                <w:bCs/>
                <w:color w:val="000000"/>
                <w:sz w:val="24"/>
                <w:szCs w:val="24"/>
              </w:rPr>
              <w:t xml:space="preserve"> belief </w:t>
            </w:r>
            <w:r>
              <w:rPr>
                <w:rFonts w:ascii="Times New Roman" w:hAnsi="Times New Roman"/>
                <w:bCs/>
                <w:color w:val="000000"/>
                <w:sz w:val="24"/>
                <w:szCs w:val="24"/>
              </w:rPr>
              <w:t xml:space="preserve">in </w:t>
            </w:r>
            <w:r w:rsidRPr="00AD33D2">
              <w:rPr>
                <w:rFonts w:ascii="Times New Roman" w:hAnsi="Times New Roman"/>
                <w:bCs/>
                <w:color w:val="000000"/>
                <w:sz w:val="24"/>
                <w:szCs w:val="24"/>
              </w:rPr>
              <w:t>the outcomes of a specific therapy and the participants’ valuation of QOL, independence, and not being a burden to family as influence</w:t>
            </w:r>
            <w:r>
              <w:rPr>
                <w:rFonts w:ascii="Times New Roman" w:hAnsi="Times New Roman"/>
                <w:bCs/>
                <w:color w:val="000000"/>
                <w:sz w:val="24"/>
                <w:szCs w:val="24"/>
              </w:rPr>
              <w:t>s</w:t>
            </w:r>
            <w:r w:rsidRPr="00AD33D2">
              <w:rPr>
                <w:rFonts w:ascii="Times New Roman" w:hAnsi="Times New Roman"/>
                <w:bCs/>
                <w:color w:val="000000"/>
                <w:sz w:val="24"/>
                <w:szCs w:val="24"/>
              </w:rPr>
              <w:t xml:space="preserve"> </w:t>
            </w:r>
            <w:r>
              <w:rPr>
                <w:rFonts w:ascii="Times New Roman" w:hAnsi="Times New Roman"/>
                <w:bCs/>
                <w:color w:val="000000"/>
                <w:sz w:val="24"/>
                <w:szCs w:val="24"/>
              </w:rPr>
              <w:t xml:space="preserve">on </w:t>
            </w:r>
            <w:r w:rsidRPr="00AD33D2">
              <w:rPr>
                <w:rFonts w:ascii="Times New Roman" w:hAnsi="Times New Roman"/>
                <w:bCs/>
                <w:color w:val="000000"/>
                <w:sz w:val="24"/>
                <w:szCs w:val="24"/>
              </w:rPr>
              <w:t>their treatment decisions. Beliefs and values are different from the perceived benefits of treatment</w:t>
            </w:r>
          </w:p>
        </w:tc>
        <w:tc>
          <w:tcPr>
            <w:tcW w:w="3240" w:type="dxa"/>
            <w:shd w:val="clear" w:color="auto" w:fill="FFFFFF"/>
          </w:tcPr>
          <w:p w:rsidR="008C1A01" w:rsidRPr="00DD6F87"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b/>
                <w:bCs/>
                <w:color w:val="000000"/>
                <w:sz w:val="24"/>
                <w:szCs w:val="24"/>
              </w:rPr>
            </w:pPr>
            <w:r w:rsidRPr="00DD6F87">
              <w:rPr>
                <w:rFonts w:ascii="Times New Roman" w:hAnsi="Times New Roman"/>
                <w:bCs/>
                <w:color w:val="000000"/>
                <w:sz w:val="24"/>
                <w:szCs w:val="24"/>
              </w:rPr>
              <w:t>“I just think this cancer is very tricky and that we have to out-trick it. So I think novel treatments are where I see the greatest potential of a longer life for people like me. That’s why I chose the clinical trial involving novel agents.”</w:t>
            </w:r>
          </w:p>
        </w:tc>
        <w:tc>
          <w:tcPr>
            <w:tcW w:w="853"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16 (80)</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sz w:val="24"/>
                <w:szCs w:val="24"/>
              </w:rPr>
              <w:br w:type="page"/>
            </w:r>
            <w:r w:rsidRPr="00AD33D2">
              <w:rPr>
                <w:rFonts w:ascii="Times New Roman" w:hAnsi="Times New Roman"/>
                <w:b/>
                <w:bCs/>
                <w:color w:val="000000"/>
                <w:sz w:val="24"/>
                <w:szCs w:val="24"/>
              </w:rPr>
              <w:t>Opinions of family</w:t>
            </w:r>
          </w:p>
        </w:tc>
        <w:tc>
          <w:tcPr>
            <w:tcW w:w="3240" w:type="dxa"/>
            <w:shd w:val="clear" w:color="auto" w:fill="FFFFFF"/>
          </w:tcPr>
          <w:p w:rsidR="008C1A01" w:rsidRPr="00AD33D2" w:rsidRDefault="008C1A01" w:rsidP="008519C7">
            <w:pPr>
              <w:widowControl w:val="0"/>
              <w:spacing w:after="0" w:line="240" w:lineRule="auto"/>
              <w:rPr>
                <w:rFonts w:ascii="Times New Roman" w:hAnsi="Times New Roman"/>
                <w:color w:val="000000"/>
                <w:sz w:val="24"/>
                <w:szCs w:val="24"/>
              </w:rPr>
            </w:pPr>
            <w:r w:rsidRPr="00AD33D2">
              <w:rPr>
                <w:rFonts w:ascii="Times New Roman" w:hAnsi="Times New Roman"/>
                <w:color w:val="000000"/>
                <w:sz w:val="24"/>
                <w:szCs w:val="24"/>
              </w:rPr>
              <w:t>Participants’ solicitation and consideration of the opinions of family influenced treatment decision</w:t>
            </w:r>
            <w:r>
              <w:rPr>
                <w:rFonts w:ascii="Times New Roman" w:hAnsi="Times New Roman"/>
                <w:color w:val="000000"/>
                <w:sz w:val="24"/>
                <w:szCs w:val="24"/>
              </w:rPr>
              <w:t xml:space="preserve">s; </w:t>
            </w:r>
            <w:r w:rsidRPr="00AD33D2">
              <w:rPr>
                <w:rFonts w:ascii="Times New Roman" w:hAnsi="Times New Roman"/>
                <w:color w:val="000000"/>
                <w:sz w:val="24"/>
                <w:szCs w:val="24"/>
              </w:rPr>
              <w:t xml:space="preserve">a </w:t>
            </w:r>
            <w:r>
              <w:rPr>
                <w:rFonts w:ascii="Times New Roman" w:hAnsi="Times New Roman"/>
                <w:color w:val="000000"/>
                <w:sz w:val="24"/>
                <w:szCs w:val="24"/>
              </w:rPr>
              <w:t xml:space="preserve">specific </w:t>
            </w:r>
            <w:r w:rsidRPr="00AD33D2">
              <w:rPr>
                <w:rFonts w:ascii="Times New Roman" w:hAnsi="Times New Roman"/>
                <w:i/>
                <w:color w:val="000000"/>
                <w:sz w:val="24"/>
                <w:szCs w:val="24"/>
              </w:rPr>
              <w:t>link</w:t>
            </w:r>
            <w:r w:rsidRPr="00AD33D2">
              <w:rPr>
                <w:rFonts w:ascii="Times New Roman" w:hAnsi="Times New Roman"/>
                <w:color w:val="000000"/>
                <w:sz w:val="24"/>
                <w:szCs w:val="24"/>
              </w:rPr>
              <w:t xml:space="preserve"> between family opinions and treatment choice</w:t>
            </w:r>
            <w:r>
              <w:rPr>
                <w:rFonts w:ascii="Times New Roman" w:hAnsi="Times New Roman"/>
                <w:color w:val="000000"/>
                <w:sz w:val="24"/>
                <w:szCs w:val="24"/>
              </w:rPr>
              <w:t xml:space="preserve"> was identified</w:t>
            </w:r>
          </w:p>
        </w:tc>
        <w:tc>
          <w:tcPr>
            <w:tcW w:w="3240" w:type="dxa"/>
            <w:shd w:val="clear" w:color="auto" w:fill="FFFFFF"/>
          </w:tcPr>
          <w:p w:rsidR="008C1A01" w:rsidRPr="00DD6F87" w:rsidRDefault="008C1A01" w:rsidP="008519C7">
            <w:pPr>
              <w:widowControl w:val="0"/>
              <w:spacing w:after="0" w:line="240" w:lineRule="auto"/>
              <w:rPr>
                <w:rFonts w:ascii="Times New Roman" w:hAnsi="Times New Roman"/>
                <w:color w:val="000000"/>
                <w:sz w:val="24"/>
                <w:szCs w:val="24"/>
              </w:rPr>
            </w:pPr>
            <w:r w:rsidRPr="00DD6F87">
              <w:rPr>
                <w:rFonts w:ascii="Times New Roman" w:hAnsi="Times New Roman"/>
                <w:color w:val="000000"/>
                <w:sz w:val="24"/>
                <w:szCs w:val="24"/>
              </w:rPr>
              <w:t>“My children very much wanted me to fight this to the bitter end and regain my life back, because I think it was very hard for them to see me in an invalid kind of stage where they had to care for me at the beginning, and I’m always the one caring for them.”</w:t>
            </w:r>
          </w:p>
        </w:tc>
        <w:tc>
          <w:tcPr>
            <w:tcW w:w="853" w:type="dxa"/>
            <w:shd w:val="clear" w:color="auto" w:fill="FFFFFF"/>
          </w:tcPr>
          <w:p w:rsidR="008C1A01" w:rsidRPr="00AD33D2" w:rsidRDefault="008C1A01" w:rsidP="008519C7">
            <w:pPr>
              <w:widowControl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 xml:space="preserve">9 </w:t>
            </w:r>
          </w:p>
          <w:p w:rsidR="008C1A01" w:rsidRPr="00AD33D2" w:rsidRDefault="008C1A01" w:rsidP="008519C7">
            <w:pPr>
              <w:widowControl w:val="0"/>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(45)</w:t>
            </w:r>
          </w:p>
        </w:tc>
      </w:tr>
    </w:tbl>
    <w:p w:rsidR="00B83310" w:rsidRDefault="00B83310">
      <w:r>
        <w:br w:type="page"/>
      </w:r>
    </w:p>
    <w:p w:rsidR="00B83310" w:rsidRPr="002E2C91" w:rsidRDefault="00B83310" w:rsidP="00B83310">
      <w:pPr>
        <w:rPr>
          <w:rFonts w:ascii="Times New Roman" w:hAnsi="Times New Roman"/>
          <w:bCs/>
          <w:sz w:val="24"/>
          <w:szCs w:val="24"/>
        </w:rPr>
      </w:pPr>
      <w:r>
        <w:rPr>
          <w:b/>
          <w:bCs/>
        </w:rPr>
        <w:lastRenderedPageBreak/>
        <w:t xml:space="preserve">   </w:t>
      </w:r>
      <w:r>
        <w:rPr>
          <w:rFonts w:ascii="Times New Roman" w:hAnsi="Times New Roman"/>
          <w:bCs/>
          <w:sz w:val="24"/>
          <w:szCs w:val="24"/>
        </w:rPr>
        <w:t xml:space="preserve"> Table 5 c</w:t>
      </w:r>
      <w:r w:rsidRPr="002E2C91">
        <w:rPr>
          <w:rFonts w:ascii="Times New Roman" w:hAnsi="Times New Roman"/>
          <w:bCs/>
          <w:sz w:val="24"/>
          <w:szCs w:val="24"/>
        </w:rPr>
        <w:t>ontinued</w:t>
      </w:r>
    </w:p>
    <w:tbl>
      <w:tblPr>
        <w:tblW w:w="8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40"/>
        <w:gridCol w:w="3240"/>
        <w:gridCol w:w="3240"/>
        <w:gridCol w:w="853"/>
      </w:tblGrid>
      <w:tr w:rsidR="00B83310" w:rsidRPr="00AD33D2" w:rsidTr="008519C7">
        <w:trPr>
          <w:trHeight w:val="20"/>
          <w:jc w:val="center"/>
        </w:trPr>
        <w:tc>
          <w:tcPr>
            <w:tcW w:w="1440" w:type="dxa"/>
            <w:shd w:val="clear" w:color="auto" w:fill="FFFFFF"/>
          </w:tcPr>
          <w:p w:rsidR="00B83310" w:rsidRPr="00AD33D2" w:rsidRDefault="00B83310" w:rsidP="008519C7">
            <w:pPr>
              <w:widowControl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Factors</w:t>
            </w:r>
          </w:p>
        </w:tc>
        <w:tc>
          <w:tcPr>
            <w:tcW w:w="3240" w:type="dxa"/>
            <w:shd w:val="clear" w:color="auto" w:fill="FFFFFF"/>
          </w:tcPr>
          <w:p w:rsidR="00B83310" w:rsidRPr="00B83310" w:rsidRDefault="00B83310" w:rsidP="00B8331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color w:val="000000"/>
                <w:sz w:val="24"/>
                <w:szCs w:val="24"/>
              </w:rPr>
            </w:pPr>
            <w:r w:rsidRPr="00B83310">
              <w:rPr>
                <w:rFonts w:ascii="Times New Roman" w:hAnsi="Times New Roman"/>
                <w:b/>
                <w:color w:val="000000"/>
                <w:sz w:val="24"/>
                <w:szCs w:val="24"/>
              </w:rPr>
              <w:t>Definitions</w:t>
            </w:r>
          </w:p>
        </w:tc>
        <w:tc>
          <w:tcPr>
            <w:tcW w:w="3240" w:type="dxa"/>
            <w:shd w:val="clear" w:color="auto" w:fill="FFFFFF"/>
          </w:tcPr>
          <w:p w:rsidR="00B83310" w:rsidRPr="00B83310" w:rsidRDefault="00B83310" w:rsidP="00B8331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color w:val="000000"/>
                <w:sz w:val="24"/>
                <w:szCs w:val="24"/>
              </w:rPr>
            </w:pPr>
            <w:r w:rsidRPr="00B83310">
              <w:rPr>
                <w:rFonts w:ascii="Times New Roman" w:hAnsi="Times New Roman"/>
                <w:b/>
                <w:color w:val="000000"/>
                <w:sz w:val="24"/>
                <w:szCs w:val="24"/>
              </w:rPr>
              <w:t>Exemplar Quotes</w:t>
            </w:r>
          </w:p>
        </w:tc>
        <w:tc>
          <w:tcPr>
            <w:tcW w:w="853" w:type="dxa"/>
            <w:shd w:val="clear" w:color="auto" w:fill="FFFFFF"/>
          </w:tcPr>
          <w:p w:rsidR="00B83310" w:rsidRPr="00B83310" w:rsidRDefault="00B83310"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color w:val="000000"/>
                <w:sz w:val="24"/>
                <w:szCs w:val="24"/>
              </w:rPr>
            </w:pPr>
            <w:r w:rsidRPr="00B83310">
              <w:rPr>
                <w:rFonts w:ascii="Times New Roman" w:hAnsi="Times New Roman"/>
                <w:b/>
                <w:color w:val="000000"/>
                <w:sz w:val="24"/>
                <w:szCs w:val="24"/>
              </w:rPr>
              <w:t>N (%)</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Age</w:t>
            </w:r>
          </w:p>
        </w:tc>
        <w:tc>
          <w:tcPr>
            <w:tcW w:w="3240"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b/>
                <w:color w:val="000000"/>
                <w:sz w:val="24"/>
                <w:szCs w:val="24"/>
              </w:rPr>
            </w:pPr>
            <w:r w:rsidRPr="00AD33D2">
              <w:rPr>
                <w:rFonts w:ascii="Times New Roman" w:hAnsi="Times New Roman"/>
                <w:color w:val="000000"/>
                <w:sz w:val="24"/>
                <w:szCs w:val="24"/>
              </w:rPr>
              <w:t>Participants who described themselves as being at a particular age category and feeling healthy or being in a particular age</w:t>
            </w:r>
            <w:r>
              <w:rPr>
                <w:rFonts w:ascii="Times New Roman" w:hAnsi="Times New Roman"/>
                <w:color w:val="000000"/>
                <w:sz w:val="24"/>
                <w:szCs w:val="24"/>
              </w:rPr>
              <w:t>,</w:t>
            </w:r>
            <w:r w:rsidRPr="00AD33D2">
              <w:rPr>
                <w:rFonts w:ascii="Times New Roman" w:hAnsi="Times New Roman"/>
                <w:color w:val="000000"/>
                <w:sz w:val="24"/>
                <w:szCs w:val="24"/>
              </w:rPr>
              <w:t xml:space="preserve"> regardless of health status</w:t>
            </w:r>
            <w:r>
              <w:rPr>
                <w:rFonts w:ascii="Times New Roman" w:hAnsi="Times New Roman"/>
                <w:color w:val="000000"/>
                <w:sz w:val="24"/>
                <w:szCs w:val="24"/>
              </w:rPr>
              <w:t>,</w:t>
            </w:r>
            <w:r w:rsidRPr="00AD33D2">
              <w:rPr>
                <w:rFonts w:ascii="Times New Roman" w:hAnsi="Times New Roman"/>
                <w:color w:val="000000"/>
                <w:sz w:val="24"/>
                <w:szCs w:val="24"/>
              </w:rPr>
              <w:t xml:space="preserve"> had influenced their treatment decision</w:t>
            </w:r>
          </w:p>
        </w:tc>
        <w:tc>
          <w:tcPr>
            <w:tcW w:w="3240" w:type="dxa"/>
            <w:shd w:val="clear" w:color="auto" w:fill="FFFFFF"/>
          </w:tcPr>
          <w:p w:rsidR="008C1A01" w:rsidRPr="00DD6F87"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DD6F87">
              <w:rPr>
                <w:rFonts w:ascii="Times New Roman" w:hAnsi="Times New Roman"/>
                <w:color w:val="000000"/>
                <w:sz w:val="24"/>
                <w:szCs w:val="24"/>
              </w:rPr>
              <w:t>“Well, the option that was not seriously considered was stem cell transplantation; because of my age [80 years] that was ruled out.”</w:t>
            </w:r>
          </w:p>
        </w:tc>
        <w:tc>
          <w:tcPr>
            <w:tcW w:w="853"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 xml:space="preserve">9 </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(45)</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color w:val="000000"/>
                <w:sz w:val="24"/>
                <w:szCs w:val="24"/>
              </w:rPr>
              <w:t>Opinions of others</w:t>
            </w:r>
          </w:p>
        </w:tc>
        <w:tc>
          <w:tcPr>
            <w:tcW w:w="3240" w:type="dxa"/>
            <w:shd w:val="clear" w:color="auto" w:fill="FFFFFF"/>
          </w:tcPr>
          <w:p w:rsidR="008C1A01" w:rsidRPr="001B6CC8" w:rsidRDefault="008C1A01" w:rsidP="008519C7">
            <w:pPr>
              <w:widowControl w:val="0"/>
              <w:spacing w:after="0" w:line="240" w:lineRule="auto"/>
              <w:rPr>
                <w:rFonts w:ascii="Times New Roman" w:hAnsi="Times New Roman"/>
                <w:b/>
                <w:bCs/>
                <w:color w:val="000000"/>
                <w:sz w:val="24"/>
                <w:szCs w:val="24"/>
              </w:rPr>
            </w:pPr>
            <w:r w:rsidRPr="001B6CC8">
              <w:rPr>
                <w:rFonts w:ascii="Times New Roman" w:hAnsi="Times New Roman"/>
                <w:bCs/>
                <w:color w:val="000000"/>
                <w:sz w:val="24"/>
                <w:szCs w:val="24"/>
              </w:rPr>
              <w:t xml:space="preserve">Participant’s solicitation and consideration of the opinions of non-family members influenced treatment decision; a specific </w:t>
            </w:r>
            <w:r w:rsidRPr="001B6CC8">
              <w:rPr>
                <w:rFonts w:ascii="Times New Roman" w:hAnsi="Times New Roman"/>
                <w:bCs/>
                <w:i/>
                <w:color w:val="000000"/>
                <w:sz w:val="24"/>
                <w:szCs w:val="24"/>
              </w:rPr>
              <w:t xml:space="preserve">link </w:t>
            </w:r>
            <w:r w:rsidRPr="001B6CC8">
              <w:rPr>
                <w:rFonts w:ascii="Times New Roman" w:hAnsi="Times New Roman"/>
                <w:bCs/>
                <w:color w:val="000000"/>
                <w:sz w:val="24"/>
                <w:szCs w:val="24"/>
              </w:rPr>
              <w:t>between opinions of others and treatment choice was identified</w:t>
            </w:r>
          </w:p>
        </w:tc>
        <w:tc>
          <w:tcPr>
            <w:tcW w:w="3240" w:type="dxa"/>
            <w:shd w:val="clear" w:color="auto" w:fill="FFFFFF"/>
          </w:tcPr>
          <w:p w:rsidR="008C1A01" w:rsidRPr="001B6CC8" w:rsidRDefault="008C1A01" w:rsidP="008519C7">
            <w:pPr>
              <w:widowControl w:val="0"/>
              <w:spacing w:after="0" w:line="240" w:lineRule="auto"/>
              <w:rPr>
                <w:rFonts w:ascii="Times New Roman" w:hAnsi="Times New Roman"/>
                <w:b/>
                <w:bCs/>
                <w:color w:val="000000"/>
                <w:sz w:val="24"/>
                <w:szCs w:val="24"/>
              </w:rPr>
            </w:pPr>
            <w:r w:rsidRPr="001B6CC8">
              <w:rPr>
                <w:rFonts w:ascii="Times New Roman" w:hAnsi="Times New Roman"/>
                <w:bCs/>
                <w:color w:val="000000"/>
                <w:sz w:val="24"/>
                <w:szCs w:val="24"/>
              </w:rPr>
              <w:t>“The thing that did influence me a lot was I talked to a gentleman during chemo that had gone through the stem cell and he was telling me how he had eight absolutely wonderful years where he traveled and he was free of cancer and he got his life back.”</w:t>
            </w:r>
          </w:p>
        </w:tc>
        <w:tc>
          <w:tcPr>
            <w:tcW w:w="853" w:type="dxa"/>
            <w:shd w:val="clear" w:color="auto" w:fill="FFFFFF"/>
          </w:tcPr>
          <w:p w:rsidR="008C1A01" w:rsidRPr="00AD33D2" w:rsidRDefault="008C1A01" w:rsidP="008519C7">
            <w:pPr>
              <w:widowControl w:val="0"/>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 xml:space="preserve">8 </w:t>
            </w:r>
          </w:p>
          <w:p w:rsidR="008C1A01" w:rsidRPr="00AD33D2" w:rsidRDefault="008C1A01" w:rsidP="008519C7">
            <w:pPr>
              <w:widowControl w:val="0"/>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(40)</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Past health-related experience</w:t>
            </w:r>
          </w:p>
        </w:tc>
        <w:tc>
          <w:tcPr>
            <w:tcW w:w="3240" w:type="dxa"/>
            <w:shd w:val="clear" w:color="auto" w:fill="FFFFFF"/>
          </w:tcPr>
          <w:p w:rsidR="008C1A01" w:rsidRPr="001B6CC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1B6CC8">
              <w:rPr>
                <w:rFonts w:ascii="Times New Roman" w:hAnsi="Times New Roman"/>
                <w:color w:val="000000"/>
                <w:sz w:val="24"/>
                <w:szCs w:val="24"/>
              </w:rPr>
              <w:t>Participant’s own past health-related (e.g., overall good health, past illness experience) and therapy-related experiences (not relating to myeloma) influenced participants’ treatment choice</w:t>
            </w:r>
          </w:p>
        </w:tc>
        <w:tc>
          <w:tcPr>
            <w:tcW w:w="3240" w:type="dxa"/>
            <w:shd w:val="clear" w:color="auto" w:fill="FFFFFF"/>
          </w:tcPr>
          <w:p w:rsidR="008C1A01" w:rsidRPr="001B6CC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1B6CC8">
              <w:rPr>
                <w:rFonts w:ascii="Times New Roman" w:hAnsi="Times New Roman"/>
                <w:color w:val="000000"/>
                <w:sz w:val="24"/>
                <w:szCs w:val="24"/>
              </w:rPr>
              <w:t>"I had 21 operations in my life. I’ve come through all that. This is just another step in my life and I'll come out the other end smiling. So that is why I decided to take the decision of having an auto stem cell transplant.”</w:t>
            </w:r>
          </w:p>
        </w:tc>
        <w:tc>
          <w:tcPr>
            <w:tcW w:w="853"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 xml:space="preserve">6 </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(30)</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“What I’m like”</w:t>
            </w:r>
          </w:p>
        </w:tc>
        <w:tc>
          <w:tcPr>
            <w:tcW w:w="3240" w:type="dxa"/>
            <w:shd w:val="clear" w:color="auto" w:fill="FFFFFF"/>
          </w:tcPr>
          <w:p w:rsidR="008C1A01" w:rsidRPr="001B6CC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1B6CC8">
              <w:rPr>
                <w:rFonts w:ascii="Times New Roman" w:hAnsi="Times New Roman"/>
                <w:color w:val="000000"/>
                <w:sz w:val="24"/>
                <w:szCs w:val="24"/>
              </w:rPr>
              <w:t>Participants who identified what they were like as a person—their job, their personality--influenced treatment decisions</w:t>
            </w:r>
          </w:p>
        </w:tc>
        <w:tc>
          <w:tcPr>
            <w:tcW w:w="3240" w:type="dxa"/>
            <w:shd w:val="clear" w:color="auto" w:fill="FFFFFF"/>
          </w:tcPr>
          <w:p w:rsidR="008C1A01" w:rsidRPr="001B6CC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1B6CC8">
              <w:rPr>
                <w:rFonts w:ascii="Times New Roman" w:hAnsi="Times New Roman"/>
                <w:color w:val="000000"/>
                <w:sz w:val="24"/>
                <w:szCs w:val="24"/>
              </w:rPr>
              <w:t>“I didn't see any reason to question there was an alternative to this cutting edge treatment [auto stem cell transplant]. It seemed to me I'm a cutting edge guy so it appealed to me.”</w:t>
            </w:r>
          </w:p>
        </w:tc>
        <w:tc>
          <w:tcPr>
            <w:tcW w:w="853"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 xml:space="preserve">5 </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(25)</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Faith in a higher power</w:t>
            </w:r>
          </w:p>
        </w:tc>
        <w:tc>
          <w:tcPr>
            <w:tcW w:w="3240" w:type="dxa"/>
            <w:shd w:val="clear" w:color="auto" w:fill="FFFFFF"/>
          </w:tcPr>
          <w:p w:rsidR="008C1A01" w:rsidRPr="001B6CC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1B6CC8">
              <w:rPr>
                <w:rFonts w:ascii="Times New Roman" w:hAnsi="Times New Roman"/>
                <w:color w:val="000000"/>
                <w:sz w:val="24"/>
                <w:szCs w:val="24"/>
              </w:rPr>
              <w:t>Participants described praying to a higher power and faith in a higher power as an influence in their treatment decision</w:t>
            </w:r>
          </w:p>
        </w:tc>
        <w:tc>
          <w:tcPr>
            <w:tcW w:w="3240" w:type="dxa"/>
            <w:shd w:val="clear" w:color="auto" w:fill="FFFFFF"/>
          </w:tcPr>
          <w:p w:rsidR="008C1A01" w:rsidRPr="001B6CC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1B6CC8">
              <w:rPr>
                <w:rFonts w:ascii="Times New Roman" w:hAnsi="Times New Roman"/>
                <w:color w:val="000000"/>
                <w:sz w:val="24"/>
                <w:szCs w:val="24"/>
              </w:rPr>
              <w:t>“I prayed to God to give me the best treatment and the best doctor.”</w:t>
            </w:r>
          </w:p>
        </w:tc>
        <w:tc>
          <w:tcPr>
            <w:tcW w:w="853"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5</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 xml:space="preserve"> (25)</w:t>
            </w:r>
          </w:p>
        </w:tc>
      </w:tr>
    </w:tbl>
    <w:p w:rsidR="008C1A01" w:rsidRDefault="008C1A01" w:rsidP="008519C7">
      <w:pPr>
        <w:rPr>
          <w:rFonts w:ascii="Times New Roman" w:hAnsi="Times New Roman"/>
          <w:b/>
          <w:bCs/>
          <w:sz w:val="24"/>
          <w:szCs w:val="24"/>
        </w:rPr>
      </w:pPr>
    </w:p>
    <w:p w:rsidR="008C1A01" w:rsidRDefault="008C1A01" w:rsidP="008519C7">
      <w:pPr>
        <w:rPr>
          <w:rFonts w:ascii="Times New Roman" w:hAnsi="Times New Roman"/>
          <w:bCs/>
          <w:sz w:val="24"/>
          <w:szCs w:val="24"/>
        </w:rPr>
      </w:pPr>
      <w:r>
        <w:rPr>
          <w:rFonts w:ascii="Times New Roman" w:hAnsi="Times New Roman"/>
          <w:bCs/>
          <w:sz w:val="24"/>
          <w:szCs w:val="24"/>
        </w:rPr>
        <w:br w:type="page"/>
      </w:r>
    </w:p>
    <w:p w:rsidR="008C1A01" w:rsidRPr="009D01CE" w:rsidRDefault="008C1A01" w:rsidP="008519C7">
      <w:pPr>
        <w:rPr>
          <w:rFonts w:ascii="Times New Roman" w:hAnsi="Times New Roman"/>
          <w:bCs/>
          <w:sz w:val="24"/>
          <w:szCs w:val="24"/>
        </w:rPr>
      </w:pPr>
      <w:r>
        <w:rPr>
          <w:rFonts w:ascii="Times New Roman" w:hAnsi="Times New Roman"/>
          <w:bCs/>
          <w:sz w:val="24"/>
          <w:szCs w:val="24"/>
        </w:rPr>
        <w:lastRenderedPageBreak/>
        <w:t xml:space="preserve">   </w:t>
      </w:r>
      <w:r w:rsidRPr="007B75F3">
        <w:rPr>
          <w:rFonts w:ascii="Times New Roman" w:hAnsi="Times New Roman"/>
          <w:b/>
          <w:bCs/>
          <w:sz w:val="24"/>
          <w:szCs w:val="24"/>
        </w:rPr>
        <w:t xml:space="preserve">Table </w:t>
      </w:r>
      <w:r>
        <w:rPr>
          <w:rFonts w:ascii="Times New Roman" w:hAnsi="Times New Roman"/>
          <w:b/>
          <w:bCs/>
          <w:sz w:val="24"/>
          <w:szCs w:val="24"/>
        </w:rPr>
        <w:t>6</w:t>
      </w:r>
      <w:r w:rsidRPr="007B75F3">
        <w:rPr>
          <w:rFonts w:ascii="Times New Roman" w:hAnsi="Times New Roman"/>
          <w:b/>
          <w:bCs/>
          <w:sz w:val="24"/>
          <w:szCs w:val="24"/>
        </w:rPr>
        <w:t>. Contextual Factors that Influence Treatment Decisions</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40"/>
        <w:gridCol w:w="3240"/>
        <w:gridCol w:w="3240"/>
        <w:gridCol w:w="864"/>
      </w:tblGrid>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Factor</w:t>
            </w:r>
            <w:r w:rsidR="00423509">
              <w:rPr>
                <w:rFonts w:ascii="Times New Roman" w:hAnsi="Times New Roman"/>
                <w:b/>
                <w:bCs/>
                <w:color w:val="000000"/>
                <w:sz w:val="24"/>
                <w:szCs w:val="24"/>
              </w:rPr>
              <w:t>s</w:t>
            </w:r>
          </w:p>
        </w:tc>
        <w:tc>
          <w:tcPr>
            <w:tcW w:w="3240"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bCs/>
                <w:color w:val="000000"/>
                <w:sz w:val="24"/>
                <w:szCs w:val="24"/>
              </w:rPr>
            </w:pPr>
            <w:r w:rsidRPr="00AD33D2">
              <w:rPr>
                <w:rFonts w:ascii="Times New Roman" w:hAnsi="Times New Roman"/>
                <w:b/>
                <w:bCs/>
                <w:color w:val="000000"/>
                <w:sz w:val="24"/>
                <w:szCs w:val="24"/>
              </w:rPr>
              <w:t>Definition</w:t>
            </w:r>
            <w:r w:rsidR="00423509">
              <w:rPr>
                <w:rFonts w:ascii="Times New Roman" w:hAnsi="Times New Roman"/>
                <w:b/>
                <w:bCs/>
                <w:color w:val="000000"/>
                <w:sz w:val="24"/>
                <w:szCs w:val="24"/>
              </w:rPr>
              <w:t>s</w:t>
            </w:r>
          </w:p>
        </w:tc>
        <w:tc>
          <w:tcPr>
            <w:tcW w:w="3240"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bCs/>
                <w:color w:val="000000"/>
                <w:sz w:val="24"/>
                <w:szCs w:val="24"/>
              </w:rPr>
            </w:pPr>
            <w:r w:rsidRPr="00AD33D2">
              <w:rPr>
                <w:rFonts w:ascii="Times New Roman" w:hAnsi="Times New Roman"/>
                <w:b/>
                <w:bCs/>
                <w:color w:val="000000"/>
                <w:sz w:val="24"/>
                <w:szCs w:val="24"/>
              </w:rPr>
              <w:t>Exemplar Quote</w:t>
            </w:r>
            <w:r w:rsidR="00423509">
              <w:rPr>
                <w:rFonts w:ascii="Times New Roman" w:hAnsi="Times New Roman"/>
                <w:b/>
                <w:bCs/>
                <w:color w:val="000000"/>
                <w:sz w:val="24"/>
                <w:szCs w:val="24"/>
              </w:rPr>
              <w:t>s</w:t>
            </w:r>
          </w:p>
        </w:tc>
        <w:tc>
          <w:tcPr>
            <w:tcW w:w="864"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bCs/>
                <w:color w:val="000000"/>
                <w:sz w:val="24"/>
                <w:szCs w:val="24"/>
              </w:rPr>
            </w:pPr>
            <w:r w:rsidRPr="00AD33D2">
              <w:rPr>
                <w:rFonts w:ascii="Times New Roman" w:hAnsi="Times New Roman"/>
                <w:b/>
                <w:bCs/>
                <w:color w:val="000000"/>
                <w:sz w:val="24"/>
                <w:szCs w:val="24"/>
              </w:rPr>
              <w:t xml:space="preserve">N </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bCs/>
                <w:color w:val="000000"/>
                <w:sz w:val="24"/>
                <w:szCs w:val="24"/>
              </w:rPr>
            </w:pPr>
            <w:r w:rsidRPr="00AD33D2">
              <w:rPr>
                <w:rFonts w:ascii="Times New Roman" w:hAnsi="Times New Roman"/>
                <w:b/>
                <w:bCs/>
                <w:color w:val="000000"/>
                <w:sz w:val="24"/>
                <w:szCs w:val="24"/>
              </w:rPr>
              <w:t>(%)</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br w:type="page"/>
            </w:r>
            <w:r w:rsidRPr="00AD33D2">
              <w:rPr>
                <w:rFonts w:ascii="Times New Roman" w:hAnsi="Times New Roman"/>
                <w:b/>
                <w:bCs/>
                <w:color w:val="000000"/>
                <w:sz w:val="24"/>
                <w:szCs w:val="24"/>
              </w:rPr>
              <w:t>Social support</w:t>
            </w:r>
          </w:p>
        </w:tc>
        <w:tc>
          <w:tcPr>
            <w:tcW w:w="3240"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b/>
                <w:color w:val="000000"/>
                <w:sz w:val="24"/>
                <w:szCs w:val="24"/>
              </w:rPr>
            </w:pPr>
            <w:r w:rsidRPr="00AD33D2">
              <w:rPr>
                <w:rFonts w:ascii="Times New Roman" w:hAnsi="Times New Roman"/>
                <w:color w:val="000000"/>
                <w:sz w:val="24"/>
                <w:szCs w:val="24"/>
              </w:rPr>
              <w:t>Availability of family and/or friends to provide caregiver support during therapy</w:t>
            </w:r>
            <w:r>
              <w:rPr>
                <w:rFonts w:ascii="Times New Roman" w:hAnsi="Times New Roman"/>
                <w:color w:val="000000"/>
                <w:sz w:val="24"/>
                <w:szCs w:val="24"/>
              </w:rPr>
              <w:t>--</w:t>
            </w:r>
            <w:r w:rsidRPr="00AD33D2">
              <w:rPr>
                <w:rFonts w:ascii="Times New Roman" w:hAnsi="Times New Roman"/>
                <w:color w:val="000000"/>
                <w:sz w:val="24"/>
                <w:szCs w:val="24"/>
              </w:rPr>
              <w:t>including attendance at the physician or clinic visits or availability of family members to take some household responsibilities, being single, family, and caregiver burden</w:t>
            </w:r>
            <w:r>
              <w:rPr>
                <w:rFonts w:ascii="Times New Roman" w:hAnsi="Times New Roman"/>
                <w:color w:val="000000"/>
                <w:sz w:val="24"/>
                <w:szCs w:val="24"/>
              </w:rPr>
              <w:t>--</w:t>
            </w:r>
            <w:r w:rsidRPr="00AD33D2">
              <w:rPr>
                <w:rFonts w:ascii="Times New Roman" w:hAnsi="Times New Roman"/>
                <w:color w:val="000000"/>
                <w:sz w:val="24"/>
                <w:szCs w:val="24"/>
              </w:rPr>
              <w:t>influenced treatment decision.</w:t>
            </w:r>
          </w:p>
        </w:tc>
        <w:tc>
          <w:tcPr>
            <w:tcW w:w="3240" w:type="dxa"/>
            <w:shd w:val="clear" w:color="auto" w:fill="FFFFFF"/>
          </w:tcPr>
          <w:p w:rsidR="008C1A01" w:rsidRPr="001B6CC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s="Times New Roman"/>
                <w:color w:val="000000"/>
                <w:sz w:val="24"/>
                <w:szCs w:val="24"/>
              </w:rPr>
            </w:pPr>
            <w:r w:rsidRPr="001B6CC8">
              <w:rPr>
                <w:rFonts w:ascii="Times New Roman" w:hAnsi="Times New Roman" w:cs="Times New Roman"/>
                <w:color w:val="000000"/>
                <w:sz w:val="24"/>
                <w:szCs w:val="24"/>
              </w:rPr>
              <w:t>“My wife is an absolute jewel. She insists on taking care of my every need and she invents some needs I probably don’t think about. My concern is if she will wear down. She’s 83 and she has a lot of energy and she’s a wonderful caregiver, but I worry that I may wear her down.”</w:t>
            </w:r>
          </w:p>
        </w:tc>
        <w:tc>
          <w:tcPr>
            <w:tcW w:w="864"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 xml:space="preserve">9 </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(45)</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br w:type="page"/>
              <w:t>Insurance</w:t>
            </w:r>
          </w:p>
        </w:tc>
        <w:tc>
          <w:tcPr>
            <w:tcW w:w="3240"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AD33D2">
              <w:rPr>
                <w:rFonts w:ascii="Times New Roman" w:hAnsi="Times New Roman"/>
                <w:color w:val="000000"/>
                <w:sz w:val="24"/>
                <w:szCs w:val="24"/>
              </w:rPr>
              <w:t>The type of insurance coverage for a particular therapy influenced participants’ treatment choice.</w:t>
            </w:r>
          </w:p>
        </w:tc>
        <w:tc>
          <w:tcPr>
            <w:tcW w:w="3240" w:type="dxa"/>
            <w:shd w:val="clear" w:color="auto" w:fill="FFFFFF"/>
          </w:tcPr>
          <w:p w:rsidR="008C1A01" w:rsidRPr="001B6CC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1B6CC8">
              <w:rPr>
                <w:rFonts w:ascii="Times New Roman" w:hAnsi="Times New Roman"/>
                <w:color w:val="000000"/>
                <w:sz w:val="24"/>
                <w:szCs w:val="24"/>
              </w:rPr>
              <w:t>“We were glad that we have very good insurance coverage. For two transplants, I was adamant that any procedure I do, it has to be certified and pre-approved [by the insurance company].”</w:t>
            </w:r>
          </w:p>
        </w:tc>
        <w:tc>
          <w:tcPr>
            <w:tcW w:w="864"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5</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 xml:space="preserve"> (25)</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Transpor-tation issues/</w:t>
            </w:r>
          </w:p>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Conve-nience of pills</w:t>
            </w:r>
          </w:p>
        </w:tc>
        <w:tc>
          <w:tcPr>
            <w:tcW w:w="3240"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AD33D2">
              <w:rPr>
                <w:rFonts w:ascii="Times New Roman" w:hAnsi="Times New Roman"/>
                <w:color w:val="000000"/>
                <w:sz w:val="24"/>
                <w:szCs w:val="24"/>
              </w:rPr>
              <w:t>Travel issues from home to clinic to home</w:t>
            </w:r>
            <w:r>
              <w:rPr>
                <w:rFonts w:ascii="Times New Roman" w:hAnsi="Times New Roman"/>
                <w:color w:val="000000"/>
                <w:sz w:val="24"/>
                <w:szCs w:val="24"/>
              </w:rPr>
              <w:t>--</w:t>
            </w:r>
            <w:r w:rsidRPr="00AD33D2">
              <w:rPr>
                <w:rFonts w:ascii="Times New Roman" w:hAnsi="Times New Roman"/>
                <w:color w:val="000000"/>
                <w:sz w:val="24"/>
                <w:szCs w:val="24"/>
              </w:rPr>
              <w:t>such as availability of a driver or the ability of the participant to drive a car, or the convenience of taking oral chemotherapy at home</w:t>
            </w:r>
            <w:r>
              <w:rPr>
                <w:rFonts w:ascii="Times New Roman" w:hAnsi="Times New Roman"/>
                <w:color w:val="000000"/>
                <w:sz w:val="24"/>
                <w:szCs w:val="24"/>
              </w:rPr>
              <w:t>--</w:t>
            </w:r>
            <w:r w:rsidRPr="00AD33D2">
              <w:rPr>
                <w:rFonts w:ascii="Times New Roman" w:hAnsi="Times New Roman"/>
                <w:color w:val="000000"/>
                <w:sz w:val="24"/>
                <w:szCs w:val="24"/>
              </w:rPr>
              <w:t>influenced treatment decisions.</w:t>
            </w:r>
          </w:p>
        </w:tc>
        <w:tc>
          <w:tcPr>
            <w:tcW w:w="3240" w:type="dxa"/>
            <w:shd w:val="clear" w:color="auto" w:fill="FFFFFF"/>
          </w:tcPr>
          <w:p w:rsidR="008C1A01" w:rsidRPr="001B6CC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color w:val="000000"/>
                <w:sz w:val="24"/>
                <w:szCs w:val="24"/>
              </w:rPr>
            </w:pPr>
            <w:r w:rsidRPr="001B6CC8">
              <w:rPr>
                <w:rFonts w:ascii="Times New Roman" w:hAnsi="Times New Roman"/>
                <w:color w:val="000000"/>
                <w:sz w:val="24"/>
                <w:szCs w:val="24"/>
              </w:rPr>
              <w:t>“Basically my doctor offered either the IV or the Revlimid by pill. I felt that well, I guess the pill was more appropriate for quality of life from my standpoint. It's easier to do, it gives me more flexibility, and I don't have to keep going in to the clinic every day.”</w:t>
            </w:r>
          </w:p>
        </w:tc>
        <w:tc>
          <w:tcPr>
            <w:tcW w:w="864"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 xml:space="preserve">5 </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(25)</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Geographic barrier</w:t>
            </w:r>
          </w:p>
        </w:tc>
        <w:tc>
          <w:tcPr>
            <w:tcW w:w="3240"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AD33D2">
              <w:rPr>
                <w:rFonts w:ascii="Times New Roman" w:hAnsi="Times New Roman"/>
                <w:color w:val="000000"/>
                <w:sz w:val="24"/>
                <w:szCs w:val="24"/>
              </w:rPr>
              <w:t xml:space="preserve">Participants described the actual distance and amount of time to travel to get the therapy influenced treatment decision and the need for housing or lodging during therapy due to distance of medical institution for the </w:t>
            </w:r>
            <w:r>
              <w:rPr>
                <w:rFonts w:ascii="Times New Roman" w:hAnsi="Times New Roman"/>
                <w:color w:val="000000"/>
                <w:sz w:val="24"/>
                <w:szCs w:val="24"/>
              </w:rPr>
              <w:t>participant</w:t>
            </w:r>
            <w:r w:rsidRPr="00AD33D2">
              <w:rPr>
                <w:rFonts w:ascii="Times New Roman" w:hAnsi="Times New Roman"/>
                <w:color w:val="000000"/>
                <w:sz w:val="24"/>
                <w:szCs w:val="24"/>
              </w:rPr>
              <w:t>’s residence.</w:t>
            </w:r>
          </w:p>
        </w:tc>
        <w:tc>
          <w:tcPr>
            <w:tcW w:w="3240" w:type="dxa"/>
            <w:shd w:val="clear" w:color="auto" w:fill="FFFFFF"/>
          </w:tcPr>
          <w:p w:rsidR="008C1A01" w:rsidRPr="001B6CC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1B6CC8">
              <w:rPr>
                <w:rFonts w:ascii="Times New Roman" w:hAnsi="Times New Roman"/>
                <w:color w:val="000000"/>
                <w:sz w:val="24"/>
                <w:szCs w:val="24"/>
              </w:rPr>
              <w:t>“I considered Mayo. I have a relationship with them from many years ago, but I wanted to be in town [Chicago]. I'm impressed with the team in Northwestern facility and it also has the advantages of it being near my three daughters and my wife so that I didn't see any reason to go anywhere else.”</w:t>
            </w:r>
          </w:p>
        </w:tc>
        <w:tc>
          <w:tcPr>
            <w:tcW w:w="864"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 xml:space="preserve">5 </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(25)</w:t>
            </w:r>
          </w:p>
        </w:tc>
      </w:tr>
    </w:tbl>
    <w:p w:rsidR="008C1A01" w:rsidRDefault="008C1A01" w:rsidP="008519C7">
      <w:pPr>
        <w:rPr>
          <w:b/>
          <w:bCs/>
        </w:rPr>
      </w:pPr>
      <w:r>
        <w:rPr>
          <w:b/>
          <w:bCs/>
        </w:rPr>
        <w:br w:type="page"/>
      </w:r>
    </w:p>
    <w:p w:rsidR="008C1A01" w:rsidRPr="009D01CE" w:rsidRDefault="008C1A01" w:rsidP="008519C7">
      <w:pPr>
        <w:rPr>
          <w:rFonts w:ascii="Times New Roman" w:hAnsi="Times New Roman"/>
          <w:sz w:val="24"/>
          <w:szCs w:val="24"/>
        </w:rPr>
      </w:pPr>
      <w:r>
        <w:rPr>
          <w:b/>
          <w:bCs/>
        </w:rPr>
        <w:lastRenderedPageBreak/>
        <w:t xml:space="preserve">   </w:t>
      </w:r>
      <w:r w:rsidRPr="009D01CE">
        <w:rPr>
          <w:rFonts w:ascii="Times New Roman" w:hAnsi="Times New Roman"/>
          <w:bCs/>
          <w:sz w:val="24"/>
          <w:szCs w:val="24"/>
        </w:rPr>
        <w:t xml:space="preserve">Table </w:t>
      </w:r>
      <w:r>
        <w:rPr>
          <w:rFonts w:ascii="Times New Roman" w:hAnsi="Times New Roman"/>
          <w:bCs/>
          <w:sz w:val="24"/>
          <w:szCs w:val="24"/>
        </w:rPr>
        <w:t>6</w:t>
      </w:r>
      <w:r w:rsidRPr="009D01CE">
        <w:rPr>
          <w:rFonts w:ascii="Times New Roman" w:hAnsi="Times New Roman"/>
          <w:bCs/>
          <w:sz w:val="24"/>
          <w:szCs w:val="24"/>
        </w:rPr>
        <w:t xml:space="preserve"> continued</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40"/>
        <w:gridCol w:w="3240"/>
        <w:gridCol w:w="3240"/>
        <w:gridCol w:w="864"/>
      </w:tblGrid>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Factors</w:t>
            </w:r>
          </w:p>
        </w:tc>
        <w:tc>
          <w:tcPr>
            <w:tcW w:w="3240" w:type="dxa"/>
            <w:shd w:val="clear" w:color="auto" w:fill="FFFFFF"/>
          </w:tcPr>
          <w:p w:rsidR="008C1A01" w:rsidRPr="00B2619B"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bCs/>
                <w:color w:val="000000"/>
                <w:sz w:val="24"/>
                <w:szCs w:val="24"/>
              </w:rPr>
            </w:pPr>
            <w:r w:rsidRPr="00B2619B">
              <w:rPr>
                <w:rFonts w:ascii="Times New Roman" w:hAnsi="Times New Roman"/>
                <w:b/>
                <w:bCs/>
                <w:color w:val="000000"/>
                <w:sz w:val="24"/>
                <w:szCs w:val="24"/>
              </w:rPr>
              <w:t>Definitions</w:t>
            </w:r>
          </w:p>
        </w:tc>
        <w:tc>
          <w:tcPr>
            <w:tcW w:w="3240" w:type="dxa"/>
            <w:shd w:val="clear" w:color="auto" w:fill="FFFFFF"/>
          </w:tcPr>
          <w:p w:rsidR="008C1A01" w:rsidRPr="00B2619B"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jc w:val="center"/>
              <w:rPr>
                <w:rFonts w:ascii="Times New Roman" w:hAnsi="Times New Roman"/>
                <w:b/>
                <w:bCs/>
                <w:color w:val="000000"/>
                <w:sz w:val="24"/>
                <w:szCs w:val="24"/>
              </w:rPr>
            </w:pPr>
            <w:r w:rsidRPr="00B2619B">
              <w:rPr>
                <w:rFonts w:ascii="Times New Roman" w:hAnsi="Times New Roman"/>
                <w:b/>
                <w:bCs/>
                <w:color w:val="000000"/>
                <w:sz w:val="24"/>
                <w:szCs w:val="24"/>
              </w:rPr>
              <w:t>Exemplar Quotes</w:t>
            </w:r>
          </w:p>
        </w:tc>
        <w:tc>
          <w:tcPr>
            <w:tcW w:w="864" w:type="dxa"/>
            <w:shd w:val="clear" w:color="auto" w:fill="FFFFFF"/>
          </w:tcPr>
          <w:p w:rsidR="008C1A01" w:rsidRPr="00B2619B"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bCs/>
                <w:color w:val="000000"/>
                <w:sz w:val="24"/>
                <w:szCs w:val="24"/>
              </w:rPr>
            </w:pPr>
            <w:r w:rsidRPr="00B2619B">
              <w:rPr>
                <w:rFonts w:ascii="Times New Roman" w:hAnsi="Times New Roman"/>
                <w:b/>
                <w:bCs/>
                <w:color w:val="000000"/>
                <w:sz w:val="24"/>
                <w:szCs w:val="24"/>
              </w:rPr>
              <w:t xml:space="preserve">N </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Cs/>
                <w:color w:val="000000"/>
                <w:sz w:val="24"/>
                <w:szCs w:val="24"/>
              </w:rPr>
            </w:pPr>
            <w:r w:rsidRPr="00B2619B">
              <w:rPr>
                <w:rFonts w:ascii="Times New Roman" w:hAnsi="Times New Roman"/>
                <w:b/>
                <w:bCs/>
                <w:color w:val="000000"/>
                <w:sz w:val="24"/>
                <w:szCs w:val="24"/>
              </w:rPr>
              <w:t>(%)</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Finances</w:t>
            </w:r>
          </w:p>
        </w:tc>
        <w:tc>
          <w:tcPr>
            <w:tcW w:w="3240"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b/>
                <w:bCs/>
                <w:color w:val="000000"/>
                <w:sz w:val="24"/>
                <w:szCs w:val="24"/>
              </w:rPr>
            </w:pPr>
            <w:r w:rsidRPr="00AD33D2">
              <w:rPr>
                <w:rFonts w:ascii="Times New Roman" w:hAnsi="Times New Roman"/>
                <w:bCs/>
                <w:color w:val="000000"/>
                <w:sz w:val="24"/>
                <w:szCs w:val="24"/>
              </w:rPr>
              <w:t>The participant verbally expressed that the amount of money the participant has to pay out of his own pocket to get the therapy</w:t>
            </w:r>
            <w:r>
              <w:rPr>
                <w:rFonts w:ascii="Times New Roman" w:hAnsi="Times New Roman"/>
                <w:bCs/>
                <w:color w:val="000000"/>
                <w:sz w:val="24"/>
                <w:szCs w:val="24"/>
              </w:rPr>
              <w:t xml:space="preserve"> and costs of </w:t>
            </w:r>
            <w:r w:rsidRPr="00AD33D2">
              <w:rPr>
                <w:rFonts w:ascii="Times New Roman" w:hAnsi="Times New Roman"/>
                <w:bCs/>
                <w:color w:val="000000"/>
                <w:sz w:val="24"/>
                <w:szCs w:val="24"/>
              </w:rPr>
              <w:t xml:space="preserve">retirement influenced treatment decision. This </w:t>
            </w:r>
            <w:r>
              <w:rPr>
                <w:rFonts w:ascii="Times New Roman" w:hAnsi="Times New Roman"/>
                <w:bCs/>
                <w:color w:val="000000"/>
                <w:sz w:val="24"/>
                <w:szCs w:val="24"/>
              </w:rPr>
              <w:t xml:space="preserve">factor </w:t>
            </w:r>
            <w:r w:rsidRPr="00AD33D2">
              <w:rPr>
                <w:rFonts w:ascii="Times New Roman" w:hAnsi="Times New Roman"/>
                <w:bCs/>
                <w:color w:val="000000"/>
                <w:sz w:val="24"/>
                <w:szCs w:val="24"/>
              </w:rPr>
              <w:t xml:space="preserve">includes participants getting </w:t>
            </w:r>
            <w:r w:rsidRPr="00AD33D2">
              <w:rPr>
                <w:rFonts w:ascii="Times New Roman" w:hAnsi="Times New Roman"/>
                <w:bCs/>
                <w:i/>
                <w:color w:val="000000"/>
                <w:sz w:val="24"/>
                <w:szCs w:val="24"/>
              </w:rPr>
              <w:t>free medication</w:t>
            </w:r>
            <w:r w:rsidRPr="00AD33D2">
              <w:rPr>
                <w:rFonts w:ascii="Times New Roman" w:hAnsi="Times New Roman"/>
                <w:bCs/>
                <w:color w:val="000000"/>
                <w:sz w:val="24"/>
                <w:szCs w:val="24"/>
              </w:rPr>
              <w:t xml:space="preserve"> instead of paying several thousands of dollars for their chemotherapy</w:t>
            </w:r>
          </w:p>
        </w:tc>
        <w:tc>
          <w:tcPr>
            <w:tcW w:w="3240" w:type="dxa"/>
            <w:shd w:val="clear" w:color="auto" w:fill="FFFFFF"/>
          </w:tcPr>
          <w:p w:rsidR="00532539" w:rsidRDefault="008C1A01">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b/>
                <w:bCs/>
                <w:color w:val="000000"/>
                <w:sz w:val="24"/>
                <w:szCs w:val="24"/>
              </w:rPr>
            </w:pPr>
            <w:r w:rsidRPr="00AD33D2">
              <w:rPr>
                <w:rFonts w:ascii="Times New Roman" w:hAnsi="Times New Roman"/>
                <w:bCs/>
                <w:color w:val="000000"/>
                <w:sz w:val="24"/>
                <w:szCs w:val="24"/>
              </w:rPr>
              <w:t xml:space="preserve">“I'm running on empty </w:t>
            </w:r>
            <w:r>
              <w:rPr>
                <w:rFonts w:ascii="Times New Roman" w:hAnsi="Times New Roman"/>
                <w:bCs/>
                <w:color w:val="000000"/>
                <w:sz w:val="24"/>
                <w:szCs w:val="24"/>
              </w:rPr>
              <w:t xml:space="preserve">[finances] </w:t>
            </w:r>
            <w:r w:rsidRPr="00AD33D2">
              <w:rPr>
                <w:rFonts w:ascii="Times New Roman" w:hAnsi="Times New Roman"/>
                <w:bCs/>
                <w:color w:val="000000"/>
                <w:sz w:val="24"/>
                <w:szCs w:val="24"/>
              </w:rPr>
              <w:t>now.  So I do take that into account.”</w:t>
            </w:r>
          </w:p>
        </w:tc>
        <w:tc>
          <w:tcPr>
            <w:tcW w:w="864"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 xml:space="preserve">5 </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(25)</w:t>
            </w:r>
          </w:p>
        </w:tc>
      </w:tr>
      <w:tr w:rsidR="008C1A01" w:rsidRPr="00AD33D2" w:rsidTr="008519C7">
        <w:trPr>
          <w:trHeight w:val="20"/>
          <w:jc w:val="center"/>
        </w:trPr>
        <w:tc>
          <w:tcPr>
            <w:tcW w:w="1440" w:type="dxa"/>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Significant events in the family</w:t>
            </w:r>
          </w:p>
        </w:tc>
        <w:tc>
          <w:tcPr>
            <w:tcW w:w="3240"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rPr>
                <w:rFonts w:ascii="Times New Roman" w:hAnsi="Times New Roman"/>
                <w:color w:val="000000"/>
                <w:sz w:val="24"/>
                <w:szCs w:val="24"/>
              </w:rPr>
            </w:pPr>
            <w:r w:rsidRPr="00AD33D2">
              <w:rPr>
                <w:rFonts w:ascii="Times New Roman" w:hAnsi="Times New Roman"/>
                <w:color w:val="000000"/>
                <w:sz w:val="24"/>
                <w:szCs w:val="24"/>
              </w:rPr>
              <w:t>Participants described how significant events or conditions in the family such as another sick member of the family</w:t>
            </w:r>
            <w:r>
              <w:rPr>
                <w:rFonts w:ascii="Times New Roman" w:hAnsi="Times New Roman"/>
                <w:color w:val="000000"/>
                <w:sz w:val="24"/>
                <w:szCs w:val="24"/>
              </w:rPr>
              <w:t xml:space="preserve"> or</w:t>
            </w:r>
            <w:r w:rsidRPr="00AD33D2">
              <w:rPr>
                <w:rFonts w:ascii="Times New Roman" w:hAnsi="Times New Roman"/>
                <w:color w:val="000000"/>
                <w:sz w:val="24"/>
                <w:szCs w:val="24"/>
              </w:rPr>
              <w:t xml:space="preserve"> recent family death influenced treatment decision.</w:t>
            </w:r>
          </w:p>
        </w:tc>
        <w:tc>
          <w:tcPr>
            <w:tcW w:w="3240" w:type="dxa"/>
            <w:shd w:val="clear" w:color="auto" w:fill="FFFFFF"/>
          </w:tcPr>
          <w:p w:rsidR="008C1A01"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color w:val="000000"/>
                <w:sz w:val="24"/>
                <w:szCs w:val="24"/>
              </w:rPr>
            </w:pPr>
            <w:r w:rsidRPr="00AD33D2">
              <w:rPr>
                <w:rFonts w:ascii="Times New Roman" w:hAnsi="Times New Roman"/>
                <w:color w:val="000000"/>
                <w:sz w:val="24"/>
                <w:szCs w:val="24"/>
              </w:rPr>
              <w:t>“My mother is ailing and she's very old, and we don't know what our family needs are in taking care of her needs. But I have wanted to avoid having a transplant, if possible.”</w:t>
            </w:r>
          </w:p>
        </w:tc>
        <w:tc>
          <w:tcPr>
            <w:tcW w:w="864" w:type="dxa"/>
            <w:shd w:val="clear" w:color="auto" w:fill="FFFFFF"/>
          </w:tcPr>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 xml:space="preserve">3 </w:t>
            </w:r>
          </w:p>
          <w:p w:rsidR="008C1A01" w:rsidRPr="00AD33D2"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(15)</w:t>
            </w:r>
          </w:p>
        </w:tc>
      </w:tr>
    </w:tbl>
    <w:p w:rsidR="008C1A01" w:rsidRPr="0008345A" w:rsidRDefault="008C1A01" w:rsidP="008519C7">
      <w:pPr>
        <w:widowControl w:val="0"/>
        <w:spacing w:after="0" w:line="240" w:lineRule="auto"/>
        <w:rPr>
          <w:rFonts w:ascii="Times New Roman" w:hAnsi="Times New Roman"/>
          <w:sz w:val="24"/>
          <w:szCs w:val="24"/>
        </w:rPr>
      </w:pPr>
    </w:p>
    <w:p w:rsidR="008C1A01" w:rsidRPr="005414E9" w:rsidRDefault="00946EFB" w:rsidP="008519C7">
      <w:pPr>
        <w:spacing w:after="0" w:line="480" w:lineRule="auto"/>
        <w:rPr>
          <w:rFonts w:ascii="Times New Roman" w:hAnsi="Times New Roman"/>
          <w:i/>
          <w:sz w:val="24"/>
          <w:szCs w:val="24"/>
        </w:rPr>
      </w:pPr>
      <w:r>
        <w:rPr>
          <w:rFonts w:ascii="Times New Roman" w:hAnsi="Times New Roman"/>
          <w:i/>
          <w:sz w:val="24"/>
          <w:szCs w:val="24"/>
        </w:rPr>
        <w:t>Negative P</w:t>
      </w:r>
      <w:r w:rsidR="0034081B" w:rsidRPr="0034081B">
        <w:rPr>
          <w:rFonts w:ascii="Times New Roman" w:hAnsi="Times New Roman"/>
          <w:i/>
          <w:sz w:val="24"/>
          <w:szCs w:val="24"/>
        </w:rPr>
        <w:t xml:space="preserve">erceptions of the </w:t>
      </w:r>
      <w:r>
        <w:rPr>
          <w:rFonts w:ascii="Times New Roman" w:hAnsi="Times New Roman"/>
          <w:i/>
          <w:sz w:val="24"/>
          <w:szCs w:val="24"/>
        </w:rPr>
        <w:t>T</w:t>
      </w:r>
      <w:r w:rsidR="0034081B" w:rsidRPr="0034081B">
        <w:rPr>
          <w:rFonts w:ascii="Times New Roman" w:hAnsi="Times New Roman"/>
          <w:i/>
          <w:sz w:val="24"/>
          <w:szCs w:val="24"/>
        </w:rPr>
        <w:t xml:space="preserve">reatment </w:t>
      </w:r>
      <w:r>
        <w:rPr>
          <w:rFonts w:ascii="Times New Roman" w:hAnsi="Times New Roman"/>
          <w:i/>
          <w:sz w:val="24"/>
          <w:szCs w:val="24"/>
        </w:rPr>
        <w:t>D</w:t>
      </w:r>
      <w:r w:rsidR="0034081B" w:rsidRPr="0034081B">
        <w:rPr>
          <w:rFonts w:ascii="Times New Roman" w:hAnsi="Times New Roman"/>
          <w:i/>
          <w:sz w:val="24"/>
          <w:szCs w:val="24"/>
        </w:rPr>
        <w:t xml:space="preserve">ecision-making (TDM) </w:t>
      </w:r>
      <w:r>
        <w:rPr>
          <w:rFonts w:ascii="Times New Roman" w:hAnsi="Times New Roman"/>
          <w:i/>
          <w:sz w:val="24"/>
          <w:szCs w:val="24"/>
        </w:rPr>
        <w:t>P</w:t>
      </w:r>
      <w:r w:rsidR="0034081B" w:rsidRPr="0034081B">
        <w:rPr>
          <w:rFonts w:ascii="Times New Roman" w:hAnsi="Times New Roman"/>
          <w:i/>
          <w:sz w:val="24"/>
          <w:szCs w:val="24"/>
        </w:rPr>
        <w:t>rocess</w:t>
      </w:r>
    </w:p>
    <w:p w:rsidR="008C1A01" w:rsidRPr="00EC4AA8"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The m</w:t>
      </w:r>
      <w:r w:rsidRPr="00EC4AA8">
        <w:rPr>
          <w:rFonts w:ascii="Times New Roman" w:hAnsi="Times New Roman"/>
          <w:sz w:val="24"/>
          <w:szCs w:val="24"/>
        </w:rPr>
        <w:t xml:space="preserve">ajority of the </w:t>
      </w:r>
      <w:r>
        <w:rPr>
          <w:rFonts w:ascii="Times New Roman" w:hAnsi="Times New Roman"/>
          <w:sz w:val="24"/>
          <w:szCs w:val="24"/>
        </w:rPr>
        <w:t xml:space="preserve">patient </w:t>
      </w:r>
      <w:r w:rsidRPr="00EC4AA8">
        <w:rPr>
          <w:rFonts w:ascii="Times New Roman" w:hAnsi="Times New Roman"/>
          <w:sz w:val="24"/>
          <w:szCs w:val="24"/>
        </w:rPr>
        <w:t>participants shared negative aspects of TDM. The most common negative observations they made were their physicians being too busy</w:t>
      </w:r>
      <w:r>
        <w:rPr>
          <w:rFonts w:ascii="Times New Roman" w:hAnsi="Times New Roman"/>
          <w:sz w:val="24"/>
          <w:szCs w:val="24"/>
        </w:rPr>
        <w:t xml:space="preserve"> and </w:t>
      </w:r>
      <w:r w:rsidRPr="00EC4AA8">
        <w:rPr>
          <w:rFonts w:ascii="Times New Roman" w:hAnsi="Times New Roman"/>
          <w:sz w:val="24"/>
          <w:szCs w:val="24"/>
        </w:rPr>
        <w:t>lack</w:t>
      </w:r>
      <w:r>
        <w:rPr>
          <w:rFonts w:ascii="Times New Roman" w:hAnsi="Times New Roman"/>
          <w:sz w:val="24"/>
          <w:szCs w:val="24"/>
        </w:rPr>
        <w:t>ing</w:t>
      </w:r>
      <w:r w:rsidRPr="00EC4AA8">
        <w:rPr>
          <w:rFonts w:ascii="Times New Roman" w:hAnsi="Times New Roman"/>
          <w:sz w:val="24"/>
          <w:szCs w:val="24"/>
        </w:rPr>
        <w:t xml:space="preserve"> the time to adequately discuss treatment options </w:t>
      </w:r>
      <w:r>
        <w:rPr>
          <w:rFonts w:ascii="Times New Roman" w:hAnsi="Times New Roman"/>
          <w:sz w:val="24"/>
          <w:szCs w:val="24"/>
        </w:rPr>
        <w:t>or side effects of therapy</w:t>
      </w:r>
      <w:r w:rsidRPr="00EC4AA8">
        <w:rPr>
          <w:rFonts w:ascii="Times New Roman" w:hAnsi="Times New Roman"/>
          <w:sz w:val="24"/>
          <w:szCs w:val="24"/>
        </w:rPr>
        <w:t xml:space="preserve">. Fourteen percent of the </w:t>
      </w:r>
      <w:r>
        <w:rPr>
          <w:rFonts w:ascii="Times New Roman" w:hAnsi="Times New Roman"/>
          <w:sz w:val="24"/>
          <w:szCs w:val="24"/>
        </w:rPr>
        <w:t>participant</w:t>
      </w:r>
      <w:r w:rsidRPr="00EC4AA8">
        <w:rPr>
          <w:rFonts w:ascii="Times New Roman" w:hAnsi="Times New Roman"/>
          <w:sz w:val="24"/>
          <w:szCs w:val="24"/>
        </w:rPr>
        <w:t xml:space="preserve">s thought the physician did not present treatment options and that the side effects of therapy were not discussed adequately. One </w:t>
      </w:r>
      <w:r>
        <w:rPr>
          <w:rFonts w:ascii="Times New Roman" w:hAnsi="Times New Roman"/>
          <w:sz w:val="24"/>
          <w:szCs w:val="24"/>
        </w:rPr>
        <w:t>participant</w:t>
      </w:r>
      <w:r w:rsidRPr="00EC4AA8">
        <w:rPr>
          <w:rFonts w:ascii="Times New Roman" w:hAnsi="Times New Roman"/>
          <w:sz w:val="24"/>
          <w:szCs w:val="24"/>
        </w:rPr>
        <w:t xml:space="preserve"> thought her concerns were not addressed at all. </w:t>
      </w:r>
    </w:p>
    <w:p w:rsidR="008C1A01" w:rsidRPr="00EC4AA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color w:val="000000"/>
          <w:sz w:val="24"/>
          <w:szCs w:val="24"/>
        </w:rPr>
      </w:pPr>
      <w:r w:rsidRPr="00EC4AA8">
        <w:rPr>
          <w:rFonts w:ascii="Times New Roman" w:hAnsi="Times New Roman"/>
          <w:color w:val="000000"/>
          <w:sz w:val="24"/>
          <w:szCs w:val="24"/>
        </w:rPr>
        <w:tab/>
      </w:r>
      <w:r w:rsidRPr="00EC4AA8">
        <w:rPr>
          <w:rFonts w:ascii="Times New Roman" w:hAnsi="Times New Roman"/>
          <w:color w:val="000000"/>
          <w:sz w:val="24"/>
          <w:szCs w:val="24"/>
        </w:rPr>
        <w:tab/>
        <w:t xml:space="preserve">Patient 008: “The first time we saw [the doctor], we waited and waited and waited and waited and thought, "Oh my </w:t>
      </w:r>
      <w:r w:rsidR="005414E9">
        <w:rPr>
          <w:rFonts w:ascii="Times New Roman" w:hAnsi="Times New Roman"/>
          <w:color w:val="000000"/>
          <w:sz w:val="24"/>
          <w:szCs w:val="24"/>
        </w:rPr>
        <w:t>g</w:t>
      </w:r>
      <w:r w:rsidRPr="00EC4AA8">
        <w:rPr>
          <w:rFonts w:ascii="Times New Roman" w:hAnsi="Times New Roman"/>
          <w:color w:val="000000"/>
          <w:sz w:val="24"/>
          <w:szCs w:val="24"/>
        </w:rPr>
        <w:t>osh, maybe we should just leave." So she's just a very busy person.”</w:t>
      </w:r>
    </w:p>
    <w:p w:rsidR="008C1A01" w:rsidRDefault="008C1A01" w:rsidP="008519C7">
      <w:pPr>
        <w:pStyle w:val="ListParagraph"/>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ind w:left="1080"/>
        <w:rPr>
          <w:rFonts w:ascii="Times New Roman" w:hAnsi="Times New Roman"/>
          <w:b/>
          <w:sz w:val="24"/>
          <w:szCs w:val="24"/>
        </w:rPr>
      </w:pPr>
    </w:p>
    <w:p w:rsidR="008C1A01"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480" w:lineRule="auto"/>
        <w:ind w:firstLine="720"/>
        <w:rPr>
          <w:rFonts w:ascii="Times New Roman" w:hAnsi="Times New Roman"/>
          <w:sz w:val="24"/>
          <w:szCs w:val="24"/>
        </w:rPr>
      </w:pPr>
      <w:r w:rsidRPr="00EC4AA8">
        <w:rPr>
          <w:rFonts w:ascii="Times New Roman" w:hAnsi="Times New Roman"/>
          <w:sz w:val="24"/>
          <w:szCs w:val="24"/>
        </w:rPr>
        <w:t xml:space="preserve">More than half of the </w:t>
      </w:r>
      <w:r>
        <w:rPr>
          <w:rFonts w:ascii="Times New Roman" w:hAnsi="Times New Roman"/>
          <w:sz w:val="24"/>
          <w:szCs w:val="24"/>
        </w:rPr>
        <w:t>participant</w:t>
      </w:r>
      <w:r w:rsidRPr="00EC4AA8">
        <w:rPr>
          <w:rFonts w:ascii="Times New Roman" w:hAnsi="Times New Roman"/>
          <w:sz w:val="24"/>
          <w:szCs w:val="24"/>
        </w:rPr>
        <w:t>s expressed that some aspects of their information needs were not met by their physicians. These needs related to</w:t>
      </w:r>
      <w:r w:rsidRPr="00EC4AA8">
        <w:rPr>
          <w:rFonts w:ascii="Times New Roman" w:hAnsi="Times New Roman"/>
          <w:b/>
          <w:sz w:val="24"/>
          <w:szCs w:val="24"/>
        </w:rPr>
        <w:t xml:space="preserve"> </w:t>
      </w:r>
      <w:r w:rsidRPr="00EC4AA8">
        <w:rPr>
          <w:rFonts w:ascii="Times New Roman" w:hAnsi="Times New Roman"/>
          <w:sz w:val="24"/>
          <w:szCs w:val="24"/>
        </w:rPr>
        <w:t xml:space="preserve">the current and </w:t>
      </w:r>
      <w:r>
        <w:rPr>
          <w:rFonts w:ascii="Times New Roman" w:hAnsi="Times New Roman"/>
          <w:sz w:val="24"/>
          <w:szCs w:val="24"/>
        </w:rPr>
        <w:t>subsequent</w:t>
      </w:r>
      <w:r w:rsidRPr="00EC4AA8">
        <w:rPr>
          <w:rFonts w:ascii="Times New Roman" w:hAnsi="Times New Roman"/>
          <w:sz w:val="24"/>
          <w:szCs w:val="24"/>
        </w:rPr>
        <w:t xml:space="preserve"> treatments; overall survival; future therapies; diagnostic and monitoring tests; side effects </w:t>
      </w:r>
      <w:r w:rsidRPr="00EC4AA8">
        <w:rPr>
          <w:rFonts w:ascii="Times New Roman" w:hAnsi="Times New Roman"/>
          <w:sz w:val="24"/>
          <w:szCs w:val="24"/>
        </w:rPr>
        <w:lastRenderedPageBreak/>
        <w:t xml:space="preserve">and their management and </w:t>
      </w:r>
      <w:r>
        <w:rPr>
          <w:rFonts w:ascii="Times New Roman" w:hAnsi="Times New Roman"/>
          <w:sz w:val="24"/>
          <w:szCs w:val="24"/>
        </w:rPr>
        <w:t xml:space="preserve">just a general overview of </w:t>
      </w:r>
      <w:r w:rsidRPr="00EC4AA8">
        <w:rPr>
          <w:rFonts w:ascii="Times New Roman" w:hAnsi="Times New Roman"/>
          <w:sz w:val="24"/>
          <w:szCs w:val="24"/>
        </w:rPr>
        <w:t xml:space="preserve">myeloma, including </w:t>
      </w:r>
      <w:r>
        <w:rPr>
          <w:rFonts w:ascii="Times New Roman" w:hAnsi="Times New Roman"/>
          <w:sz w:val="24"/>
          <w:szCs w:val="24"/>
        </w:rPr>
        <w:t xml:space="preserve">its </w:t>
      </w:r>
      <w:r w:rsidRPr="00EC4AA8">
        <w:rPr>
          <w:rFonts w:ascii="Times New Roman" w:hAnsi="Times New Roman"/>
          <w:sz w:val="24"/>
          <w:szCs w:val="24"/>
        </w:rPr>
        <w:t>causes and genetic impact on the family.</w:t>
      </w:r>
    </w:p>
    <w:p w:rsidR="008C1A01" w:rsidRPr="00EC4AA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color w:val="000000"/>
          <w:sz w:val="24"/>
          <w:szCs w:val="24"/>
        </w:rPr>
      </w:pPr>
      <w:r w:rsidRPr="00EC4AA8">
        <w:rPr>
          <w:rFonts w:ascii="Times New Roman" w:hAnsi="Times New Roman"/>
          <w:sz w:val="24"/>
          <w:szCs w:val="24"/>
        </w:rPr>
        <w:tab/>
      </w:r>
      <w:r w:rsidRPr="00EC4AA8">
        <w:rPr>
          <w:rFonts w:ascii="Times New Roman" w:hAnsi="Times New Roman"/>
          <w:sz w:val="24"/>
          <w:szCs w:val="24"/>
        </w:rPr>
        <w:tab/>
        <w:t>Patient 001:</w:t>
      </w:r>
      <w:r w:rsidRPr="00EC4AA8">
        <w:rPr>
          <w:rFonts w:ascii="Times New Roman" w:hAnsi="Times New Roman"/>
          <w:color w:val="000000"/>
          <w:sz w:val="24"/>
          <w:szCs w:val="24"/>
        </w:rPr>
        <w:t xml:space="preserve"> “I think </w:t>
      </w:r>
      <w:r>
        <w:rPr>
          <w:rFonts w:ascii="Times New Roman" w:hAnsi="Times New Roman"/>
          <w:color w:val="000000"/>
          <w:sz w:val="24"/>
          <w:szCs w:val="24"/>
        </w:rPr>
        <w:t xml:space="preserve">[information about] </w:t>
      </w:r>
      <w:r w:rsidRPr="00EC4AA8">
        <w:rPr>
          <w:rFonts w:ascii="Times New Roman" w:hAnsi="Times New Roman"/>
          <w:color w:val="000000"/>
          <w:sz w:val="24"/>
          <w:szCs w:val="24"/>
        </w:rPr>
        <w:t>the treatment, length of treatment was very iffy—it was kind of like: Let’s see what happens. And possible side effects were not really discussed.”</w:t>
      </w:r>
    </w:p>
    <w:p w:rsidR="008C1A01"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color w:val="000000"/>
          <w:sz w:val="24"/>
          <w:szCs w:val="24"/>
        </w:rPr>
      </w:pPr>
    </w:p>
    <w:p w:rsidR="008C1A01" w:rsidRPr="005414E9" w:rsidRDefault="0034081B" w:rsidP="005414E9">
      <w:pPr>
        <w:spacing w:after="0" w:line="480" w:lineRule="auto"/>
        <w:rPr>
          <w:rFonts w:ascii="Times New Roman" w:hAnsi="Times New Roman"/>
          <w:i/>
          <w:sz w:val="24"/>
          <w:szCs w:val="24"/>
        </w:rPr>
      </w:pPr>
      <w:r w:rsidRPr="0034081B">
        <w:rPr>
          <w:rFonts w:ascii="Times New Roman" w:hAnsi="Times New Roman"/>
          <w:i/>
          <w:sz w:val="24"/>
          <w:szCs w:val="24"/>
        </w:rPr>
        <w:t xml:space="preserve">Treatment decisions are driven by the </w:t>
      </w:r>
      <w:r w:rsidRPr="0034081B">
        <w:rPr>
          <w:rFonts w:ascii="Times New Roman" w:hAnsi="Times New Roman"/>
          <w:i/>
          <w:sz w:val="24"/>
          <w:szCs w:val="24"/>
          <w:u w:val="single"/>
        </w:rPr>
        <w:t>benefits</w:t>
      </w:r>
      <w:r w:rsidRPr="0034081B">
        <w:rPr>
          <w:rFonts w:ascii="Times New Roman" w:hAnsi="Times New Roman"/>
          <w:i/>
          <w:sz w:val="24"/>
          <w:szCs w:val="24"/>
        </w:rPr>
        <w:t xml:space="preserve"> of being cancer-free, the desire to be in remission, and the desire to live a longer life</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 xml:space="preserve">When </w:t>
      </w:r>
      <w:r>
        <w:rPr>
          <w:rFonts w:ascii="Times New Roman" w:hAnsi="Times New Roman"/>
          <w:sz w:val="24"/>
          <w:szCs w:val="24"/>
        </w:rPr>
        <w:t xml:space="preserve">patient participants </w:t>
      </w:r>
      <w:r w:rsidRPr="00EC4AA8">
        <w:rPr>
          <w:rFonts w:ascii="Times New Roman" w:hAnsi="Times New Roman"/>
          <w:sz w:val="24"/>
          <w:szCs w:val="24"/>
        </w:rPr>
        <w:t>were asked to share their understanding of the benefits of the treatment they currently have, the majority (75%) stated that they chose the treatment they had because it was presented to them by the physician as their best chance to be cancer</w:t>
      </w:r>
      <w:r>
        <w:rPr>
          <w:rFonts w:ascii="Times New Roman" w:hAnsi="Times New Roman"/>
          <w:sz w:val="24"/>
          <w:szCs w:val="24"/>
        </w:rPr>
        <w:t>-</w:t>
      </w:r>
      <w:r w:rsidRPr="00EC4AA8">
        <w:rPr>
          <w:rFonts w:ascii="Times New Roman" w:hAnsi="Times New Roman"/>
          <w:sz w:val="24"/>
          <w:szCs w:val="24"/>
        </w:rPr>
        <w:t xml:space="preserve">free, to be in remission, and to get them back again to living a longer life. </w:t>
      </w:r>
      <w:r>
        <w:rPr>
          <w:rFonts w:ascii="Times New Roman" w:hAnsi="Times New Roman"/>
          <w:sz w:val="24"/>
          <w:szCs w:val="24"/>
        </w:rPr>
        <w:t xml:space="preserve">The patient participants were cognizant that currently there is no cure for myeloma and that their treatments offer them a period of remission, but relapses are inevitable. </w:t>
      </w:r>
    </w:p>
    <w:p w:rsidR="008C1A01" w:rsidRPr="00EC4AA8" w:rsidRDefault="008C1A01" w:rsidP="008519C7">
      <w:pPr>
        <w:spacing w:after="0" w:line="240" w:lineRule="auto"/>
        <w:rPr>
          <w:rFonts w:ascii="Times New Roman" w:hAnsi="Times New Roman"/>
          <w:color w:val="000000"/>
          <w:sz w:val="24"/>
          <w:szCs w:val="24"/>
        </w:rPr>
      </w:pPr>
      <w:r w:rsidRPr="00EC4AA8">
        <w:rPr>
          <w:rFonts w:ascii="Times New Roman" w:hAnsi="Times New Roman"/>
          <w:sz w:val="24"/>
          <w:szCs w:val="24"/>
        </w:rPr>
        <w:tab/>
        <w:t>Patient 001: “</w:t>
      </w:r>
      <w:r w:rsidRPr="00EC4AA8">
        <w:rPr>
          <w:rFonts w:ascii="Times New Roman" w:hAnsi="Times New Roman"/>
          <w:color w:val="000000"/>
          <w:sz w:val="24"/>
          <w:szCs w:val="24"/>
        </w:rPr>
        <w:t>My doctor was very positive about the effects of the stem cell transplant</w:t>
      </w:r>
      <w:r>
        <w:rPr>
          <w:rFonts w:ascii="Times New Roman" w:hAnsi="Times New Roman"/>
          <w:color w:val="000000"/>
          <w:sz w:val="24"/>
          <w:szCs w:val="24"/>
        </w:rPr>
        <w:t xml:space="preserve"> b</w:t>
      </w:r>
      <w:r w:rsidRPr="00EC4AA8">
        <w:rPr>
          <w:rFonts w:ascii="Times New Roman" w:hAnsi="Times New Roman"/>
          <w:color w:val="000000"/>
          <w:sz w:val="24"/>
          <w:szCs w:val="24"/>
        </w:rPr>
        <w:t>eing the only way to achieve any kind</w:t>
      </w:r>
      <w:r w:rsidR="005414E9">
        <w:rPr>
          <w:rFonts w:ascii="Times New Roman" w:hAnsi="Times New Roman"/>
          <w:color w:val="000000"/>
          <w:sz w:val="24"/>
          <w:szCs w:val="24"/>
        </w:rPr>
        <w:t xml:space="preserve"> …</w:t>
      </w:r>
      <w:r>
        <w:rPr>
          <w:rFonts w:ascii="Times New Roman" w:hAnsi="Times New Roman"/>
          <w:color w:val="000000"/>
          <w:sz w:val="24"/>
          <w:szCs w:val="24"/>
        </w:rPr>
        <w:t xml:space="preserve"> [pause] </w:t>
      </w:r>
      <w:r w:rsidR="005414E9">
        <w:rPr>
          <w:rFonts w:ascii="Times New Roman" w:hAnsi="Times New Roman"/>
          <w:color w:val="000000"/>
          <w:sz w:val="24"/>
          <w:szCs w:val="24"/>
        </w:rPr>
        <w:t xml:space="preserve">… </w:t>
      </w:r>
      <w:r>
        <w:rPr>
          <w:rFonts w:ascii="Times New Roman" w:hAnsi="Times New Roman"/>
          <w:color w:val="000000"/>
          <w:sz w:val="24"/>
          <w:szCs w:val="24"/>
        </w:rPr>
        <w:t>W</w:t>
      </w:r>
      <w:r w:rsidRPr="00EC4AA8">
        <w:rPr>
          <w:rFonts w:ascii="Times New Roman" w:hAnsi="Times New Roman"/>
          <w:color w:val="000000"/>
          <w:sz w:val="24"/>
          <w:szCs w:val="24"/>
        </w:rPr>
        <w:t>ell, I was told this is a non-curable disease, which I know. He told me the benefits of a longer remission, putting me to a more normal life expectancy.”</w:t>
      </w:r>
    </w:p>
    <w:p w:rsidR="008C1A01" w:rsidRDefault="008C1A01" w:rsidP="008519C7">
      <w:pPr>
        <w:spacing w:after="0" w:line="480" w:lineRule="auto"/>
        <w:rPr>
          <w:rFonts w:ascii="Times New Roman" w:hAnsi="Times New Roman"/>
          <w:b/>
          <w:sz w:val="24"/>
          <w:szCs w:val="24"/>
        </w:rPr>
      </w:pPr>
    </w:p>
    <w:p w:rsidR="008C1A01" w:rsidRPr="005414E9" w:rsidRDefault="0034081B" w:rsidP="008519C7">
      <w:pPr>
        <w:spacing w:after="0" w:line="480" w:lineRule="auto"/>
        <w:rPr>
          <w:rFonts w:ascii="Times New Roman" w:hAnsi="Times New Roman"/>
          <w:i/>
          <w:sz w:val="24"/>
          <w:szCs w:val="24"/>
        </w:rPr>
      </w:pPr>
      <w:r w:rsidRPr="0034081B">
        <w:rPr>
          <w:rFonts w:ascii="Times New Roman" w:hAnsi="Times New Roman"/>
          <w:i/>
          <w:sz w:val="24"/>
          <w:szCs w:val="24"/>
        </w:rPr>
        <w:t xml:space="preserve">State of </w:t>
      </w:r>
      <w:r w:rsidR="00946EFB">
        <w:rPr>
          <w:rFonts w:ascii="Times New Roman" w:hAnsi="Times New Roman"/>
          <w:i/>
          <w:sz w:val="24"/>
          <w:szCs w:val="24"/>
        </w:rPr>
        <w:t>S</w:t>
      </w:r>
      <w:r w:rsidRPr="0034081B">
        <w:rPr>
          <w:rFonts w:ascii="Times New Roman" w:hAnsi="Times New Roman"/>
          <w:i/>
          <w:sz w:val="24"/>
          <w:szCs w:val="24"/>
        </w:rPr>
        <w:t xml:space="preserve">hock at the </w:t>
      </w:r>
      <w:r w:rsidR="00946EFB">
        <w:rPr>
          <w:rFonts w:ascii="Times New Roman" w:hAnsi="Times New Roman"/>
          <w:i/>
          <w:sz w:val="24"/>
          <w:szCs w:val="24"/>
        </w:rPr>
        <w:t>T</w:t>
      </w:r>
      <w:r w:rsidRPr="0034081B">
        <w:rPr>
          <w:rFonts w:ascii="Times New Roman" w:hAnsi="Times New Roman"/>
          <w:i/>
          <w:sz w:val="24"/>
          <w:szCs w:val="24"/>
        </w:rPr>
        <w:t xml:space="preserve">ime of </w:t>
      </w:r>
      <w:r w:rsidR="00946EFB">
        <w:rPr>
          <w:rFonts w:ascii="Times New Roman" w:hAnsi="Times New Roman"/>
          <w:i/>
          <w:sz w:val="24"/>
          <w:szCs w:val="24"/>
        </w:rPr>
        <w:t>D</w:t>
      </w:r>
      <w:r w:rsidRPr="0034081B">
        <w:rPr>
          <w:rFonts w:ascii="Times New Roman" w:hAnsi="Times New Roman"/>
          <w:i/>
          <w:sz w:val="24"/>
          <w:szCs w:val="24"/>
        </w:rPr>
        <w:t>iagnosis</w:t>
      </w:r>
    </w:p>
    <w:p w:rsidR="008C1A01" w:rsidRPr="00EC4AA8"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Six</w:t>
      </w:r>
      <w:r w:rsidRPr="00EC4AA8">
        <w:rPr>
          <w:rFonts w:ascii="Times New Roman" w:hAnsi="Times New Roman"/>
          <w:sz w:val="24"/>
          <w:szCs w:val="24"/>
        </w:rPr>
        <w:t xml:space="preserve"> of the participants described themselves as being in </w:t>
      </w:r>
      <w:r>
        <w:rPr>
          <w:rFonts w:ascii="Times New Roman" w:hAnsi="Times New Roman"/>
          <w:sz w:val="24"/>
          <w:szCs w:val="24"/>
        </w:rPr>
        <w:t>shock</w:t>
      </w:r>
      <w:r w:rsidRPr="00EC4AA8">
        <w:rPr>
          <w:rFonts w:ascii="Times New Roman" w:hAnsi="Times New Roman"/>
          <w:sz w:val="24"/>
          <w:szCs w:val="24"/>
        </w:rPr>
        <w:t xml:space="preserve"> when given the diagnosis of myeloma. They described their reactions as “pretty much being out of it” and “kind of in a fog” when told about </w:t>
      </w:r>
      <w:r>
        <w:rPr>
          <w:rFonts w:ascii="Times New Roman" w:hAnsi="Times New Roman"/>
          <w:sz w:val="24"/>
          <w:szCs w:val="24"/>
        </w:rPr>
        <w:t xml:space="preserve">the </w:t>
      </w:r>
      <w:r w:rsidRPr="00EC4AA8">
        <w:rPr>
          <w:rFonts w:ascii="Times New Roman" w:hAnsi="Times New Roman"/>
          <w:sz w:val="24"/>
          <w:szCs w:val="24"/>
        </w:rPr>
        <w:t>myeloma diagnosis. One participant</w:t>
      </w:r>
      <w:r>
        <w:rPr>
          <w:rFonts w:ascii="Times New Roman" w:hAnsi="Times New Roman"/>
          <w:sz w:val="24"/>
          <w:szCs w:val="24"/>
        </w:rPr>
        <w:t xml:space="preserve"> said, “This is </w:t>
      </w:r>
      <w:r w:rsidRPr="00EC4AA8">
        <w:rPr>
          <w:rFonts w:ascii="Times New Roman" w:hAnsi="Times New Roman"/>
          <w:sz w:val="24"/>
          <w:szCs w:val="24"/>
        </w:rPr>
        <w:t xml:space="preserve">just almost too much to take and </w:t>
      </w:r>
      <w:r>
        <w:rPr>
          <w:rFonts w:ascii="Times New Roman" w:hAnsi="Times New Roman"/>
          <w:sz w:val="24"/>
          <w:szCs w:val="24"/>
        </w:rPr>
        <w:t>I</w:t>
      </w:r>
      <w:r w:rsidRPr="00EC4AA8">
        <w:rPr>
          <w:rFonts w:ascii="Times New Roman" w:hAnsi="Times New Roman"/>
          <w:sz w:val="24"/>
          <w:szCs w:val="24"/>
        </w:rPr>
        <w:t xml:space="preserve"> didn’t want to live anymore</w:t>
      </w:r>
      <w:r>
        <w:rPr>
          <w:rFonts w:ascii="Times New Roman" w:hAnsi="Times New Roman"/>
          <w:sz w:val="24"/>
          <w:szCs w:val="24"/>
        </w:rPr>
        <w:t>.” For these participants,</w:t>
      </w:r>
      <w:r w:rsidRPr="00EC4AA8">
        <w:rPr>
          <w:rFonts w:ascii="Times New Roman" w:hAnsi="Times New Roman"/>
          <w:sz w:val="24"/>
          <w:szCs w:val="24"/>
        </w:rPr>
        <w:t xml:space="preserve"> it was just too much to cope</w:t>
      </w:r>
      <w:r>
        <w:rPr>
          <w:rFonts w:ascii="Times New Roman" w:hAnsi="Times New Roman"/>
          <w:sz w:val="24"/>
          <w:szCs w:val="24"/>
        </w:rPr>
        <w:t xml:space="preserve"> with the diagnosis and they </w:t>
      </w:r>
      <w:r w:rsidRPr="00EC4AA8">
        <w:rPr>
          <w:rFonts w:ascii="Times New Roman" w:hAnsi="Times New Roman"/>
          <w:sz w:val="24"/>
          <w:szCs w:val="24"/>
        </w:rPr>
        <w:t>were unable to participate in the decision-making process</w:t>
      </w:r>
      <w:r>
        <w:rPr>
          <w:rFonts w:ascii="Times New Roman" w:hAnsi="Times New Roman"/>
          <w:sz w:val="24"/>
          <w:szCs w:val="24"/>
        </w:rPr>
        <w:t>.</w:t>
      </w:r>
      <w:r w:rsidRPr="00EC4AA8">
        <w:rPr>
          <w:rFonts w:ascii="Times New Roman" w:hAnsi="Times New Roman"/>
          <w:sz w:val="24"/>
          <w:szCs w:val="24"/>
        </w:rPr>
        <w:t xml:space="preserve"> </w:t>
      </w:r>
    </w:p>
    <w:p w:rsidR="008C1A01" w:rsidRPr="00EC4AA8" w:rsidRDefault="008C1A01" w:rsidP="008519C7">
      <w:pPr>
        <w:spacing w:line="240" w:lineRule="auto"/>
        <w:ind w:firstLine="720"/>
        <w:rPr>
          <w:rFonts w:ascii="Times New Roman" w:hAnsi="Times New Roman"/>
          <w:color w:val="000000"/>
          <w:sz w:val="24"/>
          <w:szCs w:val="24"/>
        </w:rPr>
      </w:pPr>
      <w:r w:rsidRPr="00EC4AA8">
        <w:rPr>
          <w:rFonts w:ascii="Times New Roman" w:hAnsi="Times New Roman"/>
          <w:color w:val="000000"/>
          <w:sz w:val="24"/>
          <w:szCs w:val="24"/>
        </w:rPr>
        <w:lastRenderedPageBreak/>
        <w:t>Patient 007: “I was kind of in a fog when it hit me. I was just kind of</w:t>
      </w:r>
      <w:r>
        <w:rPr>
          <w:rFonts w:ascii="Times New Roman" w:hAnsi="Times New Roman"/>
          <w:color w:val="000000"/>
          <w:sz w:val="24"/>
          <w:szCs w:val="24"/>
        </w:rPr>
        <w:t xml:space="preserve"> … </w:t>
      </w:r>
      <w:r w:rsidRPr="00EC4AA8">
        <w:rPr>
          <w:rFonts w:ascii="Times New Roman" w:hAnsi="Times New Roman"/>
          <w:color w:val="000000"/>
          <w:sz w:val="24"/>
          <w:szCs w:val="24"/>
        </w:rPr>
        <w:t>I brought my wife so she could hear what was being said and I’m glad I did, because a lot of things were being explained that I didn’t pick up on because of the—I guess for lack of a better word—the shock of being diagnosed with cancer.”</w:t>
      </w:r>
    </w:p>
    <w:p w:rsidR="008C1A01" w:rsidRPr="00EC4AA8" w:rsidRDefault="008C1A01" w:rsidP="008519C7">
      <w:pPr>
        <w:spacing w:line="480" w:lineRule="auto"/>
        <w:ind w:firstLine="720"/>
        <w:rPr>
          <w:rFonts w:ascii="Times New Roman" w:hAnsi="Times New Roman"/>
          <w:sz w:val="24"/>
          <w:szCs w:val="24"/>
        </w:rPr>
      </w:pPr>
      <w:r w:rsidRPr="00EC4AA8">
        <w:rPr>
          <w:rFonts w:ascii="Times New Roman" w:hAnsi="Times New Roman"/>
          <w:sz w:val="24"/>
          <w:szCs w:val="24"/>
        </w:rPr>
        <w:t xml:space="preserve">Some </w:t>
      </w:r>
      <w:r w:rsidR="00946EFB">
        <w:rPr>
          <w:rFonts w:ascii="Times New Roman" w:hAnsi="Times New Roman"/>
          <w:sz w:val="24"/>
          <w:szCs w:val="24"/>
        </w:rPr>
        <w:t xml:space="preserve">patient </w:t>
      </w:r>
      <w:r w:rsidRPr="00EC4AA8">
        <w:rPr>
          <w:rFonts w:ascii="Times New Roman" w:hAnsi="Times New Roman"/>
          <w:sz w:val="24"/>
          <w:szCs w:val="24"/>
        </w:rPr>
        <w:t>participants did not require immediate treatment decisions at the time of diagnosis. They were able to think about their options</w:t>
      </w:r>
      <w:r>
        <w:rPr>
          <w:rFonts w:ascii="Times New Roman" w:hAnsi="Times New Roman"/>
          <w:sz w:val="24"/>
          <w:szCs w:val="24"/>
        </w:rPr>
        <w:t xml:space="preserve"> for a week or two</w:t>
      </w:r>
      <w:r w:rsidRPr="00EC4AA8">
        <w:rPr>
          <w:rFonts w:ascii="Times New Roman" w:hAnsi="Times New Roman"/>
          <w:sz w:val="24"/>
          <w:szCs w:val="24"/>
        </w:rPr>
        <w:t xml:space="preserve"> and had opportunities to discuss the different treatment options</w:t>
      </w:r>
      <w:r>
        <w:rPr>
          <w:rFonts w:ascii="Times New Roman" w:hAnsi="Times New Roman"/>
          <w:sz w:val="24"/>
          <w:szCs w:val="24"/>
        </w:rPr>
        <w:t xml:space="preserve"> with their families</w:t>
      </w:r>
      <w:r w:rsidR="00080BCA">
        <w:rPr>
          <w:rFonts w:ascii="Times New Roman" w:hAnsi="Times New Roman"/>
          <w:sz w:val="24"/>
          <w:szCs w:val="24"/>
        </w:rPr>
        <w:t xml:space="preserve"> and </w:t>
      </w:r>
      <w:r>
        <w:rPr>
          <w:rFonts w:ascii="Times New Roman" w:hAnsi="Times New Roman"/>
          <w:sz w:val="24"/>
          <w:szCs w:val="24"/>
        </w:rPr>
        <w:t>friends</w:t>
      </w:r>
      <w:r w:rsidR="00080BCA">
        <w:rPr>
          <w:rFonts w:ascii="Times New Roman" w:hAnsi="Times New Roman"/>
          <w:sz w:val="24"/>
          <w:szCs w:val="24"/>
        </w:rPr>
        <w:t xml:space="preserve">; </w:t>
      </w:r>
      <w:r>
        <w:rPr>
          <w:rFonts w:ascii="Times New Roman" w:hAnsi="Times New Roman"/>
          <w:sz w:val="24"/>
          <w:szCs w:val="24"/>
        </w:rPr>
        <w:t>some had the time to seek a second opinion with another physician</w:t>
      </w:r>
      <w:r w:rsidRPr="00EC4AA8">
        <w:rPr>
          <w:rFonts w:ascii="Times New Roman" w:hAnsi="Times New Roman"/>
          <w:sz w:val="24"/>
          <w:szCs w:val="24"/>
        </w:rPr>
        <w:t>.</w:t>
      </w:r>
    </w:p>
    <w:p w:rsidR="008C1A01" w:rsidRPr="00080BCA" w:rsidRDefault="00946EFB" w:rsidP="008519C7">
      <w:pPr>
        <w:spacing w:after="0" w:line="480" w:lineRule="auto"/>
        <w:rPr>
          <w:rFonts w:ascii="Times New Roman" w:hAnsi="Times New Roman"/>
          <w:i/>
          <w:sz w:val="24"/>
          <w:szCs w:val="24"/>
        </w:rPr>
      </w:pPr>
      <w:r>
        <w:rPr>
          <w:rFonts w:ascii="Times New Roman" w:hAnsi="Times New Roman"/>
          <w:i/>
          <w:sz w:val="24"/>
          <w:szCs w:val="24"/>
        </w:rPr>
        <w:t>Hope for A</w:t>
      </w:r>
      <w:r w:rsidR="0034081B" w:rsidRPr="0034081B">
        <w:rPr>
          <w:rFonts w:ascii="Times New Roman" w:hAnsi="Times New Roman"/>
          <w:i/>
          <w:sz w:val="24"/>
          <w:szCs w:val="24"/>
        </w:rPr>
        <w:t xml:space="preserve">dvances in </w:t>
      </w:r>
      <w:r>
        <w:rPr>
          <w:rFonts w:ascii="Times New Roman" w:hAnsi="Times New Roman"/>
          <w:i/>
          <w:sz w:val="24"/>
          <w:szCs w:val="24"/>
        </w:rPr>
        <w:t>S</w:t>
      </w:r>
      <w:r w:rsidR="0034081B" w:rsidRPr="0034081B">
        <w:rPr>
          <w:rFonts w:ascii="Times New Roman" w:hAnsi="Times New Roman"/>
          <w:i/>
          <w:sz w:val="24"/>
          <w:szCs w:val="24"/>
        </w:rPr>
        <w:t>cience</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Participants shared their perspectives on how they rely on science to help them have more treatment options. They have a good understanding that the science of myeloma therapy is constantly evolving and that there have been several new drugs approved as treatments for myeloma.</w:t>
      </w:r>
      <w:r>
        <w:rPr>
          <w:rFonts w:ascii="Times New Roman" w:hAnsi="Times New Roman"/>
          <w:sz w:val="24"/>
          <w:szCs w:val="24"/>
        </w:rPr>
        <w:t xml:space="preserve"> However, these patient participants did not make their decisions based on the hope for advances in science. They made their decisions based on what treatment options were currently available to them, with the hope that advances in science will be available to them in the near future.</w:t>
      </w:r>
    </w:p>
    <w:p w:rsidR="008C1A01" w:rsidRPr="00EC4AA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color w:val="000000"/>
          <w:sz w:val="24"/>
          <w:szCs w:val="24"/>
        </w:rPr>
      </w:pPr>
      <w:r w:rsidRPr="00EC4AA8">
        <w:rPr>
          <w:rFonts w:ascii="Verdana" w:hAnsi="Verdana"/>
          <w:color w:val="000000"/>
          <w:sz w:val="24"/>
          <w:szCs w:val="24"/>
        </w:rPr>
        <w:tab/>
      </w:r>
      <w:r w:rsidRPr="00EC4AA8">
        <w:rPr>
          <w:rFonts w:ascii="Verdana" w:hAnsi="Verdana"/>
          <w:color w:val="000000"/>
          <w:sz w:val="24"/>
          <w:szCs w:val="24"/>
        </w:rPr>
        <w:tab/>
      </w:r>
      <w:r w:rsidRPr="00EC4AA8">
        <w:rPr>
          <w:rFonts w:ascii="Times New Roman" w:hAnsi="Times New Roman"/>
          <w:color w:val="000000"/>
          <w:sz w:val="24"/>
          <w:szCs w:val="24"/>
        </w:rPr>
        <w:t>Patient 010: “The only wildcard in this whole medical history is that because myeloma is a cellular disease involving a lot of genetic components, and that part of our science is evolving very quickly, I assume that if I can keep myself alive for a few years that the medical technology may change.”</w:t>
      </w:r>
    </w:p>
    <w:p w:rsidR="008C1A01" w:rsidRPr="00EC4AA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color w:val="000000"/>
          <w:sz w:val="24"/>
          <w:szCs w:val="24"/>
        </w:rPr>
      </w:pPr>
      <w:r w:rsidRPr="00EC4AA8">
        <w:rPr>
          <w:rFonts w:ascii="Times New Roman" w:hAnsi="Times New Roman"/>
          <w:color w:val="000000"/>
          <w:sz w:val="24"/>
          <w:szCs w:val="24"/>
        </w:rPr>
        <w:tab/>
      </w:r>
      <w:r w:rsidRPr="00EC4AA8">
        <w:rPr>
          <w:rFonts w:ascii="Times New Roman" w:hAnsi="Times New Roman"/>
          <w:color w:val="000000"/>
          <w:sz w:val="24"/>
          <w:szCs w:val="24"/>
        </w:rPr>
        <w:tab/>
      </w:r>
    </w:p>
    <w:p w:rsidR="008C1A01" w:rsidRPr="00EC4AA8" w:rsidRDefault="008C1A01" w:rsidP="008519C7">
      <w:pPr>
        <w:spacing w:after="0" w:line="480" w:lineRule="auto"/>
        <w:rPr>
          <w:rFonts w:ascii="Times New Roman" w:hAnsi="Times New Roman"/>
          <w:b/>
          <w:sz w:val="24"/>
          <w:szCs w:val="24"/>
        </w:rPr>
      </w:pPr>
      <w:r w:rsidRPr="00EC4AA8">
        <w:rPr>
          <w:rFonts w:ascii="Times New Roman" w:hAnsi="Times New Roman"/>
          <w:b/>
          <w:sz w:val="24"/>
          <w:szCs w:val="24"/>
        </w:rPr>
        <w:t xml:space="preserve">Major Themes for Physician </w:t>
      </w:r>
      <w:r>
        <w:rPr>
          <w:rFonts w:ascii="Times New Roman" w:hAnsi="Times New Roman"/>
          <w:b/>
          <w:sz w:val="24"/>
          <w:szCs w:val="24"/>
        </w:rPr>
        <w:t>Interview</w:t>
      </w:r>
      <w:r w:rsidRPr="00EC4AA8">
        <w:rPr>
          <w:rFonts w:ascii="Times New Roman" w:hAnsi="Times New Roman"/>
          <w:b/>
          <w:sz w:val="24"/>
          <w:szCs w:val="24"/>
        </w:rPr>
        <w:t xml:space="preserve">s </w:t>
      </w:r>
    </w:p>
    <w:p w:rsidR="00532539" w:rsidRDefault="0034081B">
      <w:pPr>
        <w:spacing w:after="0" w:line="480" w:lineRule="auto"/>
        <w:rPr>
          <w:rFonts w:ascii="Times New Roman" w:hAnsi="Times New Roman"/>
          <w:i/>
          <w:sz w:val="24"/>
          <w:szCs w:val="24"/>
        </w:rPr>
      </w:pPr>
      <w:r w:rsidRPr="0034081B">
        <w:rPr>
          <w:rFonts w:ascii="Times New Roman" w:hAnsi="Times New Roman"/>
          <w:i/>
          <w:sz w:val="24"/>
          <w:szCs w:val="24"/>
        </w:rPr>
        <w:t xml:space="preserve">Physicians </w:t>
      </w:r>
      <w:r w:rsidR="00080BCA">
        <w:rPr>
          <w:rFonts w:ascii="Times New Roman" w:hAnsi="Times New Roman"/>
          <w:i/>
          <w:sz w:val="24"/>
          <w:szCs w:val="24"/>
        </w:rPr>
        <w:t>C</w:t>
      </w:r>
      <w:r w:rsidRPr="0034081B">
        <w:rPr>
          <w:rFonts w:ascii="Times New Roman" w:hAnsi="Times New Roman"/>
          <w:i/>
          <w:sz w:val="24"/>
          <w:szCs w:val="24"/>
        </w:rPr>
        <w:t xml:space="preserve">onsider QOL or </w:t>
      </w:r>
      <w:r w:rsidR="00080BCA">
        <w:rPr>
          <w:rFonts w:ascii="Times New Roman" w:hAnsi="Times New Roman"/>
          <w:i/>
          <w:sz w:val="24"/>
          <w:szCs w:val="24"/>
        </w:rPr>
        <w:t>S</w:t>
      </w:r>
      <w:r w:rsidRPr="0034081B">
        <w:rPr>
          <w:rFonts w:ascii="Times New Roman" w:hAnsi="Times New Roman"/>
          <w:i/>
          <w:sz w:val="24"/>
          <w:szCs w:val="24"/>
        </w:rPr>
        <w:t xml:space="preserve">urvival </w:t>
      </w:r>
      <w:r w:rsidR="00080BCA">
        <w:rPr>
          <w:rFonts w:ascii="Times New Roman" w:hAnsi="Times New Roman"/>
          <w:i/>
          <w:sz w:val="24"/>
          <w:szCs w:val="24"/>
        </w:rPr>
        <w:t>A</w:t>
      </w:r>
      <w:r w:rsidRPr="0034081B">
        <w:rPr>
          <w:rFonts w:ascii="Times New Roman" w:hAnsi="Times New Roman"/>
          <w:i/>
          <w:sz w:val="24"/>
          <w:szCs w:val="24"/>
        </w:rPr>
        <w:t xml:space="preserve">lone or </w:t>
      </w:r>
      <w:r w:rsidR="00080BCA">
        <w:rPr>
          <w:rFonts w:ascii="Times New Roman" w:hAnsi="Times New Roman"/>
          <w:i/>
          <w:sz w:val="24"/>
          <w:szCs w:val="24"/>
        </w:rPr>
        <w:t>S</w:t>
      </w:r>
      <w:r w:rsidRPr="0034081B">
        <w:rPr>
          <w:rFonts w:ascii="Times New Roman" w:hAnsi="Times New Roman"/>
          <w:i/>
          <w:sz w:val="24"/>
          <w:szCs w:val="24"/>
        </w:rPr>
        <w:t xml:space="preserve">imultaneously </w:t>
      </w:r>
      <w:r w:rsidR="00080BCA">
        <w:rPr>
          <w:rFonts w:ascii="Times New Roman" w:hAnsi="Times New Roman"/>
          <w:i/>
          <w:sz w:val="24"/>
          <w:szCs w:val="24"/>
        </w:rPr>
        <w:t>C</w:t>
      </w:r>
      <w:r w:rsidRPr="0034081B">
        <w:rPr>
          <w:rFonts w:ascii="Times New Roman" w:hAnsi="Times New Roman"/>
          <w:i/>
          <w:sz w:val="24"/>
          <w:szCs w:val="24"/>
        </w:rPr>
        <w:t xml:space="preserve">onsider </w:t>
      </w:r>
      <w:r w:rsidR="00080BCA">
        <w:rPr>
          <w:rFonts w:ascii="Times New Roman" w:hAnsi="Times New Roman"/>
          <w:i/>
          <w:sz w:val="24"/>
          <w:szCs w:val="24"/>
        </w:rPr>
        <w:t>T</w:t>
      </w:r>
      <w:r w:rsidRPr="0034081B">
        <w:rPr>
          <w:rFonts w:ascii="Times New Roman" w:hAnsi="Times New Roman"/>
          <w:i/>
          <w:sz w:val="24"/>
          <w:szCs w:val="24"/>
        </w:rPr>
        <w:t xml:space="preserve">reatment </w:t>
      </w:r>
    </w:p>
    <w:p w:rsidR="00532539" w:rsidRDefault="00080BCA">
      <w:pPr>
        <w:spacing w:after="0" w:line="480" w:lineRule="auto"/>
        <w:rPr>
          <w:rFonts w:ascii="Times New Roman" w:hAnsi="Times New Roman"/>
          <w:i/>
          <w:sz w:val="24"/>
          <w:szCs w:val="24"/>
        </w:rPr>
      </w:pPr>
      <w:r>
        <w:rPr>
          <w:rFonts w:ascii="Times New Roman" w:hAnsi="Times New Roman"/>
          <w:i/>
          <w:sz w:val="24"/>
          <w:szCs w:val="24"/>
        </w:rPr>
        <w:t>E</w:t>
      </w:r>
      <w:r w:rsidR="00946EFB">
        <w:rPr>
          <w:rFonts w:ascii="Times New Roman" w:hAnsi="Times New Roman"/>
          <w:i/>
          <w:sz w:val="24"/>
          <w:szCs w:val="24"/>
        </w:rPr>
        <w:t>ffectiveness, QOL and S</w:t>
      </w:r>
      <w:r w:rsidR="0034081B" w:rsidRPr="0034081B">
        <w:rPr>
          <w:rFonts w:ascii="Times New Roman" w:hAnsi="Times New Roman"/>
          <w:i/>
          <w:sz w:val="24"/>
          <w:szCs w:val="24"/>
        </w:rPr>
        <w:t>urvival</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According to the physician participants, there were three main components of a treatment decision</w:t>
      </w:r>
      <w:r>
        <w:rPr>
          <w:rFonts w:ascii="Times New Roman" w:hAnsi="Times New Roman"/>
          <w:sz w:val="24"/>
          <w:szCs w:val="24"/>
        </w:rPr>
        <w:t>: balancing of</w:t>
      </w:r>
      <w:r w:rsidRPr="00EC4AA8">
        <w:rPr>
          <w:rFonts w:ascii="Times New Roman" w:hAnsi="Times New Roman"/>
          <w:sz w:val="24"/>
          <w:szCs w:val="24"/>
        </w:rPr>
        <w:t xml:space="preserve"> treatment success</w:t>
      </w:r>
      <w:r>
        <w:rPr>
          <w:rFonts w:ascii="Times New Roman" w:hAnsi="Times New Roman"/>
          <w:sz w:val="24"/>
          <w:szCs w:val="24"/>
        </w:rPr>
        <w:t xml:space="preserve"> (i.e., achieving remission)</w:t>
      </w:r>
      <w:r w:rsidRPr="00EC4AA8">
        <w:rPr>
          <w:rFonts w:ascii="Times New Roman" w:hAnsi="Times New Roman"/>
          <w:sz w:val="24"/>
          <w:szCs w:val="24"/>
        </w:rPr>
        <w:t>, QOL</w:t>
      </w:r>
      <w:r w:rsidR="00946EFB">
        <w:rPr>
          <w:rFonts w:ascii="Times New Roman" w:hAnsi="Times New Roman"/>
          <w:sz w:val="24"/>
          <w:szCs w:val="24"/>
        </w:rPr>
        <w:t>,</w:t>
      </w:r>
      <w:r w:rsidRPr="00EC4AA8">
        <w:rPr>
          <w:rFonts w:ascii="Times New Roman" w:hAnsi="Times New Roman"/>
          <w:sz w:val="24"/>
          <w:szCs w:val="24"/>
        </w:rPr>
        <w:t xml:space="preserve"> and overall survival</w:t>
      </w:r>
      <w:r>
        <w:rPr>
          <w:rFonts w:ascii="Times New Roman" w:hAnsi="Times New Roman"/>
          <w:sz w:val="24"/>
          <w:szCs w:val="24"/>
        </w:rPr>
        <w:t xml:space="preserve"> or considering each component separately</w:t>
      </w:r>
      <w:r w:rsidRPr="00EC4AA8">
        <w:rPr>
          <w:rFonts w:ascii="Times New Roman" w:hAnsi="Times New Roman"/>
          <w:sz w:val="24"/>
          <w:szCs w:val="24"/>
        </w:rPr>
        <w:t xml:space="preserve">. One </w:t>
      </w:r>
      <w:r>
        <w:rPr>
          <w:rFonts w:ascii="Times New Roman" w:hAnsi="Times New Roman"/>
          <w:sz w:val="24"/>
          <w:szCs w:val="24"/>
        </w:rPr>
        <w:t xml:space="preserve">physician </w:t>
      </w:r>
      <w:r w:rsidRPr="00EC4AA8">
        <w:rPr>
          <w:rFonts w:ascii="Times New Roman" w:hAnsi="Times New Roman"/>
          <w:sz w:val="24"/>
          <w:szCs w:val="24"/>
        </w:rPr>
        <w:t xml:space="preserve">participant </w:t>
      </w:r>
      <w:r w:rsidRPr="00EC4AA8">
        <w:rPr>
          <w:rFonts w:ascii="Times New Roman" w:hAnsi="Times New Roman"/>
          <w:sz w:val="24"/>
          <w:szCs w:val="24"/>
        </w:rPr>
        <w:lastRenderedPageBreak/>
        <w:t xml:space="preserve">recognized that some patients would want as much </w:t>
      </w:r>
      <w:r w:rsidRPr="00EC4AA8">
        <w:rPr>
          <w:rFonts w:ascii="Times New Roman" w:hAnsi="Times New Roman"/>
          <w:i/>
          <w:sz w:val="24"/>
          <w:szCs w:val="24"/>
        </w:rPr>
        <w:t>quantity</w:t>
      </w:r>
      <w:r w:rsidRPr="00EC4AA8">
        <w:rPr>
          <w:rFonts w:ascii="Times New Roman" w:hAnsi="Times New Roman"/>
          <w:sz w:val="24"/>
          <w:szCs w:val="24"/>
        </w:rPr>
        <w:t xml:space="preserve"> of life as possible in the beginning, but as patient</w:t>
      </w:r>
      <w:r>
        <w:rPr>
          <w:rFonts w:ascii="Times New Roman" w:hAnsi="Times New Roman"/>
          <w:sz w:val="24"/>
          <w:szCs w:val="24"/>
        </w:rPr>
        <w:t>s</w:t>
      </w:r>
      <w:r w:rsidRPr="00EC4AA8">
        <w:rPr>
          <w:rFonts w:ascii="Times New Roman" w:hAnsi="Times New Roman"/>
          <w:sz w:val="24"/>
          <w:szCs w:val="24"/>
        </w:rPr>
        <w:t xml:space="preserve"> realize</w:t>
      </w:r>
      <w:r w:rsidR="00080BCA">
        <w:rPr>
          <w:rFonts w:ascii="Times New Roman" w:hAnsi="Times New Roman"/>
          <w:sz w:val="24"/>
          <w:szCs w:val="24"/>
        </w:rPr>
        <w:t>d</w:t>
      </w:r>
      <w:r w:rsidRPr="00EC4AA8">
        <w:rPr>
          <w:rFonts w:ascii="Times New Roman" w:hAnsi="Times New Roman"/>
          <w:sz w:val="24"/>
          <w:szCs w:val="24"/>
        </w:rPr>
        <w:t xml:space="preserve"> that QOL </w:t>
      </w:r>
      <w:r>
        <w:rPr>
          <w:rFonts w:ascii="Times New Roman" w:hAnsi="Times New Roman"/>
          <w:sz w:val="24"/>
          <w:szCs w:val="24"/>
        </w:rPr>
        <w:t xml:space="preserve">might </w:t>
      </w:r>
      <w:r w:rsidRPr="00EC4AA8">
        <w:rPr>
          <w:rFonts w:ascii="Times New Roman" w:hAnsi="Times New Roman"/>
          <w:sz w:val="24"/>
          <w:szCs w:val="24"/>
        </w:rPr>
        <w:t>declin</w:t>
      </w:r>
      <w:r>
        <w:rPr>
          <w:rFonts w:ascii="Times New Roman" w:hAnsi="Times New Roman"/>
          <w:sz w:val="24"/>
          <w:szCs w:val="24"/>
        </w:rPr>
        <w:t>e</w:t>
      </w:r>
      <w:r w:rsidRPr="00EC4AA8">
        <w:rPr>
          <w:rFonts w:ascii="Times New Roman" w:hAnsi="Times New Roman"/>
          <w:sz w:val="24"/>
          <w:szCs w:val="24"/>
        </w:rPr>
        <w:t xml:space="preserve"> with aggressive treatment, they would backpedal and re-balance their treatment goals, with QOL being given relatively more weight</w:t>
      </w:r>
      <w:r>
        <w:rPr>
          <w:rFonts w:ascii="Times New Roman" w:hAnsi="Times New Roman"/>
          <w:sz w:val="24"/>
          <w:szCs w:val="24"/>
        </w:rPr>
        <w:t xml:space="preserve">. The majority of physician </w:t>
      </w:r>
      <w:r w:rsidRPr="00EC4AA8">
        <w:rPr>
          <w:rFonts w:ascii="Times New Roman" w:hAnsi="Times New Roman"/>
          <w:sz w:val="24"/>
          <w:szCs w:val="24"/>
        </w:rPr>
        <w:t xml:space="preserve">participants agreed that for the elderly patients, </w:t>
      </w:r>
      <w:r w:rsidR="00080BCA">
        <w:rPr>
          <w:rFonts w:ascii="Times New Roman" w:hAnsi="Times New Roman"/>
          <w:sz w:val="24"/>
          <w:szCs w:val="24"/>
        </w:rPr>
        <w:t xml:space="preserve">QOL </w:t>
      </w:r>
      <w:r w:rsidRPr="00EC4AA8">
        <w:rPr>
          <w:rFonts w:ascii="Times New Roman" w:hAnsi="Times New Roman"/>
          <w:sz w:val="24"/>
          <w:szCs w:val="24"/>
        </w:rPr>
        <w:t>is more important than quantity of life</w:t>
      </w:r>
      <w:r>
        <w:rPr>
          <w:rFonts w:ascii="Times New Roman" w:hAnsi="Times New Roman"/>
          <w:sz w:val="24"/>
          <w:szCs w:val="24"/>
        </w:rPr>
        <w:t>; only one physician participant discussed remission and survival without explicitly talking about QOL</w:t>
      </w:r>
      <w:r w:rsidRPr="00EC4AA8">
        <w:rPr>
          <w:rFonts w:ascii="Times New Roman" w:hAnsi="Times New Roman"/>
          <w:sz w:val="24"/>
          <w:szCs w:val="24"/>
        </w:rPr>
        <w:t>.</w:t>
      </w:r>
      <w:r>
        <w:rPr>
          <w:rFonts w:ascii="Times New Roman" w:hAnsi="Times New Roman"/>
          <w:sz w:val="24"/>
          <w:szCs w:val="24"/>
        </w:rPr>
        <w:t xml:space="preserve"> </w:t>
      </w:r>
      <w:r w:rsidRPr="00EC4AA8">
        <w:rPr>
          <w:rFonts w:ascii="Times New Roman" w:hAnsi="Times New Roman"/>
          <w:sz w:val="24"/>
          <w:szCs w:val="24"/>
        </w:rPr>
        <w:t xml:space="preserve"> </w:t>
      </w:r>
    </w:p>
    <w:p w:rsidR="008C1A01" w:rsidRPr="00EC4AA8" w:rsidRDefault="008C1A01" w:rsidP="008519C7">
      <w:pPr>
        <w:spacing w:line="240" w:lineRule="auto"/>
        <w:rPr>
          <w:rFonts w:ascii="Times New Roman" w:hAnsi="Times New Roman"/>
          <w:sz w:val="24"/>
          <w:szCs w:val="24"/>
        </w:rPr>
      </w:pPr>
      <w:r w:rsidRPr="00EC4AA8">
        <w:rPr>
          <w:rFonts w:ascii="Times New Roman" w:hAnsi="Times New Roman"/>
          <w:sz w:val="24"/>
          <w:szCs w:val="24"/>
        </w:rPr>
        <w:tab/>
      </w:r>
      <w:r w:rsidRPr="00EC4AA8">
        <w:rPr>
          <w:rFonts w:ascii="Times New Roman" w:hAnsi="Times New Roman"/>
          <w:color w:val="000000"/>
          <w:sz w:val="24"/>
          <w:szCs w:val="24"/>
        </w:rPr>
        <w:t>Physician 009:</w:t>
      </w:r>
      <w:r w:rsidRPr="00EC4AA8">
        <w:rPr>
          <w:rFonts w:ascii="Times New Roman" w:hAnsi="Times New Roman"/>
          <w:b/>
          <w:color w:val="000000"/>
          <w:sz w:val="24"/>
          <w:szCs w:val="24"/>
        </w:rPr>
        <w:t xml:space="preserve"> </w:t>
      </w:r>
      <w:r w:rsidRPr="00EC4AA8">
        <w:rPr>
          <w:rFonts w:ascii="Times New Roman" w:hAnsi="Times New Roman"/>
          <w:color w:val="000000"/>
          <w:sz w:val="24"/>
          <w:szCs w:val="24"/>
        </w:rPr>
        <w:t>“I think most patients can agree that a minimal decrease in the quality of life over a short term in exchange for potentially a positive outcome in the long term is worth it. But again, you have to take that into effect of how long are we affecting the patient’s quality of life? You don’t want to keep somebody alive, you know—we can keep somebody alive nowadays as long as we want sometimes, you know, and you don’t want to do that in the setting of a very poor quality of life.”</w:t>
      </w:r>
    </w:p>
    <w:p w:rsidR="008C1A01" w:rsidRDefault="008C1A01" w:rsidP="008519C7">
      <w:pPr>
        <w:spacing w:after="0" w:line="480" w:lineRule="auto"/>
        <w:rPr>
          <w:rFonts w:ascii="Times New Roman" w:hAnsi="Times New Roman"/>
          <w:sz w:val="24"/>
          <w:szCs w:val="24"/>
        </w:rPr>
      </w:pPr>
      <w:r w:rsidRPr="00EC4AA8">
        <w:rPr>
          <w:rFonts w:ascii="Times New Roman" w:hAnsi="Times New Roman"/>
          <w:b/>
          <w:sz w:val="24"/>
          <w:szCs w:val="24"/>
        </w:rPr>
        <w:tab/>
      </w:r>
      <w:r w:rsidRPr="00EC4AA8">
        <w:rPr>
          <w:rFonts w:ascii="Times New Roman" w:hAnsi="Times New Roman"/>
          <w:sz w:val="24"/>
          <w:szCs w:val="24"/>
        </w:rPr>
        <w:t>In order to strike a balance among treatment success, QOL</w:t>
      </w:r>
      <w:r w:rsidR="00946EFB">
        <w:rPr>
          <w:rFonts w:ascii="Times New Roman" w:hAnsi="Times New Roman"/>
          <w:sz w:val="24"/>
          <w:szCs w:val="24"/>
        </w:rPr>
        <w:t>,</w:t>
      </w:r>
      <w:r w:rsidRPr="00EC4AA8">
        <w:rPr>
          <w:rFonts w:ascii="Times New Roman" w:hAnsi="Times New Roman"/>
          <w:sz w:val="24"/>
          <w:szCs w:val="24"/>
        </w:rPr>
        <w:t xml:space="preserve"> and survival, </w:t>
      </w:r>
      <w:r>
        <w:rPr>
          <w:rFonts w:ascii="Times New Roman" w:hAnsi="Times New Roman"/>
          <w:sz w:val="24"/>
          <w:szCs w:val="24"/>
        </w:rPr>
        <w:t xml:space="preserve">physician </w:t>
      </w:r>
      <w:r w:rsidRPr="00EC4AA8">
        <w:rPr>
          <w:rFonts w:ascii="Times New Roman" w:hAnsi="Times New Roman"/>
          <w:sz w:val="24"/>
          <w:szCs w:val="24"/>
        </w:rPr>
        <w:t xml:space="preserve">participants described the many treatment decision factors that they consider when recommending treatment options to patients. Additionally, when asked how they make the “best decision” for their patients, the </w:t>
      </w:r>
      <w:r>
        <w:rPr>
          <w:rFonts w:ascii="Times New Roman" w:hAnsi="Times New Roman"/>
          <w:sz w:val="24"/>
          <w:szCs w:val="24"/>
        </w:rPr>
        <w:t xml:space="preserve">physician </w:t>
      </w:r>
      <w:r w:rsidRPr="00EC4AA8">
        <w:rPr>
          <w:rFonts w:ascii="Times New Roman" w:hAnsi="Times New Roman"/>
          <w:sz w:val="24"/>
          <w:szCs w:val="24"/>
        </w:rPr>
        <w:t xml:space="preserve">participants identified many factors that they consider during decision making. </w:t>
      </w:r>
      <w:r>
        <w:rPr>
          <w:rFonts w:ascii="Times New Roman" w:hAnsi="Times New Roman"/>
          <w:sz w:val="24"/>
          <w:szCs w:val="24"/>
        </w:rPr>
        <w:t xml:space="preserve">Table </w:t>
      </w:r>
      <w:r w:rsidR="00080BCA">
        <w:rPr>
          <w:rFonts w:ascii="Times New Roman" w:hAnsi="Times New Roman"/>
          <w:sz w:val="24"/>
          <w:szCs w:val="24"/>
        </w:rPr>
        <w:t xml:space="preserve">7 </w:t>
      </w:r>
      <w:r w:rsidRPr="00EC4AA8">
        <w:rPr>
          <w:rFonts w:ascii="Times New Roman" w:hAnsi="Times New Roman"/>
          <w:sz w:val="24"/>
          <w:szCs w:val="24"/>
        </w:rPr>
        <w:t>outlines the factors that physician</w:t>
      </w:r>
      <w:r>
        <w:rPr>
          <w:rFonts w:ascii="Times New Roman" w:hAnsi="Times New Roman"/>
          <w:sz w:val="24"/>
          <w:szCs w:val="24"/>
        </w:rPr>
        <w:t xml:space="preserve"> participant</w:t>
      </w:r>
      <w:r w:rsidRPr="00EC4AA8">
        <w:rPr>
          <w:rFonts w:ascii="Times New Roman" w:hAnsi="Times New Roman"/>
          <w:sz w:val="24"/>
          <w:szCs w:val="24"/>
        </w:rPr>
        <w:t xml:space="preserve">s </w:t>
      </w:r>
      <w:r>
        <w:rPr>
          <w:rFonts w:ascii="Times New Roman" w:hAnsi="Times New Roman"/>
          <w:sz w:val="24"/>
          <w:szCs w:val="24"/>
        </w:rPr>
        <w:t>reported as</w:t>
      </w:r>
      <w:r w:rsidRPr="00EC4AA8">
        <w:rPr>
          <w:rFonts w:ascii="Times New Roman" w:hAnsi="Times New Roman"/>
          <w:sz w:val="24"/>
          <w:szCs w:val="24"/>
        </w:rPr>
        <w:t xml:space="preserve"> influential in the treatment decision. </w:t>
      </w:r>
    </w:p>
    <w:p w:rsidR="008C1A01" w:rsidRDefault="008C1A01" w:rsidP="008519C7">
      <w:pPr>
        <w:spacing w:after="0" w:line="240" w:lineRule="auto"/>
        <w:rPr>
          <w:rFonts w:ascii="Times New Roman" w:hAnsi="Times New Roman"/>
          <w:b/>
          <w:sz w:val="24"/>
          <w:szCs w:val="24"/>
        </w:rPr>
      </w:pPr>
      <w:r>
        <w:rPr>
          <w:rFonts w:ascii="Times New Roman" w:hAnsi="Times New Roman"/>
          <w:b/>
          <w:sz w:val="24"/>
          <w:szCs w:val="24"/>
        </w:rPr>
        <w:t xml:space="preserve">  </w:t>
      </w:r>
      <w:r w:rsidRPr="0078052C">
        <w:rPr>
          <w:rFonts w:ascii="Times New Roman" w:hAnsi="Times New Roman"/>
          <w:b/>
          <w:sz w:val="24"/>
          <w:szCs w:val="24"/>
        </w:rPr>
        <w:t xml:space="preserve">Table </w:t>
      </w:r>
      <w:r>
        <w:rPr>
          <w:rFonts w:ascii="Times New Roman" w:hAnsi="Times New Roman"/>
          <w:b/>
          <w:sz w:val="24"/>
          <w:szCs w:val="24"/>
        </w:rPr>
        <w:t>7</w:t>
      </w:r>
      <w:r w:rsidRPr="0078052C">
        <w:rPr>
          <w:rFonts w:ascii="Times New Roman" w:hAnsi="Times New Roman"/>
          <w:b/>
          <w:sz w:val="24"/>
          <w:szCs w:val="24"/>
        </w:rPr>
        <w:t>. Physician-specific Factors Influencing Treatment Decisions</w:t>
      </w:r>
    </w:p>
    <w:p w:rsidR="008C1A01" w:rsidRDefault="008C1A01" w:rsidP="008519C7">
      <w:pPr>
        <w:spacing w:after="0" w:line="240" w:lineRule="auto"/>
        <w:rPr>
          <w:rFonts w:ascii="Times New Roman" w:hAnsi="Times New Roman"/>
          <w:b/>
          <w:sz w:val="24"/>
          <w:szCs w:val="24"/>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40"/>
        <w:gridCol w:w="3240"/>
        <w:gridCol w:w="3240"/>
        <w:gridCol w:w="864"/>
      </w:tblGrid>
      <w:tr w:rsidR="008C1A01" w:rsidRPr="00AD33D2" w:rsidTr="008519C7">
        <w:trPr>
          <w:trHeight w:val="288"/>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Factors</w:t>
            </w:r>
          </w:p>
        </w:tc>
        <w:tc>
          <w:tcPr>
            <w:tcW w:w="3240" w:type="dxa"/>
            <w:shd w:val="clear" w:color="auto" w:fill="FFFFFF"/>
          </w:tcPr>
          <w:p w:rsidR="008C1A01" w:rsidRPr="006E08B3" w:rsidRDefault="008C1A01" w:rsidP="008519C7">
            <w:pPr>
              <w:spacing w:after="0" w:line="240" w:lineRule="auto"/>
              <w:jc w:val="center"/>
              <w:rPr>
                <w:rFonts w:ascii="Times New Roman" w:hAnsi="Times New Roman"/>
                <w:b/>
                <w:bCs/>
                <w:color w:val="000000"/>
                <w:sz w:val="24"/>
                <w:szCs w:val="24"/>
              </w:rPr>
            </w:pPr>
            <w:r w:rsidRPr="006E08B3">
              <w:rPr>
                <w:rFonts w:ascii="Times New Roman" w:hAnsi="Times New Roman"/>
                <w:b/>
                <w:bCs/>
                <w:color w:val="000000"/>
                <w:sz w:val="24"/>
                <w:szCs w:val="24"/>
              </w:rPr>
              <w:t>Definitions</w:t>
            </w:r>
          </w:p>
        </w:tc>
        <w:tc>
          <w:tcPr>
            <w:tcW w:w="3240" w:type="dxa"/>
            <w:shd w:val="clear" w:color="auto" w:fill="FFFFFF"/>
          </w:tcPr>
          <w:p w:rsidR="008C1A01" w:rsidRPr="006E08B3" w:rsidRDefault="008C1A01" w:rsidP="008519C7">
            <w:pPr>
              <w:spacing w:after="0" w:line="240" w:lineRule="auto"/>
              <w:jc w:val="center"/>
              <w:rPr>
                <w:rFonts w:ascii="Times New Roman" w:hAnsi="Times New Roman"/>
                <w:b/>
                <w:bCs/>
                <w:color w:val="000000"/>
                <w:sz w:val="24"/>
                <w:szCs w:val="24"/>
              </w:rPr>
            </w:pPr>
            <w:r w:rsidRPr="006E08B3">
              <w:rPr>
                <w:rFonts w:ascii="Times New Roman" w:hAnsi="Times New Roman"/>
                <w:b/>
                <w:bCs/>
                <w:color w:val="000000"/>
                <w:sz w:val="24"/>
                <w:szCs w:val="24"/>
              </w:rPr>
              <w:t>Exemplar Quote</w:t>
            </w:r>
            <w:r>
              <w:rPr>
                <w:rFonts w:ascii="Times New Roman" w:hAnsi="Times New Roman"/>
                <w:b/>
                <w:bCs/>
                <w:color w:val="000000"/>
                <w:sz w:val="24"/>
                <w:szCs w:val="24"/>
              </w:rPr>
              <w:t>s</w:t>
            </w:r>
          </w:p>
        </w:tc>
        <w:tc>
          <w:tcPr>
            <w:tcW w:w="864" w:type="dxa"/>
            <w:shd w:val="clear" w:color="auto" w:fill="FFFFFF"/>
          </w:tcPr>
          <w:p w:rsidR="008C1A01" w:rsidRPr="006E08B3" w:rsidRDefault="008C1A01" w:rsidP="008519C7">
            <w:pPr>
              <w:spacing w:after="0" w:line="240" w:lineRule="auto"/>
              <w:jc w:val="center"/>
              <w:rPr>
                <w:rFonts w:ascii="Times New Roman" w:hAnsi="Times New Roman"/>
                <w:b/>
                <w:bCs/>
                <w:color w:val="000000"/>
                <w:sz w:val="24"/>
                <w:szCs w:val="24"/>
              </w:rPr>
            </w:pPr>
            <w:r w:rsidRPr="006E08B3">
              <w:rPr>
                <w:rFonts w:ascii="Times New Roman" w:hAnsi="Times New Roman"/>
                <w:b/>
                <w:bCs/>
                <w:color w:val="000000"/>
                <w:sz w:val="24"/>
                <w:szCs w:val="24"/>
              </w:rPr>
              <w:t xml:space="preserve">N </w:t>
            </w:r>
          </w:p>
          <w:p w:rsidR="008C1A01" w:rsidRPr="00AD33D2" w:rsidRDefault="008C1A01" w:rsidP="008519C7">
            <w:pPr>
              <w:spacing w:after="0" w:line="240" w:lineRule="auto"/>
              <w:jc w:val="center"/>
              <w:rPr>
                <w:rFonts w:ascii="Times New Roman" w:hAnsi="Times New Roman"/>
                <w:bCs/>
                <w:color w:val="000000"/>
                <w:sz w:val="24"/>
                <w:szCs w:val="24"/>
              </w:rPr>
            </w:pPr>
            <w:r w:rsidRPr="006E08B3">
              <w:rPr>
                <w:rFonts w:ascii="Times New Roman" w:hAnsi="Times New Roman"/>
                <w:b/>
                <w:bCs/>
                <w:color w:val="000000"/>
                <w:sz w:val="24"/>
                <w:szCs w:val="24"/>
              </w:rPr>
              <w:t>(%)</w:t>
            </w:r>
          </w:p>
        </w:tc>
      </w:tr>
      <w:tr w:rsidR="008C1A01" w:rsidRPr="00AD33D2" w:rsidTr="008519C7">
        <w:trPr>
          <w:trHeight w:val="288"/>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Patient’s co-morbidi-ties, func-tional status, and supportive care require-ment</w:t>
            </w:r>
            <w:r>
              <w:rPr>
                <w:rFonts w:ascii="Times New Roman" w:hAnsi="Times New Roman"/>
                <w:b/>
                <w:bCs/>
                <w:color w:val="000000"/>
                <w:sz w:val="24"/>
                <w:szCs w:val="24"/>
              </w:rPr>
              <w:t>s</w:t>
            </w:r>
          </w:p>
        </w:tc>
        <w:tc>
          <w:tcPr>
            <w:tcW w:w="32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sidRPr="00AD33D2">
              <w:rPr>
                <w:rFonts w:ascii="Times New Roman" w:hAnsi="Times New Roman"/>
                <w:bCs/>
                <w:color w:val="000000"/>
                <w:sz w:val="24"/>
                <w:szCs w:val="24"/>
              </w:rPr>
              <w:t>Physicians describe presence of comorbidities, poor or good functional status, and supportive care issues influenc</w:t>
            </w:r>
            <w:r>
              <w:rPr>
                <w:rFonts w:ascii="Times New Roman" w:hAnsi="Times New Roman"/>
                <w:bCs/>
                <w:color w:val="000000"/>
                <w:sz w:val="24"/>
                <w:szCs w:val="24"/>
              </w:rPr>
              <w:t>ing</w:t>
            </w:r>
            <w:r w:rsidRPr="00AD33D2">
              <w:rPr>
                <w:rFonts w:ascii="Times New Roman" w:hAnsi="Times New Roman"/>
                <w:bCs/>
                <w:color w:val="000000"/>
                <w:sz w:val="24"/>
                <w:szCs w:val="24"/>
              </w:rPr>
              <w:t xml:space="preserve"> choice of chemotherapy approach</w:t>
            </w:r>
          </w:p>
        </w:tc>
        <w:tc>
          <w:tcPr>
            <w:tcW w:w="32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sidRPr="00AD33D2">
              <w:rPr>
                <w:rFonts w:ascii="Times New Roman" w:hAnsi="Times New Roman"/>
                <w:bCs/>
                <w:color w:val="000000"/>
                <w:sz w:val="24"/>
                <w:szCs w:val="24"/>
              </w:rPr>
              <w:t>“Other medical conditions, performance status, if they've had complications with the chemo</w:t>
            </w:r>
            <w:r w:rsidR="00080BCA">
              <w:rPr>
                <w:rFonts w:ascii="Times New Roman" w:hAnsi="Times New Roman"/>
                <w:bCs/>
                <w:color w:val="000000"/>
                <w:sz w:val="24"/>
                <w:szCs w:val="24"/>
              </w:rPr>
              <w:t>’</w:t>
            </w:r>
            <w:r w:rsidRPr="00AD33D2">
              <w:rPr>
                <w:rFonts w:ascii="Times New Roman" w:hAnsi="Times New Roman"/>
                <w:bCs/>
                <w:color w:val="000000"/>
                <w:sz w:val="24"/>
                <w:szCs w:val="24"/>
              </w:rPr>
              <w:t xml:space="preserve"> before. Primarily comorbid conditions and their performance status would make me choose a less intensive approach.”</w:t>
            </w:r>
          </w:p>
        </w:tc>
        <w:tc>
          <w:tcPr>
            <w:tcW w:w="864" w:type="dxa"/>
            <w:shd w:val="clear" w:color="auto" w:fill="FFFFFF"/>
          </w:tcPr>
          <w:p w:rsidR="008C1A01" w:rsidRPr="00AD33D2" w:rsidRDefault="008C1A01" w:rsidP="008519C7">
            <w:pPr>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10</w:t>
            </w:r>
          </w:p>
          <w:p w:rsidR="008C1A01" w:rsidRPr="00AD33D2" w:rsidRDefault="008C1A01" w:rsidP="008519C7">
            <w:pPr>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(100)</w:t>
            </w:r>
          </w:p>
        </w:tc>
      </w:tr>
    </w:tbl>
    <w:p w:rsidR="008C1A01" w:rsidRDefault="008C1A01" w:rsidP="008519C7">
      <w:r>
        <w:br w:type="page"/>
      </w:r>
    </w:p>
    <w:p w:rsidR="008C1A01" w:rsidRPr="006E08B3" w:rsidRDefault="008C1A01" w:rsidP="008519C7">
      <w:r>
        <w:rPr>
          <w:rFonts w:ascii="Times New Roman" w:hAnsi="Times New Roman"/>
          <w:b/>
          <w:sz w:val="24"/>
          <w:szCs w:val="24"/>
        </w:rPr>
        <w:lastRenderedPageBreak/>
        <w:t xml:space="preserve">  </w:t>
      </w:r>
      <w:r w:rsidRPr="006E08B3">
        <w:rPr>
          <w:rFonts w:ascii="Times New Roman" w:hAnsi="Times New Roman"/>
          <w:sz w:val="24"/>
          <w:szCs w:val="24"/>
        </w:rPr>
        <w:t xml:space="preserve">Table </w:t>
      </w:r>
      <w:r>
        <w:rPr>
          <w:rFonts w:ascii="Times New Roman" w:hAnsi="Times New Roman"/>
          <w:sz w:val="24"/>
          <w:szCs w:val="24"/>
        </w:rPr>
        <w:t>7</w:t>
      </w:r>
      <w:r w:rsidRPr="006E08B3">
        <w:rPr>
          <w:rFonts w:ascii="Times New Roman" w:hAnsi="Times New Roman"/>
          <w:sz w:val="24"/>
          <w:szCs w:val="24"/>
        </w:rPr>
        <w:t xml:space="preserve"> continued</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40"/>
        <w:gridCol w:w="3240"/>
        <w:gridCol w:w="3240"/>
        <w:gridCol w:w="864"/>
      </w:tblGrid>
      <w:tr w:rsidR="008C1A01" w:rsidRPr="00AD33D2" w:rsidTr="008519C7">
        <w:trPr>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Factors</w:t>
            </w:r>
          </w:p>
        </w:tc>
        <w:tc>
          <w:tcPr>
            <w:tcW w:w="3240" w:type="dxa"/>
            <w:shd w:val="clear" w:color="auto" w:fill="FFFFFF"/>
          </w:tcPr>
          <w:p w:rsidR="008C1A01" w:rsidRPr="006E08B3" w:rsidRDefault="008C1A01" w:rsidP="008519C7">
            <w:pPr>
              <w:spacing w:after="0" w:line="240" w:lineRule="auto"/>
              <w:jc w:val="center"/>
              <w:rPr>
                <w:rFonts w:ascii="Times New Roman" w:hAnsi="Times New Roman"/>
                <w:b/>
                <w:color w:val="000000"/>
                <w:sz w:val="24"/>
                <w:szCs w:val="24"/>
              </w:rPr>
            </w:pPr>
            <w:r w:rsidRPr="006E08B3">
              <w:rPr>
                <w:rFonts w:ascii="Times New Roman" w:hAnsi="Times New Roman"/>
                <w:b/>
                <w:color w:val="000000"/>
                <w:sz w:val="24"/>
                <w:szCs w:val="24"/>
              </w:rPr>
              <w:t>Definitions</w:t>
            </w:r>
          </w:p>
        </w:tc>
        <w:tc>
          <w:tcPr>
            <w:tcW w:w="3240" w:type="dxa"/>
            <w:shd w:val="clear" w:color="auto" w:fill="FFFFFF"/>
          </w:tcPr>
          <w:p w:rsidR="008C1A01" w:rsidRPr="006E08B3" w:rsidRDefault="008C1A01" w:rsidP="008519C7">
            <w:pPr>
              <w:spacing w:after="0" w:line="240" w:lineRule="auto"/>
              <w:jc w:val="center"/>
              <w:rPr>
                <w:rFonts w:ascii="Times New Roman" w:hAnsi="Times New Roman"/>
                <w:b/>
                <w:color w:val="000000"/>
                <w:sz w:val="24"/>
                <w:szCs w:val="24"/>
              </w:rPr>
            </w:pPr>
            <w:r w:rsidRPr="006E08B3">
              <w:rPr>
                <w:rFonts w:ascii="Times New Roman" w:hAnsi="Times New Roman"/>
                <w:b/>
                <w:color w:val="000000"/>
                <w:sz w:val="24"/>
                <w:szCs w:val="24"/>
              </w:rPr>
              <w:t>Exemplar Quotes</w:t>
            </w:r>
          </w:p>
        </w:tc>
        <w:tc>
          <w:tcPr>
            <w:tcW w:w="864" w:type="dxa"/>
            <w:shd w:val="clear" w:color="auto" w:fill="FFFFFF"/>
          </w:tcPr>
          <w:p w:rsidR="008C1A01" w:rsidRPr="006E08B3" w:rsidRDefault="008C1A01" w:rsidP="008519C7">
            <w:pPr>
              <w:spacing w:after="0" w:line="240" w:lineRule="auto"/>
              <w:jc w:val="center"/>
              <w:rPr>
                <w:rFonts w:ascii="Times New Roman" w:hAnsi="Times New Roman"/>
                <w:b/>
                <w:color w:val="000000"/>
                <w:sz w:val="24"/>
                <w:szCs w:val="24"/>
              </w:rPr>
            </w:pPr>
            <w:r w:rsidRPr="006E08B3">
              <w:rPr>
                <w:rFonts w:ascii="Times New Roman" w:hAnsi="Times New Roman"/>
                <w:b/>
                <w:color w:val="000000"/>
                <w:sz w:val="24"/>
                <w:szCs w:val="24"/>
              </w:rPr>
              <w:t xml:space="preserve">N </w:t>
            </w:r>
          </w:p>
          <w:p w:rsidR="008C1A01" w:rsidRPr="00AD33D2" w:rsidRDefault="008C1A01" w:rsidP="008519C7">
            <w:pPr>
              <w:spacing w:after="0" w:line="240" w:lineRule="auto"/>
              <w:jc w:val="center"/>
              <w:rPr>
                <w:rFonts w:ascii="Times New Roman" w:hAnsi="Times New Roman"/>
                <w:color w:val="000000"/>
                <w:sz w:val="24"/>
                <w:szCs w:val="24"/>
              </w:rPr>
            </w:pPr>
            <w:r w:rsidRPr="006E08B3">
              <w:rPr>
                <w:rFonts w:ascii="Times New Roman" w:hAnsi="Times New Roman"/>
                <w:b/>
                <w:color w:val="000000"/>
                <w:sz w:val="24"/>
                <w:szCs w:val="24"/>
              </w:rPr>
              <w:t>(%)</w:t>
            </w:r>
          </w:p>
        </w:tc>
      </w:tr>
      <w:tr w:rsidR="008C1A01" w:rsidRPr="00AD33D2" w:rsidTr="008519C7">
        <w:trPr>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br w:type="page"/>
              <w:t>Physician’s beliefs and values</w:t>
            </w:r>
          </w:p>
        </w:tc>
        <w:tc>
          <w:tcPr>
            <w:tcW w:w="3240" w:type="dxa"/>
            <w:shd w:val="clear" w:color="auto" w:fill="FFFFFF"/>
          </w:tcPr>
          <w:p w:rsidR="008C1A01" w:rsidRPr="00AD33D2" w:rsidRDefault="008C1A01" w:rsidP="008519C7">
            <w:pPr>
              <w:spacing w:after="0" w:line="240" w:lineRule="auto"/>
              <w:rPr>
                <w:rFonts w:ascii="Times New Roman" w:hAnsi="Times New Roman"/>
                <w:color w:val="000000"/>
                <w:sz w:val="24"/>
                <w:szCs w:val="24"/>
              </w:rPr>
            </w:pPr>
            <w:r w:rsidRPr="00AD33D2">
              <w:rPr>
                <w:rFonts w:ascii="Times New Roman" w:hAnsi="Times New Roman"/>
                <w:color w:val="000000"/>
                <w:sz w:val="24"/>
                <w:szCs w:val="24"/>
              </w:rPr>
              <w:t>Physician’s personal beliefs on patient-physician relationship dynamics; beliefs that the patient does</w:t>
            </w:r>
            <w:r w:rsidR="003E3360">
              <w:rPr>
                <w:rFonts w:ascii="Times New Roman" w:hAnsi="Times New Roman"/>
                <w:color w:val="000000"/>
                <w:sz w:val="24"/>
                <w:szCs w:val="24"/>
              </w:rPr>
              <w:t xml:space="preserve"> </w:t>
            </w:r>
            <w:r w:rsidRPr="00AD33D2">
              <w:rPr>
                <w:rFonts w:ascii="Times New Roman" w:hAnsi="Times New Roman"/>
                <w:color w:val="000000"/>
                <w:sz w:val="24"/>
                <w:szCs w:val="24"/>
              </w:rPr>
              <w:t>n</w:t>
            </w:r>
            <w:r w:rsidR="003E3360">
              <w:rPr>
                <w:rFonts w:ascii="Times New Roman" w:hAnsi="Times New Roman"/>
                <w:color w:val="000000"/>
                <w:sz w:val="24"/>
                <w:szCs w:val="24"/>
              </w:rPr>
              <w:t>o</w:t>
            </w:r>
            <w:r w:rsidRPr="00AD33D2">
              <w:rPr>
                <w:rFonts w:ascii="Times New Roman" w:hAnsi="Times New Roman"/>
                <w:color w:val="000000"/>
                <w:sz w:val="24"/>
                <w:szCs w:val="24"/>
              </w:rPr>
              <w:t>t have much knowledge, need for oversimplification, need for slowly introducing myeloma concepts, and patient asking the physician to talk about what treatment physicians would choose if it were them; beliefs that patients should or should not participate in decision making; belief that myeloma decisions are becoming more technically difficult to understand for the patient influence treatment decisions</w:t>
            </w:r>
          </w:p>
        </w:tc>
        <w:tc>
          <w:tcPr>
            <w:tcW w:w="3240" w:type="dxa"/>
            <w:shd w:val="clear" w:color="auto" w:fill="FFFFFF"/>
          </w:tcPr>
          <w:p w:rsidR="008C1A01" w:rsidRPr="00AD33D2" w:rsidRDefault="008C1A01" w:rsidP="008519C7">
            <w:pPr>
              <w:spacing w:after="0" w:line="240" w:lineRule="auto"/>
              <w:rPr>
                <w:rFonts w:ascii="Times New Roman" w:hAnsi="Times New Roman"/>
                <w:color w:val="000000"/>
                <w:sz w:val="24"/>
                <w:szCs w:val="24"/>
              </w:rPr>
            </w:pPr>
            <w:r w:rsidRPr="00AD33D2">
              <w:rPr>
                <w:rFonts w:ascii="Times New Roman" w:hAnsi="Times New Roman"/>
                <w:color w:val="000000"/>
                <w:sz w:val="24"/>
                <w:szCs w:val="24"/>
              </w:rPr>
              <w:t>“I think that would still involve me being very active—because I believe in transplantation I think that I would be—try to be very convincing to—that would be wise. Because that’s the approach I believe in.”</w:t>
            </w:r>
          </w:p>
        </w:tc>
        <w:tc>
          <w:tcPr>
            <w:tcW w:w="864" w:type="dxa"/>
            <w:shd w:val="clear" w:color="auto" w:fill="FFFFFF"/>
          </w:tcPr>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10</w:t>
            </w:r>
          </w:p>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(100)</w:t>
            </w:r>
          </w:p>
        </w:tc>
      </w:tr>
      <w:tr w:rsidR="008C1A01" w:rsidRPr="00AD33D2" w:rsidTr="008519C7">
        <w:trPr>
          <w:jc w:val="center"/>
        </w:trPr>
        <w:tc>
          <w:tcPr>
            <w:tcW w:w="1440" w:type="dxa"/>
            <w:tcBorders>
              <w:top w:val="single" w:sz="8" w:space="0" w:color="000000"/>
              <w:bottom w:val="single" w:sz="8" w:space="0" w:color="000000"/>
            </w:tcBorders>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 xml:space="preserve">Patient’s </w:t>
            </w:r>
            <w:r w:rsidR="00080BCA">
              <w:rPr>
                <w:rFonts w:ascii="Times New Roman" w:hAnsi="Times New Roman"/>
                <w:b/>
                <w:bCs/>
                <w:color w:val="000000"/>
                <w:sz w:val="24"/>
                <w:szCs w:val="24"/>
              </w:rPr>
              <w:t>c</w:t>
            </w:r>
            <w:r w:rsidRPr="00AD33D2">
              <w:rPr>
                <w:rFonts w:ascii="Times New Roman" w:hAnsi="Times New Roman"/>
                <w:b/>
                <w:bCs/>
                <w:color w:val="000000"/>
                <w:sz w:val="24"/>
                <w:szCs w:val="24"/>
              </w:rPr>
              <w:t>ontext</w:t>
            </w:r>
          </w:p>
        </w:tc>
        <w:tc>
          <w:tcPr>
            <w:tcW w:w="3240" w:type="dxa"/>
            <w:tcBorders>
              <w:top w:val="single" w:sz="8" w:space="0" w:color="000000"/>
              <w:bottom w:val="single" w:sz="8" w:space="0" w:color="000000"/>
            </w:tcBorders>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Cs/>
                <w:color w:val="000000"/>
                <w:sz w:val="24"/>
                <w:szCs w:val="24"/>
              </w:rPr>
              <w:t xml:space="preserve">Physicians consider the patients’ contextual factors such as health insurance, financial status, availability of free medication regardless of insurance, geographical barriers, treatment costs, social support, housing/lodging issue, transportation/convenience of oral therapy at home, and treatment compliance issues as influential factors in treatment </w:t>
            </w:r>
          </w:p>
        </w:tc>
        <w:tc>
          <w:tcPr>
            <w:tcW w:w="3240" w:type="dxa"/>
            <w:tcBorders>
              <w:top w:val="single" w:sz="8" w:space="0" w:color="000000"/>
              <w:bottom w:val="single" w:sz="8" w:space="0" w:color="000000"/>
            </w:tcBorders>
            <w:shd w:val="clear" w:color="auto" w:fill="FFFFFF"/>
          </w:tcPr>
          <w:p w:rsidR="008C1A01" w:rsidRPr="00AD33D2" w:rsidRDefault="008C1A01" w:rsidP="008519C7">
            <w:pPr>
              <w:widowControl w:val="0"/>
              <w:spacing w:after="0" w:line="240" w:lineRule="auto"/>
              <w:rPr>
                <w:rFonts w:ascii="Times New Roman" w:hAnsi="Times New Roman"/>
                <w:b/>
                <w:bCs/>
                <w:color w:val="000000"/>
                <w:sz w:val="24"/>
                <w:szCs w:val="24"/>
              </w:rPr>
            </w:pPr>
            <w:r w:rsidRPr="00AD33D2">
              <w:rPr>
                <w:rFonts w:ascii="Times New Roman" w:hAnsi="Times New Roman"/>
                <w:bCs/>
                <w:color w:val="000000"/>
                <w:sz w:val="24"/>
                <w:szCs w:val="24"/>
              </w:rPr>
              <w:t>“The patient’s overall situation could alter my decision; their ability to come to the doctor, their ability to follow-up, could decide whether I would pick a non-transplant or transplant approach.”</w:t>
            </w:r>
          </w:p>
        </w:tc>
        <w:tc>
          <w:tcPr>
            <w:tcW w:w="864" w:type="dxa"/>
            <w:tcBorders>
              <w:top w:val="single" w:sz="8" w:space="0" w:color="000000"/>
              <w:bottom w:val="single" w:sz="8" w:space="0" w:color="000000"/>
            </w:tcBorders>
            <w:shd w:val="clear" w:color="auto" w:fill="FFFFFF"/>
          </w:tcPr>
          <w:p w:rsidR="008C1A01" w:rsidRPr="00AD33D2" w:rsidRDefault="008C1A01" w:rsidP="008519C7">
            <w:pPr>
              <w:widowControl w:val="0"/>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9</w:t>
            </w:r>
          </w:p>
          <w:p w:rsidR="008C1A01" w:rsidRPr="00AD33D2" w:rsidRDefault="008C1A01" w:rsidP="008519C7">
            <w:pPr>
              <w:widowControl w:val="0"/>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(90)</w:t>
            </w:r>
          </w:p>
        </w:tc>
      </w:tr>
    </w:tbl>
    <w:p w:rsidR="008C1A01" w:rsidRDefault="008C1A01" w:rsidP="008519C7">
      <w:r>
        <w:br w:type="page"/>
      </w:r>
    </w:p>
    <w:p w:rsidR="008C1A01" w:rsidRDefault="008C1A01" w:rsidP="008519C7">
      <w:r w:rsidRPr="006E08B3">
        <w:rPr>
          <w:rFonts w:ascii="Times New Roman" w:hAnsi="Times New Roman"/>
          <w:sz w:val="24"/>
          <w:szCs w:val="24"/>
        </w:rPr>
        <w:lastRenderedPageBreak/>
        <w:t xml:space="preserve">Table </w:t>
      </w:r>
      <w:r>
        <w:rPr>
          <w:rFonts w:ascii="Times New Roman" w:hAnsi="Times New Roman"/>
          <w:sz w:val="24"/>
          <w:szCs w:val="24"/>
        </w:rPr>
        <w:t>7</w:t>
      </w:r>
      <w:r w:rsidRPr="006E08B3">
        <w:rPr>
          <w:rFonts w:ascii="Times New Roman" w:hAnsi="Times New Roman"/>
          <w:sz w:val="24"/>
          <w:szCs w:val="24"/>
        </w:rPr>
        <w:t xml:space="preserve"> continued</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40"/>
        <w:gridCol w:w="3240"/>
        <w:gridCol w:w="3240"/>
        <w:gridCol w:w="864"/>
      </w:tblGrid>
      <w:tr w:rsidR="008C1A01" w:rsidRPr="00AD33D2" w:rsidTr="008519C7">
        <w:trPr>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Factors</w:t>
            </w:r>
          </w:p>
        </w:tc>
        <w:tc>
          <w:tcPr>
            <w:tcW w:w="3240" w:type="dxa"/>
            <w:shd w:val="clear" w:color="auto" w:fill="FFFFFF"/>
          </w:tcPr>
          <w:p w:rsidR="008C1A01" w:rsidRPr="006E08B3" w:rsidRDefault="008C1A01" w:rsidP="008519C7">
            <w:pPr>
              <w:spacing w:after="0" w:line="240" w:lineRule="auto"/>
              <w:jc w:val="center"/>
              <w:rPr>
                <w:rFonts w:ascii="Times New Roman" w:hAnsi="Times New Roman"/>
                <w:b/>
                <w:color w:val="000000"/>
                <w:sz w:val="24"/>
                <w:szCs w:val="24"/>
              </w:rPr>
            </w:pPr>
            <w:r w:rsidRPr="006E08B3">
              <w:rPr>
                <w:rFonts w:ascii="Times New Roman" w:hAnsi="Times New Roman"/>
                <w:b/>
                <w:color w:val="000000"/>
                <w:sz w:val="24"/>
                <w:szCs w:val="24"/>
              </w:rPr>
              <w:t>Definitions</w:t>
            </w:r>
          </w:p>
        </w:tc>
        <w:tc>
          <w:tcPr>
            <w:tcW w:w="3240" w:type="dxa"/>
            <w:shd w:val="clear" w:color="auto" w:fill="FFFFFF"/>
          </w:tcPr>
          <w:p w:rsidR="008C1A01" w:rsidRPr="006E08B3" w:rsidRDefault="008C1A01" w:rsidP="008519C7">
            <w:pPr>
              <w:spacing w:after="0" w:line="240" w:lineRule="auto"/>
              <w:jc w:val="center"/>
              <w:rPr>
                <w:rFonts w:ascii="Times New Roman" w:hAnsi="Times New Roman"/>
                <w:b/>
                <w:color w:val="000000"/>
                <w:sz w:val="24"/>
                <w:szCs w:val="24"/>
              </w:rPr>
            </w:pPr>
            <w:r w:rsidRPr="006E08B3">
              <w:rPr>
                <w:rFonts w:ascii="Times New Roman" w:hAnsi="Times New Roman"/>
                <w:b/>
                <w:color w:val="000000"/>
                <w:sz w:val="24"/>
                <w:szCs w:val="24"/>
              </w:rPr>
              <w:t>Exemplar Quote</w:t>
            </w:r>
            <w:r>
              <w:rPr>
                <w:rFonts w:ascii="Times New Roman" w:hAnsi="Times New Roman"/>
                <w:b/>
                <w:color w:val="000000"/>
                <w:sz w:val="24"/>
                <w:szCs w:val="24"/>
              </w:rPr>
              <w:t>s</w:t>
            </w:r>
          </w:p>
        </w:tc>
        <w:tc>
          <w:tcPr>
            <w:tcW w:w="864" w:type="dxa"/>
            <w:shd w:val="clear" w:color="auto" w:fill="FFFFFF"/>
          </w:tcPr>
          <w:p w:rsidR="008C1A01" w:rsidRPr="006E08B3" w:rsidRDefault="008C1A01" w:rsidP="008519C7">
            <w:pPr>
              <w:spacing w:after="0" w:line="240" w:lineRule="auto"/>
              <w:jc w:val="center"/>
              <w:rPr>
                <w:rFonts w:ascii="Times New Roman" w:hAnsi="Times New Roman"/>
                <w:b/>
                <w:color w:val="000000"/>
                <w:sz w:val="24"/>
                <w:szCs w:val="24"/>
              </w:rPr>
            </w:pPr>
            <w:r w:rsidRPr="006E08B3">
              <w:rPr>
                <w:rFonts w:ascii="Times New Roman" w:hAnsi="Times New Roman"/>
                <w:b/>
                <w:color w:val="000000"/>
                <w:sz w:val="24"/>
                <w:szCs w:val="24"/>
              </w:rPr>
              <w:t xml:space="preserve">N </w:t>
            </w:r>
          </w:p>
          <w:p w:rsidR="008C1A01" w:rsidRPr="00AD33D2" w:rsidRDefault="008C1A01" w:rsidP="008519C7">
            <w:pPr>
              <w:spacing w:after="0" w:line="240" w:lineRule="auto"/>
              <w:jc w:val="center"/>
              <w:rPr>
                <w:rFonts w:ascii="Times New Roman" w:hAnsi="Times New Roman"/>
                <w:color w:val="000000"/>
                <w:sz w:val="24"/>
                <w:szCs w:val="24"/>
              </w:rPr>
            </w:pPr>
            <w:r w:rsidRPr="006E08B3">
              <w:rPr>
                <w:rFonts w:ascii="Times New Roman" w:hAnsi="Times New Roman"/>
                <w:b/>
                <w:color w:val="000000"/>
                <w:sz w:val="24"/>
                <w:szCs w:val="24"/>
              </w:rPr>
              <w:t>(%)</w:t>
            </w:r>
          </w:p>
        </w:tc>
      </w:tr>
      <w:tr w:rsidR="008C1A01" w:rsidRPr="00AD33D2" w:rsidTr="008519C7">
        <w:trPr>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Patient’s medical and clinical factors</w:t>
            </w:r>
          </w:p>
        </w:tc>
        <w:tc>
          <w:tcPr>
            <w:tcW w:w="3240" w:type="dxa"/>
            <w:shd w:val="clear" w:color="auto" w:fill="FFFFFF"/>
          </w:tcPr>
          <w:p w:rsidR="008C1A01" w:rsidRPr="00AD33D2" w:rsidRDefault="008C1A01" w:rsidP="008519C7">
            <w:pPr>
              <w:spacing w:after="0" w:line="240" w:lineRule="auto"/>
              <w:rPr>
                <w:rFonts w:ascii="Times New Roman" w:hAnsi="Times New Roman"/>
                <w:color w:val="000000"/>
                <w:sz w:val="24"/>
                <w:szCs w:val="24"/>
              </w:rPr>
            </w:pPr>
            <w:r w:rsidRPr="00AD33D2">
              <w:rPr>
                <w:rFonts w:ascii="Times New Roman" w:hAnsi="Times New Roman"/>
                <w:color w:val="000000"/>
                <w:sz w:val="24"/>
                <w:szCs w:val="24"/>
              </w:rPr>
              <w:t xml:space="preserve">Physicians consider </w:t>
            </w:r>
            <w:r w:rsidRPr="00AD33D2">
              <w:rPr>
                <w:rFonts w:ascii="Times New Roman" w:hAnsi="Times New Roman"/>
                <w:i/>
                <w:color w:val="000000"/>
                <w:sz w:val="24"/>
                <w:szCs w:val="24"/>
              </w:rPr>
              <w:t xml:space="preserve">patient-specific medical and clinical factors such as </w:t>
            </w:r>
            <w:r w:rsidRPr="00AD33D2">
              <w:rPr>
                <w:rFonts w:ascii="Times New Roman" w:hAnsi="Times New Roman"/>
                <w:color w:val="000000"/>
                <w:sz w:val="24"/>
                <w:szCs w:val="24"/>
              </w:rPr>
              <w:t xml:space="preserve">type of myeloma, high-risk disease features by cytogenetics, </w:t>
            </w:r>
            <w:r>
              <w:rPr>
                <w:rFonts w:ascii="Times New Roman" w:hAnsi="Times New Roman"/>
                <w:color w:val="000000"/>
                <w:sz w:val="24"/>
                <w:szCs w:val="24"/>
              </w:rPr>
              <w:t>fluorescent in situ hybridization (</w:t>
            </w:r>
            <w:r w:rsidRPr="00AD33D2">
              <w:rPr>
                <w:rFonts w:ascii="Times New Roman" w:hAnsi="Times New Roman"/>
                <w:color w:val="000000"/>
                <w:sz w:val="24"/>
                <w:szCs w:val="24"/>
              </w:rPr>
              <w:t>FISH</w:t>
            </w:r>
            <w:r>
              <w:rPr>
                <w:rFonts w:ascii="Times New Roman" w:hAnsi="Times New Roman"/>
                <w:color w:val="000000"/>
                <w:sz w:val="24"/>
                <w:szCs w:val="24"/>
              </w:rPr>
              <w:t>) test</w:t>
            </w:r>
            <w:r w:rsidRPr="00AD33D2">
              <w:rPr>
                <w:rFonts w:ascii="Times New Roman" w:hAnsi="Times New Roman"/>
                <w:color w:val="000000"/>
                <w:sz w:val="24"/>
                <w:szCs w:val="24"/>
              </w:rPr>
              <w:t xml:space="preserve">, or genomics, positive response or resistance to therapy, patient’s actual experience with therapy, and any end-organ damage as influential factors in treatment selection </w:t>
            </w:r>
          </w:p>
        </w:tc>
        <w:tc>
          <w:tcPr>
            <w:tcW w:w="3240" w:type="dxa"/>
            <w:shd w:val="clear" w:color="auto" w:fill="FFFFFF"/>
          </w:tcPr>
          <w:p w:rsidR="008C1A01" w:rsidRPr="00AD33D2" w:rsidRDefault="008C1A01" w:rsidP="008519C7">
            <w:pPr>
              <w:spacing w:after="0" w:line="240" w:lineRule="auto"/>
              <w:rPr>
                <w:rFonts w:ascii="Times New Roman" w:hAnsi="Times New Roman"/>
                <w:color w:val="000000"/>
                <w:sz w:val="24"/>
                <w:szCs w:val="24"/>
              </w:rPr>
            </w:pPr>
            <w:r w:rsidRPr="00AD33D2">
              <w:rPr>
                <w:rFonts w:ascii="Times New Roman" w:hAnsi="Times New Roman"/>
                <w:color w:val="000000"/>
                <w:sz w:val="24"/>
                <w:szCs w:val="24"/>
              </w:rPr>
              <w:t>“The prognostic indicators of the cytogenetics of the bone marrow will also lead a little bit your decision making, and the treatment of multiple myeloma in the sense that if you have deletion 17, we know that myeloma won’t be responsive to thalidomide or lenalidomide or the “-imides” in general. Therefore, you would start an induction treatment with bortezomib typically.”</w:t>
            </w:r>
          </w:p>
        </w:tc>
        <w:tc>
          <w:tcPr>
            <w:tcW w:w="864" w:type="dxa"/>
            <w:shd w:val="clear" w:color="auto" w:fill="FFFFFF"/>
          </w:tcPr>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7</w:t>
            </w:r>
          </w:p>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(70)</w:t>
            </w:r>
          </w:p>
        </w:tc>
      </w:tr>
      <w:tr w:rsidR="008C1A01" w:rsidRPr="00AD33D2" w:rsidTr="008519C7">
        <w:trPr>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sidRPr="00AD33D2">
              <w:br w:type="page"/>
            </w:r>
            <w:r w:rsidRPr="00AD33D2">
              <w:rPr>
                <w:rFonts w:ascii="Times New Roman" w:hAnsi="Times New Roman"/>
                <w:b/>
                <w:bCs/>
                <w:color w:val="000000"/>
                <w:sz w:val="24"/>
                <w:szCs w:val="24"/>
              </w:rPr>
              <w:t>Physician’s expertise and type of practice</w:t>
            </w:r>
          </w:p>
        </w:tc>
        <w:tc>
          <w:tcPr>
            <w:tcW w:w="3240" w:type="dxa"/>
            <w:shd w:val="clear" w:color="auto" w:fill="FFFFFF"/>
          </w:tcPr>
          <w:p w:rsidR="008C1A01" w:rsidRPr="00AD33D2" w:rsidRDefault="008C1A01" w:rsidP="008519C7">
            <w:pPr>
              <w:spacing w:after="0" w:line="240" w:lineRule="auto"/>
              <w:rPr>
                <w:rFonts w:ascii="Times New Roman" w:hAnsi="Times New Roman"/>
                <w:color w:val="000000"/>
                <w:sz w:val="24"/>
                <w:szCs w:val="24"/>
              </w:rPr>
            </w:pPr>
            <w:r w:rsidRPr="00AD33D2">
              <w:rPr>
                <w:rFonts w:ascii="Times New Roman" w:hAnsi="Times New Roman"/>
                <w:color w:val="000000"/>
                <w:sz w:val="24"/>
                <w:szCs w:val="24"/>
              </w:rPr>
              <w:t>The physician’s expertise in stem cell transplantation and practice type (transplant center) influence treatment choice</w:t>
            </w:r>
          </w:p>
        </w:tc>
        <w:tc>
          <w:tcPr>
            <w:tcW w:w="3240" w:type="dxa"/>
            <w:shd w:val="clear" w:color="auto" w:fill="FFFFFF"/>
          </w:tcPr>
          <w:p w:rsidR="008C1A01" w:rsidRPr="001B6CC8" w:rsidRDefault="008C1A01" w:rsidP="008519C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spacing w:after="0" w:line="240" w:lineRule="auto"/>
              <w:rPr>
                <w:rFonts w:ascii="Times New Roman" w:hAnsi="Times New Roman"/>
                <w:color w:val="000000"/>
                <w:sz w:val="24"/>
                <w:szCs w:val="24"/>
              </w:rPr>
            </w:pPr>
            <w:r w:rsidRPr="001B6CC8">
              <w:rPr>
                <w:rFonts w:ascii="Times New Roman" w:hAnsi="Times New Roman"/>
                <w:color w:val="000000"/>
                <w:sz w:val="24"/>
                <w:szCs w:val="24"/>
              </w:rPr>
              <w:t>“I think to some degree it’s our own bias because we are a transplant center and I and most of my colleagues continue to believe that for the appropriate age and health condition, transplant is of value. And so I definitely approach a new patient with the idea of determining if they’re a suitable patient for transplant.”</w:t>
            </w:r>
          </w:p>
        </w:tc>
        <w:tc>
          <w:tcPr>
            <w:tcW w:w="864" w:type="dxa"/>
            <w:shd w:val="clear" w:color="auto" w:fill="FFFFFF"/>
          </w:tcPr>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6</w:t>
            </w:r>
          </w:p>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(60)</w:t>
            </w:r>
          </w:p>
        </w:tc>
      </w:tr>
      <w:tr w:rsidR="008C1A01" w:rsidRPr="00AD33D2" w:rsidTr="008519C7">
        <w:trPr>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sidRPr="00AD33D2">
              <w:br w:type="page"/>
            </w:r>
            <w:r w:rsidRPr="00AD33D2">
              <w:rPr>
                <w:rFonts w:ascii="Times New Roman" w:hAnsi="Times New Roman"/>
                <w:b/>
                <w:sz w:val="24"/>
                <w:szCs w:val="24"/>
              </w:rPr>
              <w:br w:type="page"/>
              <w:t xml:space="preserve">Patient’s </w:t>
            </w:r>
            <w:r w:rsidR="00080BCA">
              <w:rPr>
                <w:rFonts w:ascii="Times New Roman" w:hAnsi="Times New Roman"/>
                <w:b/>
                <w:bCs/>
                <w:color w:val="000000"/>
                <w:sz w:val="24"/>
                <w:szCs w:val="24"/>
              </w:rPr>
              <w:t>a</w:t>
            </w:r>
            <w:r w:rsidRPr="00AD33D2">
              <w:rPr>
                <w:rFonts w:ascii="Times New Roman" w:hAnsi="Times New Roman"/>
                <w:b/>
                <w:bCs/>
                <w:color w:val="000000"/>
                <w:sz w:val="24"/>
                <w:szCs w:val="24"/>
              </w:rPr>
              <w:t>ge</w:t>
            </w:r>
          </w:p>
        </w:tc>
        <w:tc>
          <w:tcPr>
            <w:tcW w:w="3240" w:type="dxa"/>
            <w:shd w:val="clear" w:color="auto" w:fill="FFFFFF"/>
          </w:tcPr>
          <w:p w:rsidR="008C1A01" w:rsidRPr="00FC07BA" w:rsidRDefault="008C1A01" w:rsidP="002A4E71">
            <w:pPr>
              <w:spacing w:after="0" w:line="240" w:lineRule="auto"/>
              <w:rPr>
                <w:rFonts w:ascii="Times New Roman" w:hAnsi="Times New Roman"/>
                <w:b/>
                <w:bCs/>
                <w:color w:val="000000"/>
                <w:sz w:val="24"/>
                <w:szCs w:val="24"/>
              </w:rPr>
            </w:pPr>
            <w:r w:rsidRPr="00FC07BA">
              <w:rPr>
                <w:rFonts w:ascii="Times New Roman" w:hAnsi="Times New Roman"/>
                <w:bCs/>
                <w:color w:val="000000"/>
                <w:sz w:val="24"/>
                <w:szCs w:val="24"/>
              </w:rPr>
              <w:t xml:space="preserve">Consideration of </w:t>
            </w:r>
            <w:r w:rsidRPr="00FC07BA">
              <w:rPr>
                <w:rFonts w:ascii="Times New Roman" w:hAnsi="Times New Roman"/>
                <w:bCs/>
                <w:color w:val="000000"/>
                <w:sz w:val="24"/>
                <w:szCs w:val="24"/>
                <w:shd w:val="clear" w:color="auto" w:fill="FFFFFF"/>
              </w:rPr>
              <w:t>patient’s age (at 70 or older)</w:t>
            </w:r>
            <w:r w:rsidRPr="00FC07BA">
              <w:rPr>
                <w:rFonts w:ascii="Times New Roman" w:hAnsi="Times New Roman"/>
                <w:bCs/>
                <w:color w:val="000000"/>
                <w:sz w:val="24"/>
                <w:szCs w:val="24"/>
              </w:rPr>
              <w:t xml:space="preserve"> regardless of other factors, influenced choice of a non-transplant option or very young myeloma patients age</w:t>
            </w:r>
            <w:r w:rsidR="002A4E71">
              <w:rPr>
                <w:rFonts w:ascii="Times New Roman" w:hAnsi="Times New Roman"/>
                <w:bCs/>
                <w:color w:val="000000"/>
                <w:sz w:val="24"/>
                <w:szCs w:val="24"/>
              </w:rPr>
              <w:t>s</w:t>
            </w:r>
            <w:r w:rsidRPr="00FC07BA">
              <w:rPr>
                <w:rFonts w:ascii="Times New Roman" w:hAnsi="Times New Roman"/>
                <w:bCs/>
                <w:color w:val="000000"/>
                <w:sz w:val="24"/>
                <w:szCs w:val="24"/>
              </w:rPr>
              <w:t xml:space="preserve"> 40-50 years old tending to have very aggressive treatment such as high dose chemotherapy. Age-related issues in the context of stem cell transplant </w:t>
            </w:r>
            <w:r>
              <w:rPr>
                <w:rFonts w:ascii="Times New Roman" w:hAnsi="Times New Roman"/>
                <w:bCs/>
                <w:color w:val="000000"/>
                <w:sz w:val="24"/>
                <w:szCs w:val="24"/>
              </w:rPr>
              <w:t xml:space="preserve">discussion </w:t>
            </w:r>
            <w:r w:rsidRPr="00FC07BA">
              <w:rPr>
                <w:rFonts w:ascii="Times New Roman" w:hAnsi="Times New Roman"/>
                <w:bCs/>
                <w:color w:val="000000"/>
                <w:sz w:val="24"/>
                <w:szCs w:val="24"/>
              </w:rPr>
              <w:t>was coded under eligibility for HSCT</w:t>
            </w:r>
          </w:p>
        </w:tc>
        <w:tc>
          <w:tcPr>
            <w:tcW w:w="3240" w:type="dxa"/>
            <w:shd w:val="clear" w:color="auto" w:fill="FFFFFF"/>
          </w:tcPr>
          <w:p w:rsidR="008C1A01" w:rsidRPr="001B6CC8" w:rsidRDefault="008C1A01" w:rsidP="008519C7">
            <w:pPr>
              <w:spacing w:after="0" w:line="240" w:lineRule="auto"/>
              <w:rPr>
                <w:rFonts w:ascii="Times New Roman" w:hAnsi="Times New Roman"/>
                <w:b/>
                <w:bCs/>
                <w:color w:val="000000"/>
                <w:sz w:val="24"/>
                <w:szCs w:val="24"/>
              </w:rPr>
            </w:pPr>
            <w:r w:rsidRPr="001B6CC8">
              <w:rPr>
                <w:rFonts w:ascii="Times New Roman" w:hAnsi="Times New Roman"/>
                <w:bCs/>
                <w:color w:val="000000"/>
                <w:sz w:val="24"/>
                <w:szCs w:val="24"/>
              </w:rPr>
              <w:t xml:space="preserve">“I </w:t>
            </w:r>
            <w:r w:rsidRPr="001B6CC8">
              <w:rPr>
                <w:rFonts w:ascii="Times New Roman" w:hAnsi="Times New Roman"/>
                <w:color w:val="000000"/>
                <w:sz w:val="24"/>
                <w:szCs w:val="24"/>
              </w:rPr>
              <w:t>choose certain drugs for patients who are age 70 and over; certainly over this age we would consider non-transplant drugs</w:t>
            </w:r>
            <w:r w:rsidRPr="001B6CC8">
              <w:rPr>
                <w:rFonts w:ascii="Times New Roman" w:hAnsi="Times New Roman"/>
                <w:bCs/>
                <w:color w:val="000000"/>
                <w:sz w:val="24"/>
                <w:szCs w:val="24"/>
              </w:rPr>
              <w:t>.”</w:t>
            </w:r>
          </w:p>
        </w:tc>
        <w:tc>
          <w:tcPr>
            <w:tcW w:w="864" w:type="dxa"/>
            <w:shd w:val="clear" w:color="auto" w:fill="FFFFFF"/>
          </w:tcPr>
          <w:p w:rsidR="008C1A01" w:rsidRPr="00AD33D2" w:rsidRDefault="008C1A01" w:rsidP="008519C7">
            <w:pPr>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6</w:t>
            </w:r>
          </w:p>
          <w:p w:rsidR="008C1A01" w:rsidRPr="00AD33D2" w:rsidRDefault="008C1A01" w:rsidP="008519C7">
            <w:pPr>
              <w:spacing w:after="0" w:line="240" w:lineRule="auto"/>
              <w:jc w:val="center"/>
              <w:rPr>
                <w:rFonts w:ascii="Times New Roman" w:hAnsi="Times New Roman"/>
                <w:b/>
                <w:bCs/>
                <w:color w:val="000000"/>
                <w:sz w:val="24"/>
                <w:szCs w:val="24"/>
              </w:rPr>
            </w:pPr>
            <w:r w:rsidRPr="00AD33D2">
              <w:rPr>
                <w:rFonts w:ascii="Times New Roman" w:hAnsi="Times New Roman"/>
                <w:bCs/>
                <w:color w:val="000000"/>
                <w:sz w:val="24"/>
                <w:szCs w:val="24"/>
              </w:rPr>
              <w:t>(60)</w:t>
            </w:r>
          </w:p>
        </w:tc>
      </w:tr>
    </w:tbl>
    <w:p w:rsidR="008C1A01" w:rsidRDefault="008C1A01">
      <w:r>
        <w:br w:type="page"/>
      </w:r>
    </w:p>
    <w:p w:rsidR="008C1A01" w:rsidRDefault="008C1A01" w:rsidP="008519C7">
      <w:r w:rsidRPr="006E08B3">
        <w:rPr>
          <w:rFonts w:ascii="Times New Roman" w:hAnsi="Times New Roman"/>
          <w:sz w:val="24"/>
          <w:szCs w:val="24"/>
        </w:rPr>
        <w:lastRenderedPageBreak/>
        <w:t xml:space="preserve">Table </w:t>
      </w:r>
      <w:r>
        <w:rPr>
          <w:rFonts w:ascii="Times New Roman" w:hAnsi="Times New Roman"/>
          <w:sz w:val="24"/>
          <w:szCs w:val="24"/>
        </w:rPr>
        <w:t>7</w:t>
      </w:r>
      <w:r w:rsidRPr="006E08B3">
        <w:rPr>
          <w:rFonts w:ascii="Times New Roman" w:hAnsi="Times New Roman"/>
          <w:sz w:val="24"/>
          <w:szCs w:val="24"/>
        </w:rPr>
        <w:t xml:space="preserve"> continued</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40"/>
        <w:gridCol w:w="3240"/>
        <w:gridCol w:w="3240"/>
        <w:gridCol w:w="864"/>
      </w:tblGrid>
      <w:tr w:rsidR="008C1A01" w:rsidRPr="00AD33D2" w:rsidTr="008519C7">
        <w:trPr>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Factors</w:t>
            </w:r>
          </w:p>
        </w:tc>
        <w:tc>
          <w:tcPr>
            <w:tcW w:w="3240" w:type="dxa"/>
            <w:shd w:val="clear" w:color="auto" w:fill="FFFFFF"/>
          </w:tcPr>
          <w:p w:rsidR="008C1A01" w:rsidRPr="006E08B3" w:rsidRDefault="008C1A01" w:rsidP="008519C7">
            <w:pPr>
              <w:spacing w:after="0" w:line="240" w:lineRule="auto"/>
              <w:jc w:val="center"/>
              <w:rPr>
                <w:rFonts w:ascii="Times New Roman" w:hAnsi="Times New Roman"/>
                <w:b/>
                <w:color w:val="000000"/>
                <w:sz w:val="24"/>
                <w:szCs w:val="24"/>
              </w:rPr>
            </w:pPr>
            <w:r w:rsidRPr="006E08B3">
              <w:rPr>
                <w:rFonts w:ascii="Times New Roman" w:hAnsi="Times New Roman"/>
                <w:b/>
                <w:color w:val="000000"/>
                <w:sz w:val="24"/>
                <w:szCs w:val="24"/>
              </w:rPr>
              <w:t>Definitions</w:t>
            </w:r>
          </w:p>
        </w:tc>
        <w:tc>
          <w:tcPr>
            <w:tcW w:w="3240" w:type="dxa"/>
            <w:shd w:val="clear" w:color="auto" w:fill="FFFFFF"/>
          </w:tcPr>
          <w:p w:rsidR="008C1A01" w:rsidRPr="006E08B3" w:rsidRDefault="008C1A01" w:rsidP="008519C7">
            <w:pPr>
              <w:spacing w:after="0" w:line="240" w:lineRule="auto"/>
              <w:jc w:val="center"/>
              <w:rPr>
                <w:rFonts w:ascii="Times New Roman" w:hAnsi="Times New Roman"/>
                <w:b/>
                <w:color w:val="000000"/>
                <w:sz w:val="24"/>
                <w:szCs w:val="24"/>
              </w:rPr>
            </w:pPr>
            <w:r w:rsidRPr="006E08B3">
              <w:rPr>
                <w:rFonts w:ascii="Times New Roman" w:hAnsi="Times New Roman"/>
                <w:b/>
                <w:color w:val="000000"/>
                <w:sz w:val="24"/>
                <w:szCs w:val="24"/>
              </w:rPr>
              <w:t>Exemplar Quote</w:t>
            </w:r>
            <w:r>
              <w:rPr>
                <w:rFonts w:ascii="Times New Roman" w:hAnsi="Times New Roman"/>
                <w:b/>
                <w:color w:val="000000"/>
                <w:sz w:val="24"/>
                <w:szCs w:val="24"/>
              </w:rPr>
              <w:t>s</w:t>
            </w:r>
          </w:p>
        </w:tc>
        <w:tc>
          <w:tcPr>
            <w:tcW w:w="864" w:type="dxa"/>
            <w:shd w:val="clear" w:color="auto" w:fill="FFFFFF"/>
          </w:tcPr>
          <w:p w:rsidR="008C1A01" w:rsidRPr="006E08B3" w:rsidRDefault="008C1A01" w:rsidP="008519C7">
            <w:pPr>
              <w:spacing w:after="0" w:line="240" w:lineRule="auto"/>
              <w:jc w:val="center"/>
              <w:rPr>
                <w:rFonts w:ascii="Times New Roman" w:hAnsi="Times New Roman"/>
                <w:b/>
                <w:color w:val="000000"/>
                <w:sz w:val="24"/>
                <w:szCs w:val="24"/>
              </w:rPr>
            </w:pPr>
            <w:r w:rsidRPr="006E08B3">
              <w:rPr>
                <w:rFonts w:ascii="Times New Roman" w:hAnsi="Times New Roman"/>
                <w:b/>
                <w:color w:val="000000"/>
                <w:sz w:val="24"/>
                <w:szCs w:val="24"/>
              </w:rPr>
              <w:t xml:space="preserve">N </w:t>
            </w:r>
          </w:p>
          <w:p w:rsidR="008C1A01" w:rsidRPr="00AD33D2" w:rsidRDefault="008C1A01" w:rsidP="008519C7">
            <w:pPr>
              <w:spacing w:after="0" w:line="240" w:lineRule="auto"/>
              <w:jc w:val="center"/>
              <w:rPr>
                <w:rFonts w:ascii="Times New Roman" w:hAnsi="Times New Roman"/>
                <w:color w:val="000000"/>
                <w:sz w:val="24"/>
                <w:szCs w:val="24"/>
              </w:rPr>
            </w:pPr>
            <w:r w:rsidRPr="006E08B3">
              <w:rPr>
                <w:rFonts w:ascii="Times New Roman" w:hAnsi="Times New Roman"/>
                <w:b/>
                <w:color w:val="000000"/>
                <w:sz w:val="24"/>
                <w:szCs w:val="24"/>
              </w:rPr>
              <w:t>(%)</w:t>
            </w:r>
          </w:p>
        </w:tc>
      </w:tr>
      <w:tr w:rsidR="008C1A01" w:rsidRPr="00AD33D2" w:rsidTr="008519C7">
        <w:trPr>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Patient’s treatment preference</w:t>
            </w:r>
          </w:p>
        </w:tc>
        <w:tc>
          <w:tcPr>
            <w:tcW w:w="3240" w:type="dxa"/>
            <w:shd w:val="clear" w:color="auto" w:fill="FFFFFF"/>
          </w:tcPr>
          <w:p w:rsidR="008C1A01" w:rsidRPr="00AD33D2" w:rsidRDefault="008C1A01" w:rsidP="008519C7">
            <w:pPr>
              <w:spacing w:after="0" w:line="240" w:lineRule="auto"/>
              <w:rPr>
                <w:rFonts w:ascii="Times New Roman" w:hAnsi="Times New Roman"/>
                <w:color w:val="000000"/>
                <w:sz w:val="24"/>
                <w:szCs w:val="24"/>
              </w:rPr>
            </w:pPr>
            <w:r w:rsidRPr="00AD33D2">
              <w:rPr>
                <w:rFonts w:ascii="Times New Roman" w:hAnsi="Times New Roman"/>
                <w:color w:val="000000"/>
                <w:sz w:val="24"/>
                <w:szCs w:val="24"/>
              </w:rPr>
              <w:t>Patient’s expressed preference for a specific therapy influenced treatment choice</w:t>
            </w:r>
          </w:p>
        </w:tc>
        <w:tc>
          <w:tcPr>
            <w:tcW w:w="3240" w:type="dxa"/>
            <w:shd w:val="clear" w:color="auto" w:fill="FFFFFF"/>
          </w:tcPr>
          <w:p w:rsidR="008C1A01" w:rsidRPr="00AD33D2" w:rsidRDefault="008C1A01" w:rsidP="008519C7">
            <w:pPr>
              <w:spacing w:after="0" w:line="240" w:lineRule="auto"/>
              <w:rPr>
                <w:rFonts w:ascii="Times New Roman" w:hAnsi="Times New Roman"/>
                <w:color w:val="000000"/>
                <w:sz w:val="24"/>
                <w:szCs w:val="24"/>
              </w:rPr>
            </w:pPr>
            <w:r w:rsidRPr="00AD33D2">
              <w:rPr>
                <w:rFonts w:ascii="Times New Roman" w:hAnsi="Times New Roman"/>
                <w:color w:val="000000"/>
                <w:sz w:val="24"/>
                <w:szCs w:val="24"/>
              </w:rPr>
              <w:t>“</w:t>
            </w:r>
            <w:r>
              <w:rPr>
                <w:rFonts w:ascii="Times New Roman" w:hAnsi="Times New Roman"/>
                <w:color w:val="000000"/>
                <w:sz w:val="24"/>
                <w:szCs w:val="24"/>
              </w:rPr>
              <w:t>I</w:t>
            </w:r>
            <w:r w:rsidRPr="00AD33D2">
              <w:rPr>
                <w:rFonts w:ascii="Times New Roman" w:hAnsi="Times New Roman"/>
                <w:color w:val="000000"/>
                <w:sz w:val="24"/>
                <w:szCs w:val="24"/>
              </w:rPr>
              <w:t>f they</w:t>
            </w:r>
            <w:r>
              <w:rPr>
                <w:rFonts w:ascii="Times New Roman" w:hAnsi="Times New Roman"/>
                <w:color w:val="000000"/>
                <w:sz w:val="24"/>
                <w:szCs w:val="24"/>
              </w:rPr>
              <w:t xml:space="preserve"> [patients]</w:t>
            </w:r>
            <w:r w:rsidRPr="00AD33D2">
              <w:rPr>
                <w:rFonts w:ascii="Times New Roman" w:hAnsi="Times New Roman"/>
                <w:color w:val="000000"/>
                <w:sz w:val="24"/>
                <w:szCs w:val="24"/>
              </w:rPr>
              <w:t xml:space="preserve"> say they just want pills and they understand all of the upsides and downsides, then sure.”</w:t>
            </w:r>
          </w:p>
        </w:tc>
        <w:tc>
          <w:tcPr>
            <w:tcW w:w="864" w:type="dxa"/>
            <w:shd w:val="clear" w:color="auto" w:fill="FFFFFF"/>
          </w:tcPr>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5</w:t>
            </w:r>
          </w:p>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(50)</w:t>
            </w:r>
          </w:p>
        </w:tc>
      </w:tr>
      <w:tr w:rsidR="008C1A01" w:rsidRPr="00AD33D2" w:rsidTr="008519C7">
        <w:trPr>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Family opinion</w:t>
            </w:r>
          </w:p>
        </w:tc>
        <w:tc>
          <w:tcPr>
            <w:tcW w:w="3240" w:type="dxa"/>
            <w:shd w:val="clear" w:color="auto" w:fill="FFFFFF"/>
          </w:tcPr>
          <w:p w:rsidR="008C1A01" w:rsidRPr="00AD33D2" w:rsidRDefault="008C1A01" w:rsidP="008519C7">
            <w:pPr>
              <w:spacing w:after="0" w:line="240" w:lineRule="auto"/>
              <w:rPr>
                <w:rFonts w:ascii="Times New Roman" w:hAnsi="Times New Roman"/>
                <w:color w:val="000000"/>
                <w:sz w:val="24"/>
                <w:szCs w:val="24"/>
              </w:rPr>
            </w:pPr>
            <w:r w:rsidRPr="00AD33D2">
              <w:rPr>
                <w:rFonts w:ascii="Times New Roman" w:hAnsi="Times New Roman"/>
                <w:color w:val="000000"/>
                <w:sz w:val="24"/>
                <w:szCs w:val="24"/>
              </w:rPr>
              <w:t>Family member’s opinion being weighed in by physicians as an influence in their treatment choice, but does not include physician’s mention of the presence of a family member during patient-physician encounters</w:t>
            </w:r>
          </w:p>
        </w:tc>
        <w:tc>
          <w:tcPr>
            <w:tcW w:w="3240" w:type="dxa"/>
            <w:shd w:val="clear" w:color="auto" w:fill="FFFFFF"/>
          </w:tcPr>
          <w:p w:rsidR="008C1A01" w:rsidRPr="00AD33D2" w:rsidRDefault="008C1A01" w:rsidP="008519C7">
            <w:pPr>
              <w:spacing w:after="0" w:line="240" w:lineRule="auto"/>
              <w:rPr>
                <w:rFonts w:ascii="Times New Roman" w:hAnsi="Times New Roman"/>
                <w:color w:val="000000"/>
                <w:sz w:val="24"/>
                <w:szCs w:val="24"/>
              </w:rPr>
            </w:pPr>
            <w:r w:rsidRPr="00AD33D2">
              <w:rPr>
                <w:rFonts w:ascii="Times New Roman" w:hAnsi="Times New Roman"/>
                <w:color w:val="000000"/>
                <w:sz w:val="24"/>
                <w:szCs w:val="24"/>
              </w:rPr>
              <w:t>“The older the patient the more likely you are to have other family members involved. More than just the spouse. It might be the daughter, or the kids involved. It is important to get to the point where everyone is comfortable and understands what, and is in agreement with the goals of treatment.”</w:t>
            </w:r>
          </w:p>
        </w:tc>
        <w:tc>
          <w:tcPr>
            <w:tcW w:w="864" w:type="dxa"/>
            <w:shd w:val="clear" w:color="auto" w:fill="FFFFFF"/>
          </w:tcPr>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3</w:t>
            </w:r>
          </w:p>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(30)</w:t>
            </w:r>
          </w:p>
        </w:tc>
      </w:tr>
      <w:tr w:rsidR="008C1A01" w:rsidRPr="00AD33D2" w:rsidTr="008519C7">
        <w:trPr>
          <w:jc w:val="center"/>
        </w:trPr>
        <w:tc>
          <w:tcPr>
            <w:tcW w:w="1440" w:type="dxa"/>
            <w:shd w:val="clear" w:color="auto" w:fill="FFFFFF"/>
          </w:tcPr>
          <w:p w:rsidR="008C1A01" w:rsidRPr="00AD33D2" w:rsidRDefault="008C1A01" w:rsidP="008519C7">
            <w:pPr>
              <w:spacing w:after="0" w:line="240" w:lineRule="auto"/>
              <w:rPr>
                <w:rFonts w:ascii="Times New Roman" w:hAnsi="Times New Roman"/>
                <w:b/>
                <w:bCs/>
                <w:color w:val="000000"/>
                <w:sz w:val="24"/>
                <w:szCs w:val="24"/>
              </w:rPr>
            </w:pPr>
            <w:r w:rsidRPr="00AD33D2">
              <w:rPr>
                <w:rFonts w:ascii="Times New Roman" w:hAnsi="Times New Roman"/>
                <w:b/>
                <w:bCs/>
                <w:color w:val="000000"/>
                <w:sz w:val="24"/>
                <w:szCs w:val="24"/>
              </w:rPr>
              <w:t>Clinical trials as an option</w:t>
            </w:r>
          </w:p>
        </w:tc>
        <w:tc>
          <w:tcPr>
            <w:tcW w:w="3240" w:type="dxa"/>
            <w:shd w:val="clear" w:color="auto" w:fill="FFFFFF"/>
          </w:tcPr>
          <w:p w:rsidR="008C1A01" w:rsidRPr="00AD33D2" w:rsidRDefault="008C1A01" w:rsidP="008519C7">
            <w:pPr>
              <w:spacing w:after="0" w:line="240" w:lineRule="auto"/>
              <w:rPr>
                <w:rFonts w:ascii="Times New Roman" w:hAnsi="Times New Roman"/>
                <w:color w:val="000000"/>
                <w:sz w:val="24"/>
                <w:szCs w:val="24"/>
              </w:rPr>
            </w:pPr>
            <w:r w:rsidRPr="00AD33D2">
              <w:rPr>
                <w:rFonts w:ascii="Times New Roman" w:hAnsi="Times New Roman"/>
                <w:color w:val="000000"/>
                <w:sz w:val="24"/>
                <w:szCs w:val="24"/>
              </w:rPr>
              <w:t>Offering a clinical trial as a treatment option regardless of availability of free medication influenced treatment decisions</w:t>
            </w:r>
          </w:p>
        </w:tc>
        <w:tc>
          <w:tcPr>
            <w:tcW w:w="3240" w:type="dxa"/>
            <w:shd w:val="clear" w:color="auto" w:fill="FFFFFF"/>
          </w:tcPr>
          <w:p w:rsidR="008C1A01" w:rsidRPr="00AD33D2" w:rsidRDefault="008C1A01" w:rsidP="008519C7">
            <w:pPr>
              <w:spacing w:after="0" w:line="240" w:lineRule="auto"/>
              <w:rPr>
                <w:rFonts w:ascii="Times New Roman" w:hAnsi="Times New Roman"/>
                <w:color w:val="000000"/>
                <w:sz w:val="24"/>
                <w:szCs w:val="24"/>
              </w:rPr>
            </w:pPr>
            <w:r w:rsidRPr="00AD33D2">
              <w:rPr>
                <w:rFonts w:ascii="Times New Roman" w:hAnsi="Times New Roman"/>
                <w:color w:val="000000"/>
                <w:sz w:val="24"/>
                <w:szCs w:val="24"/>
              </w:rPr>
              <w:t>“For the patients over age 70 or certainly over age 75, we’d either be considerin</w:t>
            </w:r>
            <w:r>
              <w:rPr>
                <w:rFonts w:ascii="Times New Roman" w:hAnsi="Times New Roman"/>
                <w:color w:val="000000"/>
                <w:sz w:val="24"/>
                <w:szCs w:val="24"/>
              </w:rPr>
              <w:t>g our clinical trial, which is l</w:t>
            </w:r>
            <w:r w:rsidRPr="00AD33D2">
              <w:rPr>
                <w:rFonts w:ascii="Times New Roman" w:hAnsi="Times New Roman"/>
                <w:color w:val="000000"/>
                <w:sz w:val="24"/>
                <w:szCs w:val="24"/>
              </w:rPr>
              <w:t>enalidomide/</w:t>
            </w:r>
            <w:r>
              <w:rPr>
                <w:rFonts w:ascii="Times New Roman" w:hAnsi="Times New Roman"/>
                <w:color w:val="000000"/>
                <w:sz w:val="24"/>
                <w:szCs w:val="24"/>
              </w:rPr>
              <w:t>d</w:t>
            </w:r>
            <w:r w:rsidRPr="00AD33D2">
              <w:rPr>
                <w:rFonts w:ascii="Times New Roman" w:hAnsi="Times New Roman"/>
                <w:color w:val="000000"/>
                <w:sz w:val="24"/>
                <w:szCs w:val="24"/>
              </w:rPr>
              <w:t xml:space="preserve">examethasone until progression, </w:t>
            </w:r>
            <w:r>
              <w:rPr>
                <w:rFonts w:ascii="Times New Roman" w:hAnsi="Times New Roman"/>
                <w:color w:val="000000"/>
                <w:sz w:val="24"/>
                <w:szCs w:val="24"/>
              </w:rPr>
              <w:t>l</w:t>
            </w:r>
            <w:r w:rsidRPr="00AD33D2">
              <w:rPr>
                <w:rFonts w:ascii="Times New Roman" w:hAnsi="Times New Roman"/>
                <w:color w:val="000000"/>
                <w:sz w:val="24"/>
                <w:szCs w:val="24"/>
              </w:rPr>
              <w:t>enalido-mide/</w:t>
            </w:r>
            <w:r>
              <w:rPr>
                <w:rFonts w:ascii="Times New Roman" w:hAnsi="Times New Roman"/>
                <w:color w:val="000000"/>
                <w:sz w:val="24"/>
                <w:szCs w:val="24"/>
              </w:rPr>
              <w:t>d</w:t>
            </w:r>
            <w:r w:rsidRPr="00AD33D2">
              <w:rPr>
                <w:rFonts w:ascii="Times New Roman" w:hAnsi="Times New Roman"/>
                <w:color w:val="000000"/>
                <w:sz w:val="24"/>
                <w:szCs w:val="24"/>
              </w:rPr>
              <w:t>examethasone for 18 mo</w:t>
            </w:r>
            <w:r>
              <w:rPr>
                <w:rFonts w:ascii="Times New Roman" w:hAnsi="Times New Roman"/>
                <w:color w:val="000000"/>
                <w:sz w:val="24"/>
                <w:szCs w:val="24"/>
              </w:rPr>
              <w:t xml:space="preserve">nths, or </w:t>
            </w:r>
            <w:r w:rsidR="00FB120D">
              <w:rPr>
                <w:rFonts w:ascii="Times New Roman" w:hAnsi="Times New Roman"/>
                <w:color w:val="000000"/>
                <w:sz w:val="24"/>
                <w:szCs w:val="24"/>
              </w:rPr>
              <w:t>melphalan</w:t>
            </w:r>
            <w:r>
              <w:rPr>
                <w:rFonts w:ascii="Times New Roman" w:hAnsi="Times New Roman"/>
                <w:color w:val="000000"/>
                <w:sz w:val="24"/>
                <w:szCs w:val="24"/>
              </w:rPr>
              <w:t>/predni-sone/t</w:t>
            </w:r>
            <w:r w:rsidRPr="00AD33D2">
              <w:rPr>
                <w:rFonts w:ascii="Times New Roman" w:hAnsi="Times New Roman"/>
                <w:color w:val="000000"/>
                <w:sz w:val="24"/>
                <w:szCs w:val="24"/>
              </w:rPr>
              <w:t>halidomide.”</w:t>
            </w:r>
          </w:p>
        </w:tc>
        <w:tc>
          <w:tcPr>
            <w:tcW w:w="864" w:type="dxa"/>
            <w:shd w:val="clear" w:color="auto" w:fill="FFFFFF"/>
          </w:tcPr>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2</w:t>
            </w:r>
          </w:p>
          <w:p w:rsidR="008C1A01" w:rsidRPr="00AD33D2" w:rsidRDefault="008C1A01" w:rsidP="008519C7">
            <w:pPr>
              <w:spacing w:after="0" w:line="240" w:lineRule="auto"/>
              <w:jc w:val="center"/>
              <w:rPr>
                <w:rFonts w:ascii="Times New Roman" w:hAnsi="Times New Roman"/>
                <w:color w:val="000000"/>
                <w:sz w:val="24"/>
                <w:szCs w:val="24"/>
              </w:rPr>
            </w:pPr>
            <w:r w:rsidRPr="00AD33D2">
              <w:rPr>
                <w:rFonts w:ascii="Times New Roman" w:hAnsi="Times New Roman"/>
                <w:color w:val="000000"/>
                <w:sz w:val="24"/>
                <w:szCs w:val="24"/>
              </w:rPr>
              <w:t>(20)</w:t>
            </w:r>
          </w:p>
        </w:tc>
      </w:tr>
    </w:tbl>
    <w:p w:rsidR="008C1A01" w:rsidRPr="00BD1FD0" w:rsidRDefault="008C1A01" w:rsidP="008519C7">
      <w:pPr>
        <w:spacing w:after="0" w:line="240" w:lineRule="auto"/>
        <w:rPr>
          <w:rFonts w:ascii="Times New Roman" w:hAnsi="Times New Roman"/>
          <w:sz w:val="24"/>
          <w:szCs w:val="24"/>
        </w:rPr>
      </w:pPr>
    </w:p>
    <w:p w:rsidR="008C1A01" w:rsidRPr="00080BCA" w:rsidRDefault="00946EFB" w:rsidP="008519C7">
      <w:pPr>
        <w:spacing w:after="0" w:line="480" w:lineRule="auto"/>
        <w:rPr>
          <w:rFonts w:ascii="Times New Roman" w:hAnsi="Times New Roman"/>
          <w:i/>
          <w:sz w:val="24"/>
          <w:szCs w:val="24"/>
        </w:rPr>
      </w:pPr>
      <w:r>
        <w:rPr>
          <w:rFonts w:ascii="Times New Roman" w:hAnsi="Times New Roman"/>
          <w:i/>
          <w:sz w:val="24"/>
          <w:szCs w:val="24"/>
        </w:rPr>
        <w:t>Eligibility for A</w:t>
      </w:r>
      <w:r w:rsidR="0034081B" w:rsidRPr="0034081B">
        <w:rPr>
          <w:rFonts w:ascii="Times New Roman" w:hAnsi="Times New Roman"/>
          <w:i/>
          <w:sz w:val="24"/>
          <w:szCs w:val="24"/>
        </w:rPr>
        <w:t>utologous HSCT</w:t>
      </w:r>
    </w:p>
    <w:p w:rsidR="008C1A01" w:rsidRPr="00EC4AA8"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When physician participants were asked about the treatment options available to older adults newly diagnosed with myeloma, t</w:t>
      </w:r>
      <w:r w:rsidRPr="00EC4AA8">
        <w:rPr>
          <w:rFonts w:ascii="Times New Roman" w:hAnsi="Times New Roman"/>
          <w:sz w:val="24"/>
          <w:szCs w:val="24"/>
        </w:rPr>
        <w:t xml:space="preserve">he majority (90%) </w:t>
      </w:r>
      <w:r>
        <w:rPr>
          <w:rFonts w:ascii="Times New Roman" w:hAnsi="Times New Roman"/>
          <w:sz w:val="24"/>
          <w:szCs w:val="24"/>
        </w:rPr>
        <w:t xml:space="preserve">said they </w:t>
      </w:r>
      <w:r w:rsidRPr="00EC4AA8">
        <w:rPr>
          <w:rFonts w:ascii="Times New Roman" w:hAnsi="Times New Roman"/>
          <w:sz w:val="24"/>
          <w:szCs w:val="24"/>
        </w:rPr>
        <w:t xml:space="preserve">check for patient’s eligibility for autologous hematopoietic stem cell transplantation (HSCT). There were at least four physician </w:t>
      </w:r>
      <w:r>
        <w:rPr>
          <w:rFonts w:ascii="Times New Roman" w:hAnsi="Times New Roman"/>
          <w:sz w:val="24"/>
          <w:szCs w:val="24"/>
        </w:rPr>
        <w:t xml:space="preserve">participants who </w:t>
      </w:r>
      <w:r w:rsidRPr="00EC4AA8">
        <w:rPr>
          <w:rFonts w:ascii="Times New Roman" w:hAnsi="Times New Roman"/>
          <w:sz w:val="24"/>
          <w:szCs w:val="24"/>
        </w:rPr>
        <w:t xml:space="preserve">considered the cut-off age for HSCT as being 70. Two </w:t>
      </w:r>
      <w:r w:rsidR="00946EFB">
        <w:rPr>
          <w:rFonts w:ascii="Times New Roman" w:hAnsi="Times New Roman"/>
          <w:sz w:val="24"/>
          <w:szCs w:val="24"/>
        </w:rPr>
        <w:t xml:space="preserve">physician </w:t>
      </w:r>
      <w:r w:rsidRPr="00EC4AA8">
        <w:rPr>
          <w:rFonts w:ascii="Times New Roman" w:hAnsi="Times New Roman"/>
          <w:sz w:val="24"/>
          <w:szCs w:val="24"/>
        </w:rPr>
        <w:t>participants said they would still consider HSCT after the age of 70, but only if their patients did not have comorbidities and had an excellent performance status.</w:t>
      </w:r>
      <w:r>
        <w:rPr>
          <w:rFonts w:ascii="Times New Roman" w:hAnsi="Times New Roman"/>
          <w:sz w:val="24"/>
          <w:szCs w:val="24"/>
        </w:rPr>
        <w:t xml:space="preserve"> Only one physician participant did not talk about HSCT and talked </w:t>
      </w:r>
      <w:r w:rsidR="00DD23EA">
        <w:rPr>
          <w:rFonts w:ascii="Times New Roman" w:hAnsi="Times New Roman"/>
          <w:sz w:val="24"/>
          <w:szCs w:val="24"/>
        </w:rPr>
        <w:t xml:space="preserve">instead </w:t>
      </w:r>
      <w:r>
        <w:rPr>
          <w:rFonts w:ascii="Times New Roman" w:hAnsi="Times New Roman"/>
          <w:sz w:val="24"/>
          <w:szCs w:val="24"/>
        </w:rPr>
        <w:t xml:space="preserve">about non-transplant </w:t>
      </w:r>
      <w:r>
        <w:rPr>
          <w:rFonts w:ascii="Times New Roman" w:hAnsi="Times New Roman"/>
          <w:sz w:val="24"/>
          <w:szCs w:val="24"/>
        </w:rPr>
        <w:lastRenderedPageBreak/>
        <w:t xml:space="preserve">treatment options, which is possibly due to the advanced age (over 70 years of age) of myeloma patients under his care. </w:t>
      </w:r>
    </w:p>
    <w:p w:rsidR="008C1A01" w:rsidRDefault="008C1A01" w:rsidP="008519C7">
      <w:pPr>
        <w:spacing w:after="0" w:line="240" w:lineRule="auto"/>
        <w:rPr>
          <w:rFonts w:ascii="Times New Roman" w:hAnsi="Times New Roman"/>
          <w:b/>
          <w:sz w:val="24"/>
          <w:szCs w:val="24"/>
        </w:rPr>
      </w:pPr>
      <w:r w:rsidRPr="00EC4AA8">
        <w:rPr>
          <w:rFonts w:ascii="Times New Roman" w:hAnsi="Times New Roman"/>
          <w:sz w:val="24"/>
          <w:szCs w:val="24"/>
        </w:rPr>
        <w:tab/>
        <w:t>Physician 004: “U</w:t>
      </w:r>
      <w:r w:rsidRPr="00EC4AA8">
        <w:rPr>
          <w:rFonts w:ascii="Times New Roman" w:hAnsi="Times New Roman"/>
          <w:color w:val="000000"/>
          <w:sz w:val="24"/>
          <w:szCs w:val="24"/>
        </w:rPr>
        <w:t>sually you break down the treatment options into considering if the patient is a transplant candidate or not</w:t>
      </w:r>
      <w:r>
        <w:rPr>
          <w:rFonts w:ascii="Times New Roman" w:hAnsi="Times New Roman"/>
          <w:color w:val="000000"/>
          <w:sz w:val="24"/>
          <w:szCs w:val="24"/>
        </w:rPr>
        <w:t>--</w:t>
      </w:r>
      <w:r w:rsidRPr="00EC4AA8">
        <w:rPr>
          <w:rFonts w:ascii="Times New Roman" w:hAnsi="Times New Roman"/>
          <w:color w:val="000000"/>
          <w:sz w:val="24"/>
          <w:szCs w:val="24"/>
        </w:rPr>
        <w:t>if</w:t>
      </w:r>
      <w:r>
        <w:rPr>
          <w:rFonts w:ascii="Times New Roman" w:hAnsi="Times New Roman"/>
          <w:color w:val="000000"/>
          <w:sz w:val="24"/>
          <w:szCs w:val="24"/>
        </w:rPr>
        <w:t xml:space="preserve"> </w:t>
      </w:r>
      <w:r w:rsidRPr="00EC4AA8">
        <w:rPr>
          <w:rFonts w:ascii="Times New Roman" w:hAnsi="Times New Roman"/>
          <w:color w:val="000000"/>
          <w:sz w:val="24"/>
          <w:szCs w:val="24"/>
        </w:rPr>
        <w:t>they’re a candidate for autologous stem cell transplant. So usually, the patients who are 60 to 70 we might consider in that category.”</w:t>
      </w:r>
      <w:r w:rsidRPr="00EC4AA8">
        <w:rPr>
          <w:rFonts w:ascii="Times New Roman" w:hAnsi="Times New Roman"/>
          <w:color w:val="000000"/>
          <w:sz w:val="24"/>
          <w:szCs w:val="24"/>
        </w:rPr>
        <w:br/>
      </w:r>
    </w:p>
    <w:p w:rsidR="00532539" w:rsidRDefault="00946EFB">
      <w:pPr>
        <w:spacing w:after="0" w:line="480" w:lineRule="auto"/>
        <w:rPr>
          <w:rFonts w:ascii="Times New Roman" w:hAnsi="Times New Roman"/>
          <w:i/>
          <w:sz w:val="24"/>
          <w:szCs w:val="24"/>
        </w:rPr>
      </w:pPr>
      <w:r>
        <w:rPr>
          <w:rFonts w:ascii="Times New Roman" w:hAnsi="Times New Roman"/>
          <w:i/>
          <w:sz w:val="24"/>
          <w:szCs w:val="24"/>
        </w:rPr>
        <w:t>Barriers to E</w:t>
      </w:r>
      <w:r w:rsidR="0034081B" w:rsidRPr="0034081B">
        <w:rPr>
          <w:rFonts w:ascii="Times New Roman" w:hAnsi="Times New Roman"/>
          <w:i/>
          <w:sz w:val="24"/>
          <w:szCs w:val="24"/>
        </w:rPr>
        <w:t>ffective TDM</w:t>
      </w:r>
    </w:p>
    <w:p w:rsidR="008C1A01" w:rsidRPr="00EC4AA8" w:rsidRDefault="008C1A01" w:rsidP="008519C7">
      <w:pPr>
        <w:spacing w:after="0" w:line="480" w:lineRule="auto"/>
        <w:rPr>
          <w:rFonts w:ascii="Times New Roman" w:hAnsi="Times New Roman"/>
          <w:sz w:val="24"/>
          <w:szCs w:val="24"/>
        </w:rPr>
      </w:pPr>
      <w:r w:rsidRPr="00EC4AA8">
        <w:rPr>
          <w:rFonts w:ascii="Times New Roman" w:hAnsi="Times New Roman"/>
          <w:b/>
          <w:sz w:val="24"/>
          <w:szCs w:val="24"/>
        </w:rPr>
        <w:tab/>
      </w:r>
      <w:r w:rsidRPr="00EC4AA8">
        <w:rPr>
          <w:rFonts w:ascii="Times New Roman" w:hAnsi="Times New Roman"/>
          <w:sz w:val="24"/>
          <w:szCs w:val="24"/>
        </w:rPr>
        <w:t xml:space="preserve">Some </w:t>
      </w:r>
      <w:r>
        <w:rPr>
          <w:rFonts w:ascii="Times New Roman" w:hAnsi="Times New Roman"/>
          <w:sz w:val="24"/>
          <w:szCs w:val="24"/>
        </w:rPr>
        <w:t xml:space="preserve">physician </w:t>
      </w:r>
      <w:r w:rsidRPr="00EC4AA8">
        <w:rPr>
          <w:rFonts w:ascii="Times New Roman" w:hAnsi="Times New Roman"/>
          <w:sz w:val="24"/>
          <w:szCs w:val="24"/>
        </w:rPr>
        <w:t xml:space="preserve">participants felt the time allotted for the clinic encounter is not enough for adequate discussion of treatment options. One </w:t>
      </w:r>
      <w:r>
        <w:rPr>
          <w:rFonts w:ascii="Times New Roman" w:hAnsi="Times New Roman"/>
          <w:sz w:val="24"/>
          <w:szCs w:val="24"/>
        </w:rPr>
        <w:t xml:space="preserve">physician </w:t>
      </w:r>
      <w:r w:rsidRPr="00EC4AA8">
        <w:rPr>
          <w:rFonts w:ascii="Times New Roman" w:hAnsi="Times New Roman"/>
          <w:sz w:val="24"/>
          <w:szCs w:val="24"/>
        </w:rPr>
        <w:t xml:space="preserve">participant also thought that explaining alternative treatment options to patients and allowing patients to express their treatment preference are aspects of TDM that need some improvement. The </w:t>
      </w:r>
      <w:r>
        <w:rPr>
          <w:rFonts w:ascii="Times New Roman" w:hAnsi="Times New Roman"/>
          <w:sz w:val="24"/>
          <w:szCs w:val="24"/>
        </w:rPr>
        <w:t xml:space="preserve">physician </w:t>
      </w:r>
      <w:r w:rsidRPr="00EC4AA8">
        <w:rPr>
          <w:rFonts w:ascii="Times New Roman" w:hAnsi="Times New Roman"/>
          <w:sz w:val="24"/>
          <w:szCs w:val="24"/>
        </w:rPr>
        <w:t xml:space="preserve">participants recognized that time management is an important aspect of patient care. </w:t>
      </w:r>
    </w:p>
    <w:p w:rsidR="008C1A01" w:rsidRPr="00EC4AA8" w:rsidRDefault="008C1A01" w:rsidP="008519C7">
      <w:pPr>
        <w:spacing w:after="0" w:line="240" w:lineRule="auto"/>
        <w:rPr>
          <w:rFonts w:ascii="Times New Roman" w:hAnsi="Times New Roman"/>
          <w:sz w:val="24"/>
          <w:szCs w:val="24"/>
        </w:rPr>
      </w:pPr>
      <w:r w:rsidRPr="00EC4AA8">
        <w:rPr>
          <w:rFonts w:ascii="Times New Roman" w:hAnsi="Times New Roman"/>
          <w:sz w:val="24"/>
          <w:szCs w:val="24"/>
        </w:rPr>
        <w:tab/>
        <w:t>Physician 001: “</w:t>
      </w:r>
      <w:r w:rsidRPr="00EC4AA8">
        <w:rPr>
          <w:rFonts w:ascii="Times New Roman" w:hAnsi="Times New Roman"/>
          <w:color w:val="000000"/>
          <w:sz w:val="24"/>
          <w:szCs w:val="24"/>
        </w:rPr>
        <w:t>Time is a major barrier, yeah. If you have to say</w:t>
      </w:r>
      <w:r>
        <w:rPr>
          <w:rFonts w:ascii="Times New Roman" w:hAnsi="Times New Roman"/>
          <w:color w:val="000000"/>
          <w:sz w:val="24"/>
          <w:szCs w:val="24"/>
        </w:rPr>
        <w:t>… L</w:t>
      </w:r>
      <w:r w:rsidRPr="00EC4AA8">
        <w:rPr>
          <w:rFonts w:ascii="Times New Roman" w:hAnsi="Times New Roman"/>
          <w:color w:val="000000"/>
          <w:sz w:val="24"/>
          <w:szCs w:val="24"/>
        </w:rPr>
        <w:t>isten, you have to do everything in a half an hour—not possible—or even sometimes</w:t>
      </w:r>
      <w:r>
        <w:rPr>
          <w:rFonts w:ascii="Times New Roman" w:hAnsi="Times New Roman"/>
          <w:color w:val="000000"/>
          <w:sz w:val="24"/>
          <w:szCs w:val="24"/>
        </w:rPr>
        <w:t>… Y</w:t>
      </w:r>
      <w:r w:rsidRPr="00EC4AA8">
        <w:rPr>
          <w:rFonts w:ascii="Times New Roman" w:hAnsi="Times New Roman"/>
          <w:color w:val="000000"/>
          <w:sz w:val="24"/>
          <w:szCs w:val="24"/>
        </w:rPr>
        <w:t>ou know, new cases that come are usually</w:t>
      </w:r>
      <w:r>
        <w:rPr>
          <w:rFonts w:ascii="Times New Roman" w:hAnsi="Times New Roman"/>
          <w:color w:val="000000"/>
          <w:sz w:val="24"/>
          <w:szCs w:val="24"/>
        </w:rPr>
        <w:t xml:space="preserve"> </w:t>
      </w:r>
      <w:r w:rsidRPr="00EC4AA8">
        <w:rPr>
          <w:rFonts w:ascii="Times New Roman" w:hAnsi="Times New Roman"/>
          <w:color w:val="000000"/>
          <w:sz w:val="24"/>
          <w:szCs w:val="24"/>
        </w:rPr>
        <w:t>an hour, an hour and a half with the attending</w:t>
      </w:r>
      <w:r>
        <w:rPr>
          <w:rFonts w:ascii="Times New Roman" w:hAnsi="Times New Roman"/>
          <w:color w:val="000000"/>
          <w:sz w:val="24"/>
          <w:szCs w:val="24"/>
        </w:rPr>
        <w:t xml:space="preserve"> … </w:t>
      </w:r>
      <w:r w:rsidRPr="00EC4AA8">
        <w:rPr>
          <w:rFonts w:ascii="Times New Roman" w:hAnsi="Times New Roman"/>
          <w:color w:val="000000"/>
          <w:sz w:val="24"/>
          <w:szCs w:val="24"/>
        </w:rPr>
        <w:t>just one hour if you’re just an attending sometimes is really not enough.”</w:t>
      </w:r>
      <w:r w:rsidRPr="00EC4AA8">
        <w:rPr>
          <w:rFonts w:ascii="Times New Roman" w:hAnsi="Times New Roman"/>
          <w:color w:val="000000"/>
          <w:sz w:val="24"/>
          <w:szCs w:val="24"/>
        </w:rPr>
        <w:br/>
      </w:r>
    </w:p>
    <w:p w:rsidR="008C1A01" w:rsidRPr="00EC4AA8" w:rsidRDefault="008C1A01" w:rsidP="008519C7">
      <w:pPr>
        <w:spacing w:line="240" w:lineRule="auto"/>
        <w:ind w:firstLine="720"/>
        <w:rPr>
          <w:rFonts w:ascii="Times New Roman" w:hAnsi="Times New Roman"/>
          <w:sz w:val="24"/>
          <w:szCs w:val="24"/>
        </w:rPr>
      </w:pPr>
      <w:r w:rsidRPr="00EC4AA8">
        <w:rPr>
          <w:rFonts w:ascii="Times New Roman" w:hAnsi="Times New Roman"/>
          <w:sz w:val="24"/>
          <w:szCs w:val="24"/>
        </w:rPr>
        <w:t>Physician 007: “</w:t>
      </w:r>
      <w:r w:rsidRPr="00EC4AA8">
        <w:rPr>
          <w:rFonts w:ascii="Times New Roman" w:hAnsi="Times New Roman"/>
          <w:color w:val="000000"/>
          <w:sz w:val="24"/>
          <w:szCs w:val="24"/>
        </w:rPr>
        <w:t>It's not really realistic. Especially if you have a lot of patients that you're seeing in the clinic in a day</w:t>
      </w:r>
      <w:r>
        <w:rPr>
          <w:rFonts w:ascii="Times New Roman" w:hAnsi="Times New Roman"/>
          <w:color w:val="000000"/>
          <w:sz w:val="24"/>
          <w:szCs w:val="24"/>
        </w:rPr>
        <w:t>.  T</w:t>
      </w:r>
      <w:r w:rsidRPr="00EC4AA8">
        <w:rPr>
          <w:rFonts w:ascii="Times New Roman" w:hAnsi="Times New Roman"/>
          <w:color w:val="000000"/>
          <w:sz w:val="24"/>
          <w:szCs w:val="24"/>
        </w:rPr>
        <w:t>hen you might not have one hour to sit down with every single patient and go over every single detail of the patient's treatment. So in an ideal world, you spend one hour with every single patient, trying to explain every single detail. But sometimes I think, because we have a lot of patients to look after, we basically are more—our discussions with patients might be brief.”</w:t>
      </w:r>
    </w:p>
    <w:p w:rsidR="008C1A01" w:rsidRPr="00DD23EA" w:rsidRDefault="00110A8E" w:rsidP="008519C7">
      <w:pPr>
        <w:spacing w:after="0" w:line="480" w:lineRule="auto"/>
        <w:rPr>
          <w:rFonts w:ascii="Times New Roman" w:hAnsi="Times New Roman"/>
          <w:i/>
          <w:sz w:val="24"/>
          <w:szCs w:val="24"/>
        </w:rPr>
      </w:pPr>
      <w:r>
        <w:rPr>
          <w:rFonts w:ascii="Times New Roman" w:hAnsi="Times New Roman"/>
          <w:i/>
          <w:sz w:val="24"/>
          <w:szCs w:val="24"/>
        </w:rPr>
        <w:t>Physicians U</w:t>
      </w:r>
      <w:r w:rsidR="0034081B" w:rsidRPr="0034081B">
        <w:rPr>
          <w:rFonts w:ascii="Times New Roman" w:hAnsi="Times New Roman"/>
          <w:i/>
          <w:sz w:val="24"/>
          <w:szCs w:val="24"/>
        </w:rPr>
        <w:t xml:space="preserve">se </w:t>
      </w:r>
      <w:r>
        <w:rPr>
          <w:rFonts w:ascii="Times New Roman" w:hAnsi="Times New Roman"/>
          <w:i/>
          <w:sz w:val="24"/>
          <w:szCs w:val="24"/>
        </w:rPr>
        <w:t>V</w:t>
      </w:r>
      <w:r w:rsidR="0034081B" w:rsidRPr="0034081B">
        <w:rPr>
          <w:rFonts w:ascii="Times New Roman" w:hAnsi="Times New Roman"/>
          <w:i/>
          <w:sz w:val="24"/>
          <w:szCs w:val="24"/>
        </w:rPr>
        <w:t xml:space="preserve">arious </w:t>
      </w:r>
      <w:r>
        <w:rPr>
          <w:rFonts w:ascii="Times New Roman" w:hAnsi="Times New Roman"/>
          <w:i/>
          <w:sz w:val="24"/>
          <w:szCs w:val="24"/>
        </w:rPr>
        <w:t>W</w:t>
      </w:r>
      <w:r w:rsidR="0034081B" w:rsidRPr="0034081B">
        <w:rPr>
          <w:rFonts w:ascii="Times New Roman" w:hAnsi="Times New Roman"/>
          <w:i/>
          <w:sz w:val="24"/>
          <w:szCs w:val="24"/>
        </w:rPr>
        <w:t xml:space="preserve">ays of </w:t>
      </w:r>
      <w:r>
        <w:rPr>
          <w:rFonts w:ascii="Times New Roman" w:hAnsi="Times New Roman"/>
          <w:i/>
          <w:sz w:val="24"/>
          <w:szCs w:val="24"/>
        </w:rPr>
        <w:t>A</w:t>
      </w:r>
      <w:r w:rsidR="0034081B" w:rsidRPr="0034081B">
        <w:rPr>
          <w:rFonts w:ascii="Times New Roman" w:hAnsi="Times New Roman"/>
          <w:i/>
          <w:sz w:val="24"/>
          <w:szCs w:val="24"/>
        </w:rPr>
        <w:t xml:space="preserve">ssessing </w:t>
      </w:r>
      <w:r>
        <w:rPr>
          <w:rFonts w:ascii="Times New Roman" w:hAnsi="Times New Roman"/>
          <w:i/>
          <w:sz w:val="24"/>
          <w:szCs w:val="24"/>
        </w:rPr>
        <w:t>P</w:t>
      </w:r>
      <w:r w:rsidR="0034081B" w:rsidRPr="0034081B">
        <w:rPr>
          <w:rFonts w:ascii="Times New Roman" w:hAnsi="Times New Roman"/>
          <w:i/>
          <w:sz w:val="24"/>
          <w:szCs w:val="24"/>
        </w:rPr>
        <w:t xml:space="preserve">atient </w:t>
      </w:r>
      <w:r>
        <w:rPr>
          <w:rFonts w:ascii="Times New Roman" w:hAnsi="Times New Roman"/>
          <w:i/>
          <w:sz w:val="24"/>
          <w:szCs w:val="24"/>
        </w:rPr>
        <w:t>D</w:t>
      </w:r>
      <w:r w:rsidR="0034081B" w:rsidRPr="0034081B">
        <w:rPr>
          <w:rFonts w:ascii="Times New Roman" w:hAnsi="Times New Roman"/>
          <w:i/>
          <w:sz w:val="24"/>
          <w:szCs w:val="24"/>
        </w:rPr>
        <w:t xml:space="preserve">ecisional </w:t>
      </w:r>
      <w:r>
        <w:rPr>
          <w:rFonts w:ascii="Times New Roman" w:hAnsi="Times New Roman"/>
          <w:i/>
          <w:sz w:val="24"/>
          <w:szCs w:val="24"/>
        </w:rPr>
        <w:t>R</w:t>
      </w:r>
      <w:r w:rsidR="0034081B" w:rsidRPr="0034081B">
        <w:rPr>
          <w:rFonts w:ascii="Times New Roman" w:hAnsi="Times New Roman"/>
          <w:i/>
          <w:sz w:val="24"/>
          <w:szCs w:val="24"/>
        </w:rPr>
        <w:t xml:space="preserve">ole </w:t>
      </w:r>
      <w:r>
        <w:rPr>
          <w:rFonts w:ascii="Times New Roman" w:hAnsi="Times New Roman"/>
          <w:i/>
          <w:sz w:val="24"/>
          <w:szCs w:val="24"/>
        </w:rPr>
        <w:t>P</w:t>
      </w:r>
      <w:r w:rsidR="0034081B" w:rsidRPr="0034081B">
        <w:rPr>
          <w:rFonts w:ascii="Times New Roman" w:hAnsi="Times New Roman"/>
          <w:i/>
          <w:sz w:val="24"/>
          <w:szCs w:val="24"/>
        </w:rPr>
        <w:t>references</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 xml:space="preserve">When </w:t>
      </w:r>
      <w:r>
        <w:rPr>
          <w:rFonts w:ascii="Times New Roman" w:hAnsi="Times New Roman"/>
          <w:sz w:val="24"/>
          <w:szCs w:val="24"/>
        </w:rPr>
        <w:t xml:space="preserve">physician </w:t>
      </w:r>
      <w:r w:rsidRPr="00EC4AA8">
        <w:rPr>
          <w:rFonts w:ascii="Times New Roman" w:hAnsi="Times New Roman"/>
          <w:sz w:val="24"/>
          <w:szCs w:val="24"/>
        </w:rPr>
        <w:t xml:space="preserve">participants were asked whether they had a systematic way of assessing </w:t>
      </w:r>
      <w:r>
        <w:rPr>
          <w:rFonts w:ascii="Times New Roman" w:hAnsi="Times New Roman"/>
          <w:sz w:val="24"/>
          <w:szCs w:val="24"/>
        </w:rPr>
        <w:t xml:space="preserve">a </w:t>
      </w:r>
      <w:r w:rsidRPr="00EC4AA8">
        <w:rPr>
          <w:rFonts w:ascii="Times New Roman" w:hAnsi="Times New Roman"/>
          <w:sz w:val="24"/>
          <w:szCs w:val="24"/>
        </w:rPr>
        <w:t>patient</w:t>
      </w:r>
      <w:r>
        <w:rPr>
          <w:rFonts w:ascii="Times New Roman" w:hAnsi="Times New Roman"/>
          <w:sz w:val="24"/>
          <w:szCs w:val="24"/>
        </w:rPr>
        <w:t>’s</w:t>
      </w:r>
      <w:r w:rsidRPr="00EC4AA8">
        <w:rPr>
          <w:rFonts w:ascii="Times New Roman" w:hAnsi="Times New Roman"/>
          <w:sz w:val="24"/>
          <w:szCs w:val="24"/>
        </w:rPr>
        <w:t xml:space="preserve"> decisional role preference</w:t>
      </w:r>
      <w:r>
        <w:rPr>
          <w:rFonts w:ascii="Times New Roman" w:hAnsi="Times New Roman"/>
          <w:sz w:val="24"/>
          <w:szCs w:val="24"/>
        </w:rPr>
        <w:t xml:space="preserve"> (e.</w:t>
      </w:r>
      <w:r w:rsidR="00110A8E">
        <w:rPr>
          <w:rFonts w:ascii="Times New Roman" w:hAnsi="Times New Roman"/>
          <w:sz w:val="24"/>
          <w:szCs w:val="24"/>
        </w:rPr>
        <w:t>g.</w:t>
      </w:r>
      <w:r>
        <w:rPr>
          <w:rFonts w:ascii="Times New Roman" w:hAnsi="Times New Roman"/>
          <w:sz w:val="24"/>
          <w:szCs w:val="24"/>
        </w:rPr>
        <w:t>, use a tool to elicit patient’s decisional role preference)</w:t>
      </w:r>
      <w:r w:rsidRPr="00EC4AA8">
        <w:rPr>
          <w:rFonts w:ascii="Times New Roman" w:hAnsi="Times New Roman"/>
          <w:sz w:val="24"/>
          <w:szCs w:val="24"/>
        </w:rPr>
        <w:t xml:space="preserve">, nine out of ten responded that they do not have a systematic approach. The </w:t>
      </w:r>
      <w:r>
        <w:rPr>
          <w:rFonts w:ascii="Times New Roman" w:hAnsi="Times New Roman"/>
          <w:sz w:val="24"/>
          <w:szCs w:val="24"/>
        </w:rPr>
        <w:t xml:space="preserve">physician </w:t>
      </w:r>
      <w:r w:rsidRPr="00EC4AA8">
        <w:rPr>
          <w:rFonts w:ascii="Times New Roman" w:hAnsi="Times New Roman"/>
          <w:sz w:val="24"/>
          <w:szCs w:val="24"/>
        </w:rPr>
        <w:t>participants commonly used various communication methods and observational skills to gauge the d</w:t>
      </w:r>
      <w:r>
        <w:rPr>
          <w:rFonts w:ascii="Times New Roman" w:hAnsi="Times New Roman"/>
          <w:sz w:val="24"/>
          <w:szCs w:val="24"/>
        </w:rPr>
        <w:t>ecisional role</w:t>
      </w:r>
      <w:r w:rsidRPr="00EC4AA8">
        <w:rPr>
          <w:rFonts w:ascii="Times New Roman" w:hAnsi="Times New Roman"/>
          <w:sz w:val="24"/>
          <w:szCs w:val="24"/>
        </w:rPr>
        <w:t xml:space="preserve"> the patient </w:t>
      </w:r>
      <w:r>
        <w:rPr>
          <w:rFonts w:ascii="Times New Roman" w:hAnsi="Times New Roman"/>
          <w:sz w:val="24"/>
          <w:szCs w:val="24"/>
        </w:rPr>
        <w:t>prefer</w:t>
      </w:r>
      <w:r w:rsidRPr="00EC4AA8">
        <w:rPr>
          <w:rFonts w:ascii="Times New Roman" w:hAnsi="Times New Roman"/>
          <w:sz w:val="24"/>
          <w:szCs w:val="24"/>
        </w:rPr>
        <w:t xml:space="preserve">s during treatment decision making. Most </w:t>
      </w:r>
      <w:r w:rsidRPr="00EC4AA8">
        <w:rPr>
          <w:rFonts w:ascii="Times New Roman" w:hAnsi="Times New Roman"/>
          <w:sz w:val="24"/>
          <w:szCs w:val="24"/>
        </w:rPr>
        <w:lastRenderedPageBreak/>
        <w:t xml:space="preserve">of the </w:t>
      </w:r>
      <w:r>
        <w:rPr>
          <w:rFonts w:ascii="Times New Roman" w:hAnsi="Times New Roman"/>
          <w:sz w:val="24"/>
          <w:szCs w:val="24"/>
        </w:rPr>
        <w:t xml:space="preserve">physician </w:t>
      </w:r>
      <w:r w:rsidRPr="00EC4AA8">
        <w:rPr>
          <w:rFonts w:ascii="Times New Roman" w:hAnsi="Times New Roman"/>
          <w:sz w:val="24"/>
          <w:szCs w:val="24"/>
        </w:rPr>
        <w:t>participants said they can tell what decisional role the patients might prefer based on the kind</w:t>
      </w:r>
      <w:r>
        <w:rPr>
          <w:rFonts w:ascii="Times New Roman" w:hAnsi="Times New Roman"/>
          <w:sz w:val="24"/>
          <w:szCs w:val="24"/>
        </w:rPr>
        <w:t>s</w:t>
      </w:r>
      <w:r w:rsidRPr="00EC4AA8">
        <w:rPr>
          <w:rFonts w:ascii="Times New Roman" w:hAnsi="Times New Roman"/>
          <w:sz w:val="24"/>
          <w:szCs w:val="24"/>
        </w:rPr>
        <w:t xml:space="preserve"> of questions they ask and sometimes by asking them directly.</w:t>
      </w:r>
    </w:p>
    <w:p w:rsidR="008C1A01" w:rsidRPr="00EC4AA8" w:rsidRDefault="008C1A01" w:rsidP="008519C7">
      <w:pPr>
        <w:spacing w:line="240" w:lineRule="auto"/>
        <w:rPr>
          <w:rFonts w:ascii="Times New Roman" w:hAnsi="Times New Roman"/>
          <w:color w:val="000000"/>
          <w:sz w:val="24"/>
          <w:szCs w:val="24"/>
        </w:rPr>
      </w:pPr>
      <w:r w:rsidRPr="00EC4AA8">
        <w:rPr>
          <w:rFonts w:ascii="Times New Roman" w:hAnsi="Times New Roman"/>
          <w:sz w:val="24"/>
          <w:szCs w:val="24"/>
        </w:rPr>
        <w:tab/>
        <w:t>Physician 003: “</w:t>
      </w:r>
      <w:r w:rsidRPr="00EC4AA8">
        <w:rPr>
          <w:rFonts w:ascii="Times New Roman" w:hAnsi="Times New Roman"/>
          <w:color w:val="000000"/>
          <w:sz w:val="24"/>
          <w:szCs w:val="24"/>
        </w:rPr>
        <w:t>I don’t have a systematic way to do it, but usually by interviewing them and meeting with them and talking to them, I think you can get a better sense of the degree to which they want to be active participants in how they’re treated.”</w:t>
      </w:r>
    </w:p>
    <w:p w:rsidR="008C1A01" w:rsidRPr="00DD23EA" w:rsidRDefault="00110A8E" w:rsidP="008519C7">
      <w:pPr>
        <w:spacing w:after="0" w:line="480" w:lineRule="auto"/>
        <w:rPr>
          <w:rFonts w:ascii="Times New Roman" w:hAnsi="Times New Roman"/>
          <w:i/>
          <w:sz w:val="24"/>
          <w:szCs w:val="24"/>
        </w:rPr>
      </w:pPr>
      <w:r>
        <w:rPr>
          <w:rFonts w:ascii="Times New Roman" w:hAnsi="Times New Roman"/>
          <w:i/>
          <w:sz w:val="24"/>
          <w:szCs w:val="24"/>
        </w:rPr>
        <w:t>The P</w:t>
      </w:r>
      <w:r w:rsidR="0034081B" w:rsidRPr="0034081B">
        <w:rPr>
          <w:rFonts w:ascii="Times New Roman" w:hAnsi="Times New Roman"/>
          <w:i/>
          <w:sz w:val="24"/>
          <w:szCs w:val="24"/>
        </w:rPr>
        <w:t xml:space="preserve">atient </w:t>
      </w:r>
      <w:r>
        <w:rPr>
          <w:rFonts w:ascii="Times New Roman" w:hAnsi="Times New Roman"/>
          <w:i/>
          <w:sz w:val="24"/>
          <w:szCs w:val="24"/>
        </w:rPr>
        <w:t>U</w:t>
      </w:r>
      <w:r w:rsidR="0034081B" w:rsidRPr="0034081B">
        <w:rPr>
          <w:rFonts w:ascii="Times New Roman" w:hAnsi="Times New Roman"/>
          <w:i/>
          <w:sz w:val="24"/>
          <w:szCs w:val="24"/>
        </w:rPr>
        <w:t xml:space="preserve">ltimately </w:t>
      </w:r>
      <w:r>
        <w:rPr>
          <w:rFonts w:ascii="Times New Roman" w:hAnsi="Times New Roman"/>
          <w:i/>
          <w:sz w:val="24"/>
          <w:szCs w:val="24"/>
        </w:rPr>
        <w:t>M</w:t>
      </w:r>
      <w:r w:rsidR="0034081B" w:rsidRPr="0034081B">
        <w:rPr>
          <w:rFonts w:ascii="Times New Roman" w:hAnsi="Times New Roman"/>
          <w:i/>
          <w:sz w:val="24"/>
          <w:szCs w:val="24"/>
        </w:rPr>
        <w:t xml:space="preserve">akes the </w:t>
      </w:r>
      <w:r>
        <w:rPr>
          <w:rFonts w:ascii="Times New Roman" w:hAnsi="Times New Roman"/>
          <w:i/>
          <w:sz w:val="24"/>
          <w:szCs w:val="24"/>
        </w:rPr>
        <w:t>F</w:t>
      </w:r>
      <w:r w:rsidR="0034081B" w:rsidRPr="0034081B">
        <w:rPr>
          <w:rFonts w:ascii="Times New Roman" w:hAnsi="Times New Roman"/>
          <w:i/>
          <w:sz w:val="24"/>
          <w:szCs w:val="24"/>
        </w:rPr>
        <w:t xml:space="preserve">inal </w:t>
      </w:r>
      <w:r>
        <w:rPr>
          <w:rFonts w:ascii="Times New Roman" w:hAnsi="Times New Roman"/>
          <w:i/>
          <w:sz w:val="24"/>
          <w:szCs w:val="24"/>
        </w:rPr>
        <w:t>T</w:t>
      </w:r>
      <w:r w:rsidR="0034081B" w:rsidRPr="0034081B">
        <w:rPr>
          <w:rFonts w:ascii="Times New Roman" w:hAnsi="Times New Roman"/>
          <w:i/>
          <w:sz w:val="24"/>
          <w:szCs w:val="24"/>
        </w:rPr>
        <w:t xml:space="preserve">reatment </w:t>
      </w:r>
      <w:r>
        <w:rPr>
          <w:rFonts w:ascii="Times New Roman" w:hAnsi="Times New Roman"/>
          <w:i/>
          <w:sz w:val="24"/>
          <w:szCs w:val="24"/>
        </w:rPr>
        <w:t>D</w:t>
      </w:r>
      <w:r w:rsidR="0034081B" w:rsidRPr="0034081B">
        <w:rPr>
          <w:rFonts w:ascii="Times New Roman" w:hAnsi="Times New Roman"/>
          <w:i/>
          <w:sz w:val="24"/>
          <w:szCs w:val="24"/>
        </w:rPr>
        <w:t>ecision</w:t>
      </w:r>
    </w:p>
    <w:p w:rsidR="008C1A01" w:rsidRPr="00EC4AA8" w:rsidRDefault="008C1A01" w:rsidP="008519C7">
      <w:pPr>
        <w:spacing w:after="0" w:line="480" w:lineRule="auto"/>
        <w:rPr>
          <w:rFonts w:ascii="Times New Roman" w:hAnsi="Times New Roman"/>
          <w:sz w:val="24"/>
          <w:szCs w:val="24"/>
        </w:rPr>
      </w:pPr>
      <w:r w:rsidRPr="00EC4AA8">
        <w:rPr>
          <w:rFonts w:ascii="Times New Roman" w:hAnsi="Times New Roman"/>
          <w:b/>
          <w:color w:val="000000"/>
          <w:sz w:val="24"/>
          <w:szCs w:val="24"/>
        </w:rPr>
        <w:tab/>
      </w:r>
      <w:r w:rsidRPr="00EC4AA8">
        <w:rPr>
          <w:rFonts w:ascii="Times New Roman" w:hAnsi="Times New Roman"/>
          <w:color w:val="000000"/>
          <w:sz w:val="24"/>
          <w:szCs w:val="24"/>
        </w:rPr>
        <w:t xml:space="preserve">The majority of the physician participants (80%) described their role during treatment decision making as being that of someone who presents the options to the patients and gives </w:t>
      </w:r>
      <w:r>
        <w:rPr>
          <w:rFonts w:ascii="Times New Roman" w:hAnsi="Times New Roman"/>
          <w:color w:val="000000"/>
          <w:sz w:val="24"/>
          <w:szCs w:val="24"/>
        </w:rPr>
        <w:t>them</w:t>
      </w:r>
      <w:r w:rsidRPr="00EC4AA8">
        <w:rPr>
          <w:rFonts w:ascii="Times New Roman" w:hAnsi="Times New Roman"/>
          <w:color w:val="000000"/>
          <w:sz w:val="24"/>
          <w:szCs w:val="24"/>
        </w:rPr>
        <w:t xml:space="preserve"> the opportunity to make the treatment decision. Most </w:t>
      </w:r>
      <w:r>
        <w:rPr>
          <w:rFonts w:ascii="Times New Roman" w:hAnsi="Times New Roman"/>
          <w:color w:val="000000"/>
          <w:sz w:val="24"/>
          <w:szCs w:val="24"/>
        </w:rPr>
        <w:t xml:space="preserve">physician </w:t>
      </w:r>
      <w:r w:rsidRPr="00EC4AA8">
        <w:rPr>
          <w:rFonts w:ascii="Times New Roman" w:hAnsi="Times New Roman"/>
          <w:color w:val="000000"/>
          <w:sz w:val="24"/>
          <w:szCs w:val="24"/>
        </w:rPr>
        <w:t>participants said they tried to educate the</w:t>
      </w:r>
      <w:r>
        <w:rPr>
          <w:rFonts w:ascii="Times New Roman" w:hAnsi="Times New Roman"/>
          <w:color w:val="000000"/>
          <w:sz w:val="24"/>
          <w:szCs w:val="24"/>
        </w:rPr>
        <w:t>ir</w:t>
      </w:r>
      <w:r w:rsidRPr="00EC4AA8">
        <w:rPr>
          <w:rFonts w:ascii="Times New Roman" w:hAnsi="Times New Roman"/>
          <w:color w:val="000000"/>
          <w:sz w:val="24"/>
          <w:szCs w:val="24"/>
        </w:rPr>
        <w:t xml:space="preserve"> patients, listen to them, and provide them with options that meet patient needs or expectations. </w:t>
      </w:r>
      <w:r>
        <w:rPr>
          <w:rFonts w:ascii="Times New Roman" w:hAnsi="Times New Roman"/>
          <w:color w:val="000000"/>
          <w:sz w:val="24"/>
          <w:szCs w:val="24"/>
        </w:rPr>
        <w:t>Two</w:t>
      </w:r>
      <w:r w:rsidRPr="00EC4AA8">
        <w:rPr>
          <w:rFonts w:ascii="Times New Roman" w:hAnsi="Times New Roman"/>
          <w:color w:val="000000"/>
          <w:sz w:val="24"/>
          <w:szCs w:val="24"/>
        </w:rPr>
        <w:t xml:space="preserve"> physician participants</w:t>
      </w:r>
      <w:r>
        <w:rPr>
          <w:rFonts w:ascii="Times New Roman" w:hAnsi="Times New Roman"/>
          <w:color w:val="000000"/>
          <w:sz w:val="24"/>
          <w:szCs w:val="24"/>
        </w:rPr>
        <w:t xml:space="preserve"> explicitly express</w:t>
      </w:r>
      <w:r w:rsidR="00DD23EA">
        <w:rPr>
          <w:rFonts w:ascii="Times New Roman" w:hAnsi="Times New Roman"/>
          <w:color w:val="000000"/>
          <w:sz w:val="24"/>
          <w:szCs w:val="24"/>
        </w:rPr>
        <w:t>ed</w:t>
      </w:r>
      <w:r>
        <w:rPr>
          <w:rFonts w:ascii="Times New Roman" w:hAnsi="Times New Roman"/>
          <w:color w:val="000000"/>
          <w:sz w:val="24"/>
          <w:szCs w:val="24"/>
        </w:rPr>
        <w:t xml:space="preserve"> that they will</w:t>
      </w:r>
      <w:r w:rsidRPr="00EC4AA8">
        <w:rPr>
          <w:rFonts w:ascii="Times New Roman" w:hAnsi="Times New Roman"/>
          <w:color w:val="000000"/>
          <w:sz w:val="24"/>
          <w:szCs w:val="24"/>
        </w:rPr>
        <w:t xml:space="preserve"> respect the patient’s preferences and choices as long </w:t>
      </w:r>
      <w:r>
        <w:rPr>
          <w:rFonts w:ascii="Times New Roman" w:hAnsi="Times New Roman"/>
          <w:color w:val="000000"/>
          <w:sz w:val="24"/>
          <w:szCs w:val="24"/>
        </w:rPr>
        <w:t xml:space="preserve">as </w:t>
      </w:r>
      <w:r w:rsidRPr="00EC4AA8">
        <w:rPr>
          <w:rFonts w:ascii="Times New Roman" w:hAnsi="Times New Roman"/>
          <w:color w:val="000000"/>
          <w:sz w:val="24"/>
          <w:szCs w:val="24"/>
        </w:rPr>
        <w:t xml:space="preserve">effectiveness of therapy and overall outcome were not compromised. </w:t>
      </w:r>
    </w:p>
    <w:p w:rsidR="00532539" w:rsidRDefault="008C1A01">
      <w:pPr>
        <w:spacing w:after="0" w:line="240" w:lineRule="auto"/>
        <w:rPr>
          <w:rFonts w:ascii="Times New Roman" w:hAnsi="Times New Roman"/>
          <w:color w:val="000000"/>
          <w:sz w:val="24"/>
          <w:szCs w:val="24"/>
        </w:rPr>
      </w:pPr>
      <w:r w:rsidRPr="00EC4AA8">
        <w:rPr>
          <w:rFonts w:ascii="Times New Roman" w:hAnsi="Times New Roman"/>
          <w:b/>
          <w:sz w:val="24"/>
          <w:szCs w:val="24"/>
        </w:rPr>
        <w:tab/>
      </w:r>
      <w:r w:rsidRPr="00EC4AA8">
        <w:rPr>
          <w:rFonts w:ascii="Times New Roman" w:hAnsi="Times New Roman"/>
          <w:sz w:val="24"/>
          <w:szCs w:val="24"/>
        </w:rPr>
        <w:t>Physician 001: “</w:t>
      </w:r>
      <w:r w:rsidRPr="00EC4AA8">
        <w:rPr>
          <w:rFonts w:ascii="Times New Roman" w:hAnsi="Times New Roman"/>
          <w:color w:val="000000"/>
          <w:sz w:val="24"/>
          <w:szCs w:val="24"/>
        </w:rPr>
        <w:t>In the end, it’s the patient that decides what he or she wants to do. And so, what I can do is I can say to him, “There is this treatment, that treatment, these are the risks involved with this treatment or that treatment, and these are the benefits. But ultimately, it’s the patient who decides what he or she wants to do.”</w:t>
      </w:r>
    </w:p>
    <w:p w:rsidR="00532539" w:rsidRDefault="00532539">
      <w:pPr>
        <w:spacing w:after="0" w:line="240" w:lineRule="auto"/>
        <w:rPr>
          <w:rFonts w:ascii="Times New Roman" w:hAnsi="Times New Roman"/>
          <w:color w:val="000000"/>
          <w:sz w:val="24"/>
          <w:szCs w:val="24"/>
        </w:rPr>
      </w:pPr>
    </w:p>
    <w:p w:rsidR="008C1A01" w:rsidRPr="003E3360" w:rsidRDefault="00110A8E" w:rsidP="008519C7">
      <w:pPr>
        <w:spacing w:after="0" w:line="480" w:lineRule="auto"/>
        <w:rPr>
          <w:rFonts w:ascii="Times New Roman" w:hAnsi="Times New Roman"/>
          <w:i/>
          <w:sz w:val="24"/>
          <w:szCs w:val="24"/>
        </w:rPr>
      </w:pPr>
      <w:r>
        <w:rPr>
          <w:rFonts w:ascii="Times New Roman" w:hAnsi="Times New Roman"/>
          <w:i/>
          <w:sz w:val="24"/>
          <w:szCs w:val="24"/>
        </w:rPr>
        <w:t>When N</w:t>
      </w:r>
      <w:r w:rsidR="0034081B" w:rsidRPr="0034081B">
        <w:rPr>
          <w:rFonts w:ascii="Times New Roman" w:hAnsi="Times New Roman"/>
          <w:i/>
          <w:sz w:val="24"/>
          <w:szCs w:val="24"/>
        </w:rPr>
        <w:t xml:space="preserve">eeded, </w:t>
      </w:r>
      <w:r>
        <w:rPr>
          <w:rFonts w:ascii="Times New Roman" w:hAnsi="Times New Roman"/>
          <w:i/>
          <w:sz w:val="24"/>
          <w:szCs w:val="24"/>
        </w:rPr>
        <w:t>P</w:t>
      </w:r>
      <w:r w:rsidR="0034081B" w:rsidRPr="0034081B">
        <w:rPr>
          <w:rFonts w:ascii="Times New Roman" w:hAnsi="Times New Roman"/>
          <w:i/>
          <w:sz w:val="24"/>
          <w:szCs w:val="24"/>
        </w:rPr>
        <w:t xml:space="preserve">hysicians </w:t>
      </w:r>
      <w:r>
        <w:rPr>
          <w:rFonts w:ascii="Times New Roman" w:hAnsi="Times New Roman"/>
          <w:i/>
          <w:sz w:val="24"/>
          <w:szCs w:val="24"/>
        </w:rPr>
        <w:t>A</w:t>
      </w:r>
      <w:r w:rsidR="0034081B" w:rsidRPr="0034081B">
        <w:rPr>
          <w:rFonts w:ascii="Times New Roman" w:hAnsi="Times New Roman"/>
          <w:i/>
          <w:sz w:val="24"/>
          <w:szCs w:val="24"/>
        </w:rPr>
        <w:t xml:space="preserve">ttempt to </w:t>
      </w:r>
      <w:r>
        <w:rPr>
          <w:rFonts w:ascii="Times New Roman" w:hAnsi="Times New Roman"/>
          <w:i/>
          <w:sz w:val="24"/>
          <w:szCs w:val="24"/>
        </w:rPr>
        <w:t>P</w:t>
      </w:r>
      <w:r w:rsidR="0034081B" w:rsidRPr="0034081B">
        <w:rPr>
          <w:rFonts w:ascii="Times New Roman" w:hAnsi="Times New Roman"/>
          <w:i/>
          <w:sz w:val="24"/>
          <w:szCs w:val="24"/>
        </w:rPr>
        <w:t xml:space="preserve">ersuade </w:t>
      </w:r>
      <w:r>
        <w:rPr>
          <w:rFonts w:ascii="Times New Roman" w:hAnsi="Times New Roman"/>
          <w:i/>
          <w:sz w:val="24"/>
          <w:szCs w:val="24"/>
        </w:rPr>
        <w:t>P</w:t>
      </w:r>
      <w:r w:rsidR="0034081B" w:rsidRPr="0034081B">
        <w:rPr>
          <w:rFonts w:ascii="Times New Roman" w:hAnsi="Times New Roman"/>
          <w:i/>
          <w:sz w:val="24"/>
          <w:szCs w:val="24"/>
        </w:rPr>
        <w:t xml:space="preserve">atients to </w:t>
      </w:r>
      <w:r>
        <w:rPr>
          <w:rFonts w:ascii="Times New Roman" w:hAnsi="Times New Roman"/>
          <w:i/>
          <w:sz w:val="24"/>
          <w:szCs w:val="24"/>
        </w:rPr>
        <w:t>T</w:t>
      </w:r>
      <w:r w:rsidR="0034081B" w:rsidRPr="0034081B">
        <w:rPr>
          <w:rFonts w:ascii="Times New Roman" w:hAnsi="Times New Roman"/>
          <w:i/>
          <w:sz w:val="24"/>
          <w:szCs w:val="24"/>
        </w:rPr>
        <w:t xml:space="preserve">ake </w:t>
      </w:r>
      <w:r>
        <w:rPr>
          <w:rFonts w:ascii="Times New Roman" w:hAnsi="Times New Roman"/>
          <w:i/>
          <w:sz w:val="24"/>
          <w:szCs w:val="24"/>
        </w:rPr>
        <w:t>T</w:t>
      </w:r>
      <w:r w:rsidR="0034081B" w:rsidRPr="0034081B">
        <w:rPr>
          <w:rFonts w:ascii="Times New Roman" w:hAnsi="Times New Roman"/>
          <w:i/>
          <w:sz w:val="24"/>
          <w:szCs w:val="24"/>
        </w:rPr>
        <w:t xml:space="preserve">heir </w:t>
      </w:r>
      <w:r>
        <w:rPr>
          <w:rFonts w:ascii="Times New Roman" w:hAnsi="Times New Roman"/>
          <w:i/>
          <w:sz w:val="24"/>
          <w:szCs w:val="24"/>
        </w:rPr>
        <w:t>R</w:t>
      </w:r>
      <w:r w:rsidR="0034081B" w:rsidRPr="0034081B">
        <w:rPr>
          <w:rFonts w:ascii="Times New Roman" w:hAnsi="Times New Roman"/>
          <w:i/>
          <w:sz w:val="24"/>
          <w:szCs w:val="24"/>
        </w:rPr>
        <w:t xml:space="preserve">ecommended </w:t>
      </w:r>
      <w:r>
        <w:rPr>
          <w:rFonts w:ascii="Times New Roman" w:hAnsi="Times New Roman"/>
          <w:i/>
          <w:sz w:val="24"/>
          <w:szCs w:val="24"/>
        </w:rPr>
        <w:t>T</w:t>
      </w:r>
      <w:r w:rsidR="0034081B" w:rsidRPr="0034081B">
        <w:rPr>
          <w:rFonts w:ascii="Times New Roman" w:hAnsi="Times New Roman"/>
          <w:i/>
          <w:sz w:val="24"/>
          <w:szCs w:val="24"/>
        </w:rPr>
        <w:t xml:space="preserve">reatment </w:t>
      </w:r>
      <w:r>
        <w:rPr>
          <w:rFonts w:ascii="Times New Roman" w:hAnsi="Times New Roman"/>
          <w:i/>
          <w:sz w:val="24"/>
          <w:szCs w:val="24"/>
        </w:rPr>
        <w:t>O</w:t>
      </w:r>
      <w:r w:rsidR="0034081B" w:rsidRPr="0034081B">
        <w:rPr>
          <w:rFonts w:ascii="Times New Roman" w:hAnsi="Times New Roman"/>
          <w:i/>
          <w:sz w:val="24"/>
          <w:szCs w:val="24"/>
        </w:rPr>
        <w:t>ption</w:t>
      </w:r>
    </w:p>
    <w:p w:rsidR="008C1A01" w:rsidRPr="00EC4AA8" w:rsidRDefault="008C1A01" w:rsidP="008519C7">
      <w:pPr>
        <w:spacing w:after="0" w:line="480" w:lineRule="auto"/>
        <w:rPr>
          <w:rFonts w:ascii="Times New Roman" w:hAnsi="Times New Roman"/>
          <w:sz w:val="24"/>
          <w:szCs w:val="24"/>
        </w:rPr>
      </w:pPr>
      <w:r w:rsidRPr="00EC4AA8">
        <w:rPr>
          <w:rFonts w:ascii="Times New Roman" w:hAnsi="Times New Roman"/>
          <w:b/>
          <w:sz w:val="24"/>
          <w:szCs w:val="24"/>
        </w:rPr>
        <w:tab/>
      </w:r>
      <w:r w:rsidRPr="00D96145">
        <w:rPr>
          <w:rFonts w:ascii="Times New Roman" w:hAnsi="Times New Roman"/>
          <w:sz w:val="24"/>
          <w:szCs w:val="24"/>
        </w:rPr>
        <w:t>Two physician</w:t>
      </w:r>
      <w:r w:rsidRPr="00EC4AA8">
        <w:rPr>
          <w:rFonts w:ascii="Times New Roman" w:hAnsi="Times New Roman"/>
          <w:sz w:val="24"/>
          <w:szCs w:val="24"/>
        </w:rPr>
        <w:t xml:space="preserve"> participants stated that when patients do</w:t>
      </w:r>
      <w:r w:rsidR="003E3360">
        <w:rPr>
          <w:rFonts w:ascii="Times New Roman" w:hAnsi="Times New Roman"/>
          <w:sz w:val="24"/>
          <w:szCs w:val="24"/>
        </w:rPr>
        <w:t xml:space="preserve"> </w:t>
      </w:r>
      <w:r w:rsidRPr="00EC4AA8">
        <w:rPr>
          <w:rFonts w:ascii="Times New Roman" w:hAnsi="Times New Roman"/>
          <w:sz w:val="24"/>
          <w:szCs w:val="24"/>
        </w:rPr>
        <w:t>n</w:t>
      </w:r>
      <w:r w:rsidR="003E3360">
        <w:rPr>
          <w:rFonts w:ascii="Times New Roman" w:hAnsi="Times New Roman"/>
          <w:sz w:val="24"/>
          <w:szCs w:val="24"/>
        </w:rPr>
        <w:t>o</w:t>
      </w:r>
      <w:r w:rsidRPr="00EC4AA8">
        <w:rPr>
          <w:rFonts w:ascii="Times New Roman" w:hAnsi="Times New Roman"/>
          <w:sz w:val="24"/>
          <w:szCs w:val="24"/>
        </w:rPr>
        <w:t xml:space="preserve">t want to do anything or want to do something outside of their recommendations, they try to persuade patients to take their recommendations. Additionally, when presenting options to patients, the </w:t>
      </w:r>
      <w:r w:rsidR="00110A8E">
        <w:rPr>
          <w:rFonts w:ascii="Times New Roman" w:hAnsi="Times New Roman"/>
          <w:sz w:val="24"/>
          <w:szCs w:val="24"/>
        </w:rPr>
        <w:t xml:space="preserve">physician </w:t>
      </w:r>
      <w:r w:rsidRPr="00EC4AA8">
        <w:rPr>
          <w:rFonts w:ascii="Times New Roman" w:hAnsi="Times New Roman"/>
          <w:sz w:val="24"/>
          <w:szCs w:val="24"/>
        </w:rPr>
        <w:t xml:space="preserve">participants try to explain to their patients why they would favor one treatment option over the others. The </w:t>
      </w:r>
      <w:r>
        <w:rPr>
          <w:rFonts w:ascii="Times New Roman" w:hAnsi="Times New Roman"/>
          <w:sz w:val="24"/>
          <w:szCs w:val="24"/>
        </w:rPr>
        <w:t xml:space="preserve">physician </w:t>
      </w:r>
      <w:r w:rsidRPr="00EC4AA8">
        <w:rPr>
          <w:rFonts w:ascii="Times New Roman" w:hAnsi="Times New Roman"/>
          <w:sz w:val="24"/>
          <w:szCs w:val="24"/>
        </w:rPr>
        <w:t>participants were cognizant that they can</w:t>
      </w:r>
      <w:r w:rsidR="003E3360">
        <w:rPr>
          <w:rFonts w:ascii="Times New Roman" w:hAnsi="Times New Roman"/>
          <w:sz w:val="24"/>
          <w:szCs w:val="24"/>
        </w:rPr>
        <w:t>no</w:t>
      </w:r>
      <w:r w:rsidRPr="00EC4AA8">
        <w:rPr>
          <w:rFonts w:ascii="Times New Roman" w:hAnsi="Times New Roman"/>
          <w:sz w:val="24"/>
          <w:szCs w:val="24"/>
        </w:rPr>
        <w:t>t force patients to do what they do</w:t>
      </w:r>
      <w:r w:rsidR="003E3360">
        <w:rPr>
          <w:rFonts w:ascii="Times New Roman" w:hAnsi="Times New Roman"/>
          <w:sz w:val="24"/>
          <w:szCs w:val="24"/>
        </w:rPr>
        <w:t xml:space="preserve"> </w:t>
      </w:r>
      <w:r w:rsidRPr="00EC4AA8">
        <w:rPr>
          <w:rFonts w:ascii="Times New Roman" w:hAnsi="Times New Roman"/>
          <w:sz w:val="24"/>
          <w:szCs w:val="24"/>
        </w:rPr>
        <w:t>n</w:t>
      </w:r>
      <w:r w:rsidR="003E3360">
        <w:rPr>
          <w:rFonts w:ascii="Times New Roman" w:hAnsi="Times New Roman"/>
          <w:sz w:val="24"/>
          <w:szCs w:val="24"/>
        </w:rPr>
        <w:t>o</w:t>
      </w:r>
      <w:r w:rsidRPr="00EC4AA8">
        <w:rPr>
          <w:rFonts w:ascii="Times New Roman" w:hAnsi="Times New Roman"/>
          <w:sz w:val="24"/>
          <w:szCs w:val="24"/>
        </w:rPr>
        <w:t>t want to do, and physician</w:t>
      </w:r>
      <w:r>
        <w:rPr>
          <w:rFonts w:ascii="Times New Roman" w:hAnsi="Times New Roman"/>
          <w:sz w:val="24"/>
          <w:szCs w:val="24"/>
        </w:rPr>
        <w:t xml:space="preserve"> participant</w:t>
      </w:r>
      <w:r w:rsidRPr="00EC4AA8">
        <w:rPr>
          <w:rFonts w:ascii="Times New Roman" w:hAnsi="Times New Roman"/>
          <w:sz w:val="24"/>
          <w:szCs w:val="24"/>
        </w:rPr>
        <w:t xml:space="preserve">s emphasize that treatment decision making is a joint process between the patient and the physician. </w:t>
      </w:r>
    </w:p>
    <w:p w:rsidR="003E3360" w:rsidRDefault="008C1A01" w:rsidP="008519C7">
      <w:pPr>
        <w:spacing w:after="0" w:line="240" w:lineRule="auto"/>
        <w:rPr>
          <w:rFonts w:ascii="Times New Roman" w:hAnsi="Times New Roman"/>
          <w:color w:val="000000"/>
          <w:sz w:val="24"/>
          <w:szCs w:val="24"/>
        </w:rPr>
      </w:pPr>
      <w:r w:rsidRPr="00EC4AA8">
        <w:rPr>
          <w:rFonts w:ascii="Times New Roman" w:hAnsi="Times New Roman"/>
          <w:sz w:val="24"/>
          <w:szCs w:val="24"/>
        </w:rPr>
        <w:lastRenderedPageBreak/>
        <w:tab/>
        <w:t>Physician 001:</w:t>
      </w:r>
      <w:r w:rsidRPr="00EC4AA8">
        <w:rPr>
          <w:rFonts w:ascii="Times New Roman" w:hAnsi="Times New Roman"/>
          <w:b/>
          <w:sz w:val="24"/>
          <w:szCs w:val="24"/>
        </w:rPr>
        <w:t xml:space="preserve"> </w:t>
      </w:r>
      <w:r w:rsidRPr="00EC4AA8">
        <w:rPr>
          <w:rFonts w:ascii="Times New Roman" w:hAnsi="Times New Roman"/>
          <w:sz w:val="24"/>
          <w:szCs w:val="24"/>
        </w:rPr>
        <w:t>“</w:t>
      </w:r>
      <w:r w:rsidRPr="00EC4AA8">
        <w:rPr>
          <w:rFonts w:ascii="Times New Roman" w:hAnsi="Times New Roman"/>
          <w:color w:val="000000"/>
          <w:sz w:val="24"/>
          <w:szCs w:val="24"/>
        </w:rPr>
        <w:t>Let’s say that if somebody comes with stage III high-risk multiple myeloma and says, “We don’t want to do anything,” then we will strongly recommend—we will strongly recommend doing something.”</w:t>
      </w:r>
    </w:p>
    <w:p w:rsidR="008C1A01" w:rsidRPr="00EC4AA8" w:rsidRDefault="008C1A01" w:rsidP="008519C7">
      <w:pPr>
        <w:spacing w:after="0" w:line="240" w:lineRule="auto"/>
        <w:rPr>
          <w:rFonts w:ascii="Times New Roman" w:hAnsi="Times New Roman"/>
          <w:color w:val="000000"/>
          <w:sz w:val="24"/>
          <w:szCs w:val="24"/>
        </w:rPr>
      </w:pPr>
    </w:p>
    <w:p w:rsidR="008C1A01" w:rsidRPr="00EC4AA8" w:rsidRDefault="008C1A01" w:rsidP="008519C7">
      <w:pPr>
        <w:spacing w:after="0" w:line="480" w:lineRule="auto"/>
        <w:jc w:val="center"/>
        <w:rPr>
          <w:rFonts w:ascii="Times New Roman" w:hAnsi="Times New Roman"/>
          <w:b/>
          <w:sz w:val="24"/>
          <w:szCs w:val="24"/>
        </w:rPr>
      </w:pPr>
      <w:r w:rsidRPr="00EC4AA8">
        <w:rPr>
          <w:rFonts w:ascii="Times New Roman" w:hAnsi="Times New Roman"/>
          <w:b/>
          <w:sz w:val="24"/>
          <w:szCs w:val="24"/>
        </w:rPr>
        <w:t>Discussion</w:t>
      </w:r>
    </w:p>
    <w:p w:rsidR="008C1A01" w:rsidRPr="00EC4AA8"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 xml:space="preserve">These findings document </w:t>
      </w:r>
      <w:r w:rsidRPr="00EC4AA8">
        <w:rPr>
          <w:rFonts w:ascii="Times New Roman" w:hAnsi="Times New Roman"/>
          <w:sz w:val="24"/>
          <w:szCs w:val="24"/>
        </w:rPr>
        <w:t>many</w:t>
      </w:r>
      <w:r>
        <w:rPr>
          <w:rFonts w:ascii="Times New Roman" w:hAnsi="Times New Roman"/>
          <w:sz w:val="24"/>
          <w:szCs w:val="24"/>
        </w:rPr>
        <w:t xml:space="preserve"> themes and</w:t>
      </w:r>
      <w:r w:rsidRPr="00EC4AA8">
        <w:rPr>
          <w:rFonts w:ascii="Times New Roman" w:hAnsi="Times New Roman"/>
          <w:sz w:val="24"/>
          <w:szCs w:val="24"/>
        </w:rPr>
        <w:t xml:space="preserve"> factors consider</w:t>
      </w:r>
      <w:r>
        <w:rPr>
          <w:rFonts w:ascii="Times New Roman" w:hAnsi="Times New Roman"/>
          <w:sz w:val="24"/>
          <w:szCs w:val="24"/>
        </w:rPr>
        <w:t>ed</w:t>
      </w:r>
      <w:r w:rsidRPr="00EC4AA8">
        <w:rPr>
          <w:rFonts w:ascii="Times New Roman" w:hAnsi="Times New Roman"/>
          <w:sz w:val="24"/>
          <w:szCs w:val="24"/>
        </w:rPr>
        <w:t xml:space="preserve"> </w:t>
      </w:r>
      <w:r>
        <w:rPr>
          <w:rFonts w:ascii="Times New Roman" w:hAnsi="Times New Roman"/>
          <w:sz w:val="24"/>
          <w:szCs w:val="24"/>
        </w:rPr>
        <w:t xml:space="preserve">by </w:t>
      </w:r>
      <w:r w:rsidRPr="00EC4AA8">
        <w:rPr>
          <w:rFonts w:ascii="Times New Roman" w:hAnsi="Times New Roman"/>
          <w:sz w:val="24"/>
          <w:szCs w:val="24"/>
        </w:rPr>
        <w:t>physician</w:t>
      </w:r>
      <w:r>
        <w:rPr>
          <w:rFonts w:ascii="Times New Roman" w:hAnsi="Times New Roman"/>
          <w:sz w:val="24"/>
          <w:szCs w:val="24"/>
        </w:rPr>
        <w:t>s</w:t>
      </w:r>
      <w:r w:rsidRPr="00EC4AA8">
        <w:rPr>
          <w:rFonts w:ascii="Times New Roman" w:hAnsi="Times New Roman"/>
          <w:sz w:val="24"/>
          <w:szCs w:val="24"/>
        </w:rPr>
        <w:t xml:space="preserve"> and </w:t>
      </w:r>
      <w:r w:rsidR="003E3360">
        <w:rPr>
          <w:rFonts w:ascii="Times New Roman" w:hAnsi="Times New Roman"/>
          <w:sz w:val="24"/>
          <w:szCs w:val="24"/>
        </w:rPr>
        <w:t xml:space="preserve">older </w:t>
      </w:r>
      <w:r w:rsidRPr="00EC4AA8">
        <w:rPr>
          <w:rFonts w:ascii="Times New Roman" w:hAnsi="Times New Roman"/>
          <w:sz w:val="24"/>
          <w:szCs w:val="24"/>
        </w:rPr>
        <w:t>patient</w:t>
      </w:r>
      <w:r>
        <w:rPr>
          <w:rFonts w:ascii="Times New Roman" w:hAnsi="Times New Roman"/>
          <w:sz w:val="24"/>
          <w:szCs w:val="24"/>
        </w:rPr>
        <w:t>s with multiple myeloma</w:t>
      </w:r>
      <w:r w:rsidRPr="00EC4AA8">
        <w:rPr>
          <w:rFonts w:ascii="Times New Roman" w:hAnsi="Times New Roman"/>
          <w:sz w:val="24"/>
          <w:szCs w:val="24"/>
        </w:rPr>
        <w:t xml:space="preserve"> during treatment decision making. There are some similarities</w:t>
      </w:r>
      <w:r>
        <w:rPr>
          <w:rFonts w:ascii="Times New Roman" w:hAnsi="Times New Roman"/>
          <w:sz w:val="24"/>
          <w:szCs w:val="24"/>
        </w:rPr>
        <w:t xml:space="preserve"> between the physician and patient results regarding</w:t>
      </w:r>
      <w:r w:rsidRPr="00EC4AA8">
        <w:rPr>
          <w:rFonts w:ascii="Times New Roman" w:hAnsi="Times New Roman"/>
          <w:sz w:val="24"/>
          <w:szCs w:val="24"/>
        </w:rPr>
        <w:t xml:space="preserve"> influential factors for treatment selection </w:t>
      </w:r>
      <w:r>
        <w:rPr>
          <w:rFonts w:ascii="Times New Roman" w:hAnsi="Times New Roman"/>
          <w:sz w:val="24"/>
          <w:szCs w:val="24"/>
        </w:rPr>
        <w:t xml:space="preserve">such as </w:t>
      </w:r>
      <w:r w:rsidRPr="00EC4AA8">
        <w:rPr>
          <w:rFonts w:ascii="Times New Roman" w:hAnsi="Times New Roman"/>
          <w:sz w:val="24"/>
          <w:szCs w:val="24"/>
        </w:rPr>
        <w:t xml:space="preserve">quality of life, convenience, insurance, cost, family opinion, age, </w:t>
      </w:r>
      <w:r>
        <w:rPr>
          <w:rFonts w:ascii="Times New Roman" w:hAnsi="Times New Roman"/>
          <w:sz w:val="24"/>
          <w:szCs w:val="24"/>
        </w:rPr>
        <w:t xml:space="preserve">patient’s medical and clinical factors </w:t>
      </w:r>
      <w:r w:rsidRPr="00EC4AA8">
        <w:rPr>
          <w:rFonts w:ascii="Times New Roman" w:hAnsi="Times New Roman"/>
          <w:sz w:val="24"/>
          <w:szCs w:val="24"/>
        </w:rPr>
        <w:t xml:space="preserve">and </w:t>
      </w:r>
      <w:r>
        <w:rPr>
          <w:rFonts w:ascii="Times New Roman" w:hAnsi="Times New Roman"/>
          <w:sz w:val="24"/>
          <w:szCs w:val="24"/>
        </w:rPr>
        <w:t>social support considerations</w:t>
      </w:r>
      <w:r w:rsidRPr="00EC4AA8">
        <w:rPr>
          <w:rFonts w:ascii="Times New Roman" w:hAnsi="Times New Roman"/>
          <w:sz w:val="24"/>
          <w:szCs w:val="24"/>
        </w:rPr>
        <w:t xml:space="preserve">. These multidimensional factors are simultaneously weighed by patients and physicians to make the “best decision” in the setting of clinical uncertainty. </w:t>
      </w:r>
      <w:r>
        <w:rPr>
          <w:rFonts w:ascii="Times New Roman" w:hAnsi="Times New Roman"/>
          <w:sz w:val="24"/>
          <w:szCs w:val="24"/>
        </w:rPr>
        <w:t>Berry and colleagues</w:t>
      </w:r>
      <w:r w:rsidRPr="001E0CB1">
        <w:rPr>
          <w:rFonts w:ascii="Times New Roman" w:hAnsi="Times New Roman"/>
          <w:noProof/>
          <w:sz w:val="24"/>
          <w:szCs w:val="24"/>
          <w:vertAlign w:val="superscript"/>
        </w:rPr>
        <w:t>41</w:t>
      </w:r>
      <w:r>
        <w:rPr>
          <w:rFonts w:ascii="Times New Roman" w:hAnsi="Times New Roman"/>
          <w:sz w:val="24"/>
          <w:szCs w:val="24"/>
        </w:rPr>
        <w:t xml:space="preserve"> have previously reported similar personal factors that were influential in the treatment choices of men diagnosed with localized prostate cancer, including age, cancer in the family, family responsibilities and desire for longevity, as well as physician factors that included consideration of the patient’s comorbidity and pathology.  </w:t>
      </w:r>
    </w:p>
    <w:p w:rsidR="008C1A01"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Maintaining quality of life during therapy is very important, not only from the patient</w:t>
      </w:r>
      <w:r w:rsidR="00110A8E">
        <w:rPr>
          <w:rFonts w:ascii="Times New Roman" w:hAnsi="Times New Roman"/>
          <w:sz w:val="24"/>
          <w:szCs w:val="24"/>
        </w:rPr>
        <w:t xml:space="preserve"> participant</w:t>
      </w:r>
      <w:r w:rsidRPr="00EC4AA8">
        <w:rPr>
          <w:rFonts w:ascii="Times New Roman" w:hAnsi="Times New Roman"/>
          <w:sz w:val="24"/>
          <w:szCs w:val="24"/>
        </w:rPr>
        <w:t>’s perspective but also from the physician</w:t>
      </w:r>
      <w:r w:rsidR="00110A8E">
        <w:rPr>
          <w:rFonts w:ascii="Times New Roman" w:hAnsi="Times New Roman"/>
          <w:sz w:val="24"/>
          <w:szCs w:val="24"/>
        </w:rPr>
        <w:t xml:space="preserve"> participant</w:t>
      </w:r>
      <w:r w:rsidRPr="00EC4AA8">
        <w:rPr>
          <w:rFonts w:ascii="Times New Roman" w:hAnsi="Times New Roman"/>
          <w:sz w:val="24"/>
          <w:szCs w:val="24"/>
        </w:rPr>
        <w:t xml:space="preserve">’s point of view. </w:t>
      </w:r>
      <w:r>
        <w:rPr>
          <w:rFonts w:ascii="Times New Roman" w:hAnsi="Times New Roman"/>
          <w:sz w:val="24"/>
          <w:szCs w:val="24"/>
        </w:rPr>
        <w:t xml:space="preserve">Among the contextual factors described by patient participants, the convenience of oral chemotherapy has been described as influential in the treatment decisions. </w:t>
      </w:r>
      <w:r w:rsidRPr="00EC4AA8">
        <w:rPr>
          <w:rFonts w:ascii="Times New Roman" w:hAnsi="Times New Roman"/>
          <w:sz w:val="24"/>
          <w:szCs w:val="24"/>
        </w:rPr>
        <w:t xml:space="preserve">Since a pill can be conveniently taken at home, </w:t>
      </w:r>
      <w:r>
        <w:rPr>
          <w:rFonts w:ascii="Times New Roman" w:hAnsi="Times New Roman"/>
          <w:sz w:val="24"/>
          <w:szCs w:val="24"/>
        </w:rPr>
        <w:t>a decision for oral chemo</w:t>
      </w:r>
      <w:r w:rsidRPr="00EC4AA8">
        <w:rPr>
          <w:rFonts w:ascii="Times New Roman" w:hAnsi="Times New Roman"/>
          <w:sz w:val="24"/>
          <w:szCs w:val="24"/>
        </w:rPr>
        <w:t>therapy translates to fewer visits to the clinic, ultimately impacting patients</w:t>
      </w:r>
      <w:r w:rsidR="003E3360">
        <w:rPr>
          <w:rFonts w:ascii="Times New Roman" w:hAnsi="Times New Roman"/>
          <w:sz w:val="24"/>
          <w:szCs w:val="24"/>
        </w:rPr>
        <w:t>’</w:t>
      </w:r>
      <w:r w:rsidRPr="00EC4AA8">
        <w:rPr>
          <w:rFonts w:ascii="Times New Roman" w:hAnsi="Times New Roman"/>
          <w:sz w:val="24"/>
          <w:szCs w:val="24"/>
        </w:rPr>
        <w:t xml:space="preserve"> overall quality of life. This option is very attractive to older adults above the age of 70 years</w:t>
      </w:r>
      <w:r w:rsidR="00202657">
        <w:rPr>
          <w:rFonts w:ascii="Times New Roman" w:hAnsi="Times New Roman"/>
          <w:sz w:val="24"/>
          <w:szCs w:val="24"/>
        </w:rPr>
        <w:t xml:space="preserve"> participating in this study</w:t>
      </w:r>
      <w:r>
        <w:rPr>
          <w:rFonts w:ascii="Times New Roman" w:hAnsi="Times New Roman"/>
          <w:sz w:val="24"/>
          <w:szCs w:val="24"/>
        </w:rPr>
        <w:t>, because</w:t>
      </w:r>
      <w:r w:rsidRPr="00EC4AA8">
        <w:rPr>
          <w:rFonts w:ascii="Times New Roman" w:hAnsi="Times New Roman"/>
          <w:sz w:val="24"/>
          <w:szCs w:val="24"/>
        </w:rPr>
        <w:t xml:space="preserve"> it offers them more independence and requires less family burden to complete the therapy</w:t>
      </w:r>
      <w:r>
        <w:rPr>
          <w:rFonts w:ascii="Times New Roman" w:hAnsi="Times New Roman"/>
          <w:sz w:val="24"/>
          <w:szCs w:val="24"/>
        </w:rPr>
        <w:t xml:space="preserve"> </w:t>
      </w:r>
      <w:r w:rsidR="003E3360">
        <w:rPr>
          <w:rFonts w:ascii="Times New Roman" w:hAnsi="Times New Roman"/>
          <w:sz w:val="24"/>
          <w:szCs w:val="24"/>
        </w:rPr>
        <w:t xml:space="preserve">when </w:t>
      </w:r>
      <w:r>
        <w:rPr>
          <w:rFonts w:ascii="Times New Roman" w:hAnsi="Times New Roman"/>
          <w:sz w:val="24"/>
          <w:szCs w:val="24"/>
        </w:rPr>
        <w:t>they do</w:t>
      </w:r>
      <w:r w:rsidR="003E3360">
        <w:rPr>
          <w:rFonts w:ascii="Times New Roman" w:hAnsi="Times New Roman"/>
          <w:sz w:val="24"/>
          <w:szCs w:val="24"/>
        </w:rPr>
        <w:t xml:space="preserve"> </w:t>
      </w:r>
      <w:r>
        <w:rPr>
          <w:rFonts w:ascii="Times New Roman" w:hAnsi="Times New Roman"/>
          <w:sz w:val="24"/>
          <w:szCs w:val="24"/>
        </w:rPr>
        <w:t>n</w:t>
      </w:r>
      <w:r w:rsidR="003E3360">
        <w:rPr>
          <w:rFonts w:ascii="Times New Roman" w:hAnsi="Times New Roman"/>
          <w:sz w:val="24"/>
          <w:szCs w:val="24"/>
        </w:rPr>
        <w:t>o</w:t>
      </w:r>
      <w:r>
        <w:rPr>
          <w:rFonts w:ascii="Times New Roman" w:hAnsi="Times New Roman"/>
          <w:sz w:val="24"/>
          <w:szCs w:val="24"/>
        </w:rPr>
        <w:t>t need to ask family members to drive them to the clinic.</w:t>
      </w:r>
      <w:r w:rsidRPr="00EC4AA8">
        <w:rPr>
          <w:rFonts w:ascii="Times New Roman" w:hAnsi="Times New Roman"/>
          <w:sz w:val="24"/>
          <w:szCs w:val="24"/>
        </w:rPr>
        <w:t xml:space="preserve"> </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lastRenderedPageBreak/>
        <w:t xml:space="preserve">QOL and independence are values that are consistently ranked by older adults </w:t>
      </w:r>
      <w:r>
        <w:rPr>
          <w:rFonts w:ascii="Times New Roman" w:hAnsi="Times New Roman"/>
          <w:sz w:val="24"/>
          <w:szCs w:val="24"/>
        </w:rPr>
        <w:t>as</w:t>
      </w:r>
      <w:r w:rsidRPr="00EC4AA8">
        <w:rPr>
          <w:rFonts w:ascii="Times New Roman" w:hAnsi="Times New Roman"/>
          <w:sz w:val="24"/>
          <w:szCs w:val="24"/>
        </w:rPr>
        <w:t xml:space="preserve"> their top priorities in life.</w:t>
      </w:r>
      <w:r w:rsidRPr="004F42CD">
        <w:rPr>
          <w:rFonts w:ascii="Times New Roman" w:hAnsi="Times New Roman"/>
          <w:noProof/>
          <w:sz w:val="24"/>
          <w:szCs w:val="24"/>
          <w:vertAlign w:val="superscript"/>
        </w:rPr>
        <w:t>35, 36</w:t>
      </w:r>
      <w:r w:rsidRPr="00EC4AA8">
        <w:rPr>
          <w:rFonts w:ascii="Times New Roman" w:hAnsi="Times New Roman"/>
          <w:sz w:val="24"/>
          <w:szCs w:val="24"/>
        </w:rPr>
        <w:t xml:space="preserve"> </w:t>
      </w:r>
      <w:r>
        <w:rPr>
          <w:rFonts w:ascii="Times New Roman" w:hAnsi="Times New Roman"/>
          <w:sz w:val="24"/>
          <w:szCs w:val="24"/>
        </w:rPr>
        <w:t>Husain et al.</w:t>
      </w:r>
      <w:r w:rsidRPr="001E0CB1">
        <w:rPr>
          <w:rFonts w:ascii="Times New Roman" w:hAnsi="Times New Roman"/>
          <w:noProof/>
          <w:sz w:val="24"/>
          <w:szCs w:val="24"/>
          <w:vertAlign w:val="superscript"/>
        </w:rPr>
        <w:t>42</w:t>
      </w:r>
      <w:r>
        <w:rPr>
          <w:rFonts w:ascii="Times New Roman" w:hAnsi="Times New Roman"/>
          <w:sz w:val="24"/>
          <w:szCs w:val="24"/>
        </w:rPr>
        <w:t xml:space="preserve"> have also reported quality of life and independence as influential factors in the treatment choices by older women (&gt;70 years of age) with breast cancer. </w:t>
      </w:r>
      <w:r w:rsidRPr="00EC4AA8">
        <w:rPr>
          <w:rFonts w:ascii="Times New Roman" w:hAnsi="Times New Roman"/>
          <w:sz w:val="24"/>
          <w:szCs w:val="24"/>
        </w:rPr>
        <w:t>For physician</w:t>
      </w:r>
      <w:r>
        <w:rPr>
          <w:rFonts w:ascii="Times New Roman" w:hAnsi="Times New Roman"/>
          <w:sz w:val="24"/>
          <w:szCs w:val="24"/>
        </w:rPr>
        <w:t xml:space="preserve"> participant</w:t>
      </w:r>
      <w:r w:rsidRPr="00EC4AA8">
        <w:rPr>
          <w:rFonts w:ascii="Times New Roman" w:hAnsi="Times New Roman"/>
          <w:sz w:val="24"/>
          <w:szCs w:val="24"/>
        </w:rPr>
        <w:t>s</w:t>
      </w:r>
      <w:r>
        <w:rPr>
          <w:rFonts w:ascii="Times New Roman" w:hAnsi="Times New Roman"/>
          <w:sz w:val="24"/>
          <w:szCs w:val="24"/>
        </w:rPr>
        <w:t xml:space="preserve"> in this study</w:t>
      </w:r>
      <w:r w:rsidRPr="00EC4AA8">
        <w:rPr>
          <w:rFonts w:ascii="Times New Roman" w:hAnsi="Times New Roman"/>
          <w:sz w:val="24"/>
          <w:szCs w:val="24"/>
        </w:rPr>
        <w:t xml:space="preserve">, oral chemotherapy </w:t>
      </w:r>
      <w:r w:rsidR="00A94E2A">
        <w:rPr>
          <w:rFonts w:ascii="Times New Roman" w:hAnsi="Times New Roman"/>
          <w:sz w:val="24"/>
          <w:szCs w:val="24"/>
        </w:rPr>
        <w:t>was</w:t>
      </w:r>
      <w:r w:rsidR="00A94E2A" w:rsidRPr="00EC4AA8">
        <w:rPr>
          <w:rFonts w:ascii="Times New Roman" w:hAnsi="Times New Roman"/>
          <w:sz w:val="24"/>
          <w:szCs w:val="24"/>
        </w:rPr>
        <w:t xml:space="preserve"> </w:t>
      </w:r>
      <w:r w:rsidRPr="00EC4AA8">
        <w:rPr>
          <w:rFonts w:ascii="Times New Roman" w:hAnsi="Times New Roman"/>
          <w:sz w:val="24"/>
          <w:szCs w:val="24"/>
        </w:rPr>
        <w:t>appealing as long as the patients c</w:t>
      </w:r>
      <w:r w:rsidR="00A94E2A">
        <w:rPr>
          <w:rFonts w:ascii="Times New Roman" w:hAnsi="Times New Roman"/>
          <w:sz w:val="24"/>
          <w:szCs w:val="24"/>
        </w:rPr>
        <w:t>ould</w:t>
      </w:r>
      <w:r w:rsidRPr="00EC4AA8">
        <w:rPr>
          <w:rFonts w:ascii="Times New Roman" w:hAnsi="Times New Roman"/>
          <w:sz w:val="24"/>
          <w:szCs w:val="24"/>
        </w:rPr>
        <w:t xml:space="preserve"> adhere to the prescribed therapy and treatment efficacy </w:t>
      </w:r>
      <w:r w:rsidR="00A94E2A">
        <w:rPr>
          <w:rFonts w:ascii="Times New Roman" w:hAnsi="Times New Roman"/>
          <w:sz w:val="24"/>
          <w:szCs w:val="24"/>
        </w:rPr>
        <w:t>was</w:t>
      </w:r>
      <w:r w:rsidR="00A94E2A" w:rsidRPr="00EC4AA8">
        <w:rPr>
          <w:rFonts w:ascii="Times New Roman" w:hAnsi="Times New Roman"/>
          <w:sz w:val="24"/>
          <w:szCs w:val="24"/>
        </w:rPr>
        <w:t xml:space="preserve"> </w:t>
      </w:r>
      <w:r w:rsidRPr="00EC4AA8">
        <w:rPr>
          <w:rFonts w:ascii="Times New Roman" w:hAnsi="Times New Roman"/>
          <w:sz w:val="24"/>
          <w:szCs w:val="24"/>
        </w:rPr>
        <w:t xml:space="preserve">not compromised. </w:t>
      </w:r>
      <w:r>
        <w:rPr>
          <w:rFonts w:ascii="Times New Roman" w:hAnsi="Times New Roman"/>
          <w:sz w:val="24"/>
          <w:szCs w:val="24"/>
        </w:rPr>
        <w:t>Kreling and colleagues</w:t>
      </w:r>
      <w:r w:rsidRPr="001E0CB1">
        <w:rPr>
          <w:rFonts w:ascii="Times New Roman" w:hAnsi="Times New Roman"/>
          <w:noProof/>
          <w:sz w:val="24"/>
          <w:szCs w:val="24"/>
          <w:vertAlign w:val="superscript"/>
        </w:rPr>
        <w:t>43</w:t>
      </w:r>
      <w:r>
        <w:rPr>
          <w:rFonts w:ascii="Times New Roman" w:hAnsi="Times New Roman"/>
          <w:sz w:val="24"/>
          <w:szCs w:val="24"/>
        </w:rPr>
        <w:t xml:space="preserve"> have reported some similarities in what they called patient’s contextual factors influencing treatment decision in older women (≥65 years of age) with breast cancer, including the patient’s age, functional status, comorbidities and perceptions of the benefits and side effects of chemotherapy.  </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 xml:space="preserve">The patient participants were making treatment choices </w:t>
      </w:r>
      <w:r>
        <w:rPr>
          <w:rFonts w:ascii="Times New Roman" w:hAnsi="Times New Roman"/>
          <w:sz w:val="24"/>
          <w:szCs w:val="24"/>
        </w:rPr>
        <w:t xml:space="preserve">based on </w:t>
      </w:r>
      <w:r w:rsidRPr="00EC4AA8">
        <w:rPr>
          <w:rFonts w:ascii="Times New Roman" w:hAnsi="Times New Roman"/>
          <w:sz w:val="24"/>
          <w:szCs w:val="24"/>
        </w:rPr>
        <w:t>context</w:t>
      </w:r>
      <w:r>
        <w:rPr>
          <w:rFonts w:ascii="Times New Roman" w:hAnsi="Times New Roman"/>
          <w:sz w:val="24"/>
          <w:szCs w:val="24"/>
        </w:rPr>
        <w:t>s</w:t>
      </w:r>
      <w:r w:rsidRPr="00EC4AA8">
        <w:rPr>
          <w:rFonts w:ascii="Times New Roman" w:hAnsi="Times New Roman"/>
          <w:sz w:val="24"/>
          <w:szCs w:val="24"/>
        </w:rPr>
        <w:t xml:space="preserve"> </w:t>
      </w:r>
      <w:r>
        <w:rPr>
          <w:rFonts w:ascii="Times New Roman" w:hAnsi="Times New Roman"/>
          <w:sz w:val="24"/>
          <w:szCs w:val="24"/>
        </w:rPr>
        <w:t xml:space="preserve">in </w:t>
      </w:r>
      <w:r w:rsidRPr="00EC4AA8">
        <w:rPr>
          <w:rFonts w:ascii="Times New Roman" w:hAnsi="Times New Roman"/>
          <w:sz w:val="24"/>
          <w:szCs w:val="24"/>
        </w:rPr>
        <w:t xml:space="preserve">their lives. </w:t>
      </w:r>
      <w:r>
        <w:rPr>
          <w:rFonts w:ascii="Times New Roman" w:hAnsi="Times New Roman"/>
          <w:sz w:val="24"/>
          <w:szCs w:val="24"/>
        </w:rPr>
        <w:t>For example, t</w:t>
      </w:r>
      <w:r w:rsidRPr="00EC4AA8">
        <w:rPr>
          <w:rFonts w:ascii="Times New Roman" w:hAnsi="Times New Roman"/>
          <w:sz w:val="24"/>
          <w:szCs w:val="24"/>
        </w:rPr>
        <w:t>he availability of support from family and friend</w:t>
      </w:r>
      <w:r>
        <w:rPr>
          <w:rFonts w:ascii="Times New Roman" w:hAnsi="Times New Roman"/>
          <w:sz w:val="24"/>
          <w:szCs w:val="24"/>
        </w:rPr>
        <w:t>s</w:t>
      </w:r>
      <w:r w:rsidRPr="00EC4AA8">
        <w:rPr>
          <w:rFonts w:ascii="Times New Roman" w:hAnsi="Times New Roman"/>
          <w:sz w:val="24"/>
          <w:szCs w:val="24"/>
        </w:rPr>
        <w:t xml:space="preserve"> influence</w:t>
      </w:r>
      <w:r>
        <w:rPr>
          <w:rFonts w:ascii="Times New Roman" w:hAnsi="Times New Roman"/>
          <w:sz w:val="24"/>
          <w:szCs w:val="24"/>
        </w:rPr>
        <w:t>d</w:t>
      </w:r>
      <w:r w:rsidRPr="00EC4AA8">
        <w:rPr>
          <w:rFonts w:ascii="Times New Roman" w:hAnsi="Times New Roman"/>
          <w:sz w:val="24"/>
          <w:szCs w:val="24"/>
        </w:rPr>
        <w:t xml:space="preserve"> the patients’ choice of intensive therapy</w:t>
      </w:r>
      <w:r>
        <w:rPr>
          <w:rFonts w:ascii="Times New Roman" w:hAnsi="Times New Roman"/>
          <w:sz w:val="24"/>
          <w:szCs w:val="24"/>
        </w:rPr>
        <w:t>.</w:t>
      </w:r>
      <w:r w:rsidRPr="00EC4AA8">
        <w:rPr>
          <w:rFonts w:ascii="Times New Roman" w:hAnsi="Times New Roman"/>
          <w:sz w:val="24"/>
          <w:szCs w:val="24"/>
        </w:rPr>
        <w:t xml:space="preserve"> </w:t>
      </w:r>
      <w:r>
        <w:rPr>
          <w:rFonts w:ascii="Times New Roman" w:hAnsi="Times New Roman"/>
          <w:sz w:val="24"/>
          <w:szCs w:val="24"/>
        </w:rPr>
        <w:t>Intensive therapy</w:t>
      </w:r>
      <w:r w:rsidRPr="00EC4AA8">
        <w:rPr>
          <w:rFonts w:ascii="Times New Roman" w:hAnsi="Times New Roman"/>
          <w:sz w:val="24"/>
          <w:szCs w:val="24"/>
        </w:rPr>
        <w:t xml:space="preserve"> requires a significant time commitment and caregiver support during the acute phase of therapy</w:t>
      </w:r>
      <w:r>
        <w:rPr>
          <w:rFonts w:ascii="Times New Roman" w:hAnsi="Times New Roman"/>
          <w:sz w:val="24"/>
          <w:szCs w:val="24"/>
        </w:rPr>
        <w:t xml:space="preserve"> </w:t>
      </w:r>
      <w:r w:rsidRPr="00EC4AA8">
        <w:rPr>
          <w:rFonts w:ascii="Times New Roman" w:hAnsi="Times New Roman"/>
          <w:sz w:val="24"/>
          <w:szCs w:val="24"/>
        </w:rPr>
        <w:t>(typically</w:t>
      </w:r>
      <w:r w:rsidR="003E3360">
        <w:rPr>
          <w:rFonts w:ascii="Times New Roman" w:hAnsi="Times New Roman"/>
          <w:sz w:val="24"/>
          <w:szCs w:val="24"/>
        </w:rPr>
        <w:t>,</w:t>
      </w:r>
      <w:r w:rsidRPr="00EC4AA8">
        <w:rPr>
          <w:rFonts w:ascii="Times New Roman" w:hAnsi="Times New Roman"/>
          <w:sz w:val="24"/>
          <w:szCs w:val="24"/>
        </w:rPr>
        <w:t xml:space="preserve"> days 1-30 post-transplant). </w:t>
      </w:r>
      <w:r w:rsidR="00524A52">
        <w:rPr>
          <w:rFonts w:ascii="Times New Roman" w:hAnsi="Times New Roman"/>
          <w:sz w:val="24"/>
          <w:szCs w:val="24"/>
        </w:rPr>
        <w:t xml:space="preserve">The </w:t>
      </w:r>
      <w:r w:rsidRPr="00EC4AA8">
        <w:rPr>
          <w:rFonts w:ascii="Times New Roman" w:hAnsi="Times New Roman"/>
          <w:sz w:val="24"/>
          <w:szCs w:val="24"/>
        </w:rPr>
        <w:t>physician</w:t>
      </w:r>
      <w:r w:rsidR="00524A52">
        <w:rPr>
          <w:rFonts w:ascii="Times New Roman" w:hAnsi="Times New Roman"/>
          <w:sz w:val="24"/>
          <w:szCs w:val="24"/>
        </w:rPr>
        <w:t xml:space="preserve"> </w:t>
      </w:r>
      <w:r>
        <w:rPr>
          <w:rFonts w:ascii="Times New Roman" w:hAnsi="Times New Roman"/>
          <w:sz w:val="24"/>
          <w:szCs w:val="24"/>
        </w:rPr>
        <w:t>participants</w:t>
      </w:r>
      <w:r w:rsidRPr="00EC4AA8">
        <w:rPr>
          <w:rFonts w:ascii="Times New Roman" w:hAnsi="Times New Roman"/>
          <w:sz w:val="24"/>
          <w:szCs w:val="24"/>
        </w:rPr>
        <w:t xml:space="preserve"> were cognizant of patient preferences and contextual factors and offered treatment recommendations with strong consideration of the patients</w:t>
      </w:r>
      <w:r w:rsidR="003E3360">
        <w:rPr>
          <w:rFonts w:ascii="Times New Roman" w:hAnsi="Times New Roman"/>
          <w:sz w:val="24"/>
          <w:szCs w:val="24"/>
        </w:rPr>
        <w:t>’</w:t>
      </w:r>
      <w:r w:rsidRPr="00EC4AA8">
        <w:rPr>
          <w:rFonts w:ascii="Times New Roman" w:hAnsi="Times New Roman"/>
          <w:sz w:val="24"/>
          <w:szCs w:val="24"/>
        </w:rPr>
        <w:t xml:space="preserve"> overall personal </w:t>
      </w:r>
      <w:r>
        <w:rPr>
          <w:rFonts w:ascii="Times New Roman" w:hAnsi="Times New Roman"/>
          <w:sz w:val="24"/>
          <w:szCs w:val="24"/>
        </w:rPr>
        <w:t xml:space="preserve">factors </w:t>
      </w:r>
      <w:r w:rsidRPr="00EC4AA8">
        <w:rPr>
          <w:rFonts w:ascii="Times New Roman" w:hAnsi="Times New Roman"/>
          <w:sz w:val="24"/>
          <w:szCs w:val="24"/>
        </w:rPr>
        <w:t>and social context</w:t>
      </w:r>
      <w:r>
        <w:rPr>
          <w:rFonts w:ascii="Times New Roman" w:hAnsi="Times New Roman"/>
          <w:sz w:val="24"/>
          <w:szCs w:val="24"/>
        </w:rPr>
        <w:t>s</w:t>
      </w:r>
      <w:r w:rsidRPr="00EC4AA8">
        <w:rPr>
          <w:rFonts w:ascii="Times New Roman" w:hAnsi="Times New Roman"/>
          <w:sz w:val="24"/>
          <w:szCs w:val="24"/>
        </w:rPr>
        <w:t>. The physician</w:t>
      </w:r>
      <w:r>
        <w:rPr>
          <w:rFonts w:ascii="Times New Roman" w:hAnsi="Times New Roman"/>
          <w:sz w:val="24"/>
          <w:szCs w:val="24"/>
        </w:rPr>
        <w:t xml:space="preserve"> participant</w:t>
      </w:r>
      <w:r w:rsidRPr="00EC4AA8">
        <w:rPr>
          <w:rFonts w:ascii="Times New Roman" w:hAnsi="Times New Roman"/>
          <w:sz w:val="24"/>
          <w:szCs w:val="24"/>
        </w:rPr>
        <w:t>s talked about the importance of assessing a patient’s financial, logistical, and social support status and how these factors influenced their treatment recommendations to their patients.</w:t>
      </w:r>
      <w:r>
        <w:rPr>
          <w:rFonts w:ascii="Times New Roman" w:hAnsi="Times New Roman"/>
          <w:sz w:val="24"/>
          <w:szCs w:val="24"/>
        </w:rPr>
        <w:t xml:space="preserve"> One study</w:t>
      </w:r>
      <w:r w:rsidRPr="001E0CB1">
        <w:rPr>
          <w:rFonts w:ascii="Times New Roman" w:hAnsi="Times New Roman"/>
          <w:noProof/>
          <w:sz w:val="24"/>
          <w:szCs w:val="24"/>
          <w:vertAlign w:val="superscript"/>
        </w:rPr>
        <w:t>44</w:t>
      </w:r>
      <w:r>
        <w:rPr>
          <w:rFonts w:ascii="Times New Roman" w:hAnsi="Times New Roman"/>
          <w:sz w:val="24"/>
          <w:szCs w:val="24"/>
        </w:rPr>
        <w:t xml:space="preserve"> has reported family burden, cost, and travel requirements as important factors influencing the physician’s decision to use adjuvant chemotherapy among older adults (≥65 years of age) diagnosed with stage III colon cancer, but these contextual factors were not ranked as important as patients’ comorbidities and medical evidence for treatment. There are some similarities in the patient-specific factors (i.e., age, past health-related experience, insurance, </w:t>
      </w:r>
      <w:r>
        <w:rPr>
          <w:rFonts w:ascii="Times New Roman" w:hAnsi="Times New Roman"/>
          <w:sz w:val="24"/>
          <w:szCs w:val="24"/>
        </w:rPr>
        <w:lastRenderedPageBreak/>
        <w:t xml:space="preserve">social support, family burden, geographic barrier) influencing treatment decisions when compared to patient-specific factors of other older patients diagnosed with cancer. However, some </w:t>
      </w:r>
      <w:r w:rsidR="00524A52">
        <w:rPr>
          <w:rFonts w:ascii="Times New Roman" w:hAnsi="Times New Roman"/>
          <w:sz w:val="24"/>
          <w:szCs w:val="24"/>
        </w:rPr>
        <w:t xml:space="preserve">of the </w:t>
      </w:r>
      <w:r>
        <w:rPr>
          <w:rFonts w:ascii="Times New Roman" w:hAnsi="Times New Roman"/>
          <w:sz w:val="24"/>
          <w:szCs w:val="24"/>
        </w:rPr>
        <w:t xml:space="preserve">personal and social contexts (i.e., actual experience, some aspects of personal beliefs and values, opinion of others, significant events in the family, convenience of oral pills, and faith in high power) </w:t>
      </w:r>
      <w:r w:rsidR="00524A52">
        <w:rPr>
          <w:rFonts w:ascii="Times New Roman" w:hAnsi="Times New Roman"/>
          <w:sz w:val="24"/>
          <w:szCs w:val="24"/>
        </w:rPr>
        <w:t xml:space="preserve">in this study </w:t>
      </w:r>
      <w:r>
        <w:rPr>
          <w:rFonts w:ascii="Times New Roman" w:hAnsi="Times New Roman"/>
          <w:sz w:val="24"/>
          <w:szCs w:val="24"/>
        </w:rPr>
        <w:t>varie</w:t>
      </w:r>
      <w:r w:rsidR="00524A52">
        <w:rPr>
          <w:rFonts w:ascii="Times New Roman" w:hAnsi="Times New Roman"/>
          <w:sz w:val="24"/>
          <w:szCs w:val="24"/>
        </w:rPr>
        <w:t>d</w:t>
      </w:r>
      <w:r>
        <w:rPr>
          <w:rFonts w:ascii="Times New Roman" w:hAnsi="Times New Roman"/>
          <w:sz w:val="24"/>
          <w:szCs w:val="24"/>
        </w:rPr>
        <w:t xml:space="preserve"> from the personal and social contexts in patients with breast,</w:t>
      </w:r>
      <w:r w:rsidR="00202657" w:rsidRPr="00202657">
        <w:rPr>
          <w:rFonts w:ascii="Times New Roman" w:hAnsi="Times New Roman"/>
          <w:sz w:val="24"/>
          <w:szCs w:val="24"/>
          <w:vertAlign w:val="superscript"/>
        </w:rPr>
        <w:t>42</w:t>
      </w:r>
      <w:r>
        <w:rPr>
          <w:rFonts w:ascii="Times New Roman" w:hAnsi="Times New Roman"/>
          <w:sz w:val="24"/>
          <w:szCs w:val="24"/>
        </w:rPr>
        <w:t xml:space="preserve"> prostate,</w:t>
      </w:r>
      <w:r w:rsidR="00202657" w:rsidRPr="00202657">
        <w:rPr>
          <w:rFonts w:ascii="Times New Roman" w:hAnsi="Times New Roman"/>
          <w:sz w:val="24"/>
          <w:szCs w:val="24"/>
          <w:vertAlign w:val="superscript"/>
        </w:rPr>
        <w:t>13</w:t>
      </w:r>
      <w:r>
        <w:rPr>
          <w:rFonts w:ascii="Times New Roman" w:hAnsi="Times New Roman"/>
          <w:sz w:val="24"/>
          <w:szCs w:val="24"/>
        </w:rPr>
        <w:t xml:space="preserve"> ovarian cancer</w:t>
      </w:r>
      <w:r w:rsidR="00A41DCA">
        <w:rPr>
          <w:rFonts w:ascii="Times New Roman" w:hAnsi="Times New Roman"/>
          <w:sz w:val="24"/>
          <w:szCs w:val="24"/>
        </w:rPr>
        <w:t>,</w:t>
      </w:r>
      <w:r w:rsidR="00A41DCA" w:rsidRPr="00A41DCA">
        <w:rPr>
          <w:rFonts w:ascii="Times New Roman" w:hAnsi="Times New Roman"/>
          <w:sz w:val="24"/>
          <w:szCs w:val="24"/>
          <w:vertAlign w:val="superscript"/>
        </w:rPr>
        <w:t>43</w:t>
      </w:r>
      <w:r w:rsidR="00A41DCA">
        <w:rPr>
          <w:rFonts w:ascii="Times New Roman" w:hAnsi="Times New Roman"/>
          <w:sz w:val="24"/>
          <w:szCs w:val="24"/>
        </w:rPr>
        <w:t xml:space="preserve"> and colorectal cancer.</w:t>
      </w:r>
      <w:r w:rsidR="00A41DCA" w:rsidRPr="00A41DCA">
        <w:rPr>
          <w:rFonts w:ascii="Times New Roman" w:hAnsi="Times New Roman"/>
          <w:sz w:val="24"/>
          <w:szCs w:val="24"/>
          <w:vertAlign w:val="superscript"/>
        </w:rPr>
        <w:t>44</w:t>
      </w:r>
      <w:r>
        <w:rPr>
          <w:rFonts w:ascii="Times New Roman" w:hAnsi="Times New Roman"/>
          <w:sz w:val="24"/>
          <w:szCs w:val="24"/>
        </w:rPr>
        <w:t xml:space="preserve">    </w:t>
      </w:r>
      <w:r w:rsidRPr="00EC4AA8">
        <w:rPr>
          <w:rFonts w:ascii="Times New Roman" w:hAnsi="Times New Roman"/>
          <w:sz w:val="24"/>
          <w:szCs w:val="24"/>
        </w:rPr>
        <w:t xml:space="preserve"> </w:t>
      </w:r>
    </w:p>
    <w:p w:rsidR="008C1A01" w:rsidRPr="00EC4AA8"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At a certain point, a</w:t>
      </w:r>
      <w:r w:rsidRPr="00EC4AA8">
        <w:rPr>
          <w:rFonts w:ascii="Times New Roman" w:hAnsi="Times New Roman"/>
          <w:sz w:val="24"/>
          <w:szCs w:val="24"/>
        </w:rPr>
        <w:t xml:space="preserve">ge becomes influential in </w:t>
      </w:r>
      <w:r w:rsidR="00524A52">
        <w:rPr>
          <w:rFonts w:ascii="Times New Roman" w:hAnsi="Times New Roman"/>
          <w:sz w:val="24"/>
          <w:szCs w:val="24"/>
        </w:rPr>
        <w:t>making a</w:t>
      </w:r>
      <w:r w:rsidR="00524A52" w:rsidRPr="00EC4AA8">
        <w:rPr>
          <w:rFonts w:ascii="Times New Roman" w:hAnsi="Times New Roman"/>
          <w:sz w:val="24"/>
          <w:szCs w:val="24"/>
        </w:rPr>
        <w:t xml:space="preserve"> </w:t>
      </w:r>
      <w:r w:rsidRPr="00EC4AA8">
        <w:rPr>
          <w:rFonts w:ascii="Times New Roman" w:hAnsi="Times New Roman"/>
          <w:sz w:val="24"/>
          <w:szCs w:val="24"/>
        </w:rPr>
        <w:t xml:space="preserve">treatment choice; in general, </w:t>
      </w:r>
      <w:r w:rsidR="00A41DCA">
        <w:rPr>
          <w:rFonts w:ascii="Times New Roman" w:hAnsi="Times New Roman"/>
          <w:sz w:val="24"/>
          <w:szCs w:val="24"/>
        </w:rPr>
        <w:t xml:space="preserve">this study revealed that </w:t>
      </w:r>
      <w:r w:rsidRPr="00EC4AA8">
        <w:rPr>
          <w:rFonts w:ascii="Times New Roman" w:hAnsi="Times New Roman"/>
          <w:sz w:val="24"/>
          <w:szCs w:val="24"/>
        </w:rPr>
        <w:t>physician</w:t>
      </w:r>
      <w:r>
        <w:rPr>
          <w:rFonts w:ascii="Times New Roman" w:hAnsi="Times New Roman"/>
          <w:sz w:val="24"/>
          <w:szCs w:val="24"/>
        </w:rPr>
        <w:t xml:space="preserve"> participants</w:t>
      </w:r>
      <w:r w:rsidRPr="00EC4AA8">
        <w:rPr>
          <w:rFonts w:ascii="Times New Roman" w:hAnsi="Times New Roman"/>
          <w:sz w:val="24"/>
          <w:szCs w:val="24"/>
        </w:rPr>
        <w:t xml:space="preserve"> consider 70 as the cut-off age for more intensive chemotherapies. </w:t>
      </w:r>
      <w:r>
        <w:rPr>
          <w:rFonts w:ascii="Times New Roman" w:hAnsi="Times New Roman"/>
          <w:sz w:val="24"/>
          <w:szCs w:val="24"/>
        </w:rPr>
        <w:t>In this study, p</w:t>
      </w:r>
      <w:r w:rsidRPr="00EC4AA8">
        <w:rPr>
          <w:rFonts w:ascii="Times New Roman" w:hAnsi="Times New Roman"/>
          <w:sz w:val="24"/>
          <w:szCs w:val="24"/>
        </w:rPr>
        <w:t>atient participants also consider</w:t>
      </w:r>
      <w:r w:rsidR="00524A52">
        <w:rPr>
          <w:rFonts w:ascii="Times New Roman" w:hAnsi="Times New Roman"/>
          <w:sz w:val="24"/>
          <w:szCs w:val="24"/>
        </w:rPr>
        <w:t>ed</w:t>
      </w:r>
      <w:r w:rsidRPr="00EC4AA8">
        <w:rPr>
          <w:rFonts w:ascii="Times New Roman" w:hAnsi="Times New Roman"/>
          <w:sz w:val="24"/>
          <w:szCs w:val="24"/>
        </w:rPr>
        <w:t xml:space="preserve"> their particular age as influential in their treatment choice. For example, patient participants who were 70 years and above (</w:t>
      </w:r>
      <w:r>
        <w:rPr>
          <w:rFonts w:ascii="Times New Roman" w:hAnsi="Times New Roman"/>
          <w:sz w:val="24"/>
          <w:szCs w:val="24"/>
        </w:rPr>
        <w:t>n</w:t>
      </w:r>
      <w:r w:rsidRPr="00EC4AA8">
        <w:rPr>
          <w:rFonts w:ascii="Times New Roman" w:hAnsi="Times New Roman"/>
          <w:sz w:val="24"/>
          <w:szCs w:val="24"/>
        </w:rPr>
        <w:t xml:space="preserve">=6) </w:t>
      </w:r>
      <w:r w:rsidR="00A41DCA">
        <w:rPr>
          <w:rFonts w:ascii="Times New Roman" w:hAnsi="Times New Roman"/>
          <w:sz w:val="24"/>
          <w:szCs w:val="24"/>
        </w:rPr>
        <w:t xml:space="preserve">preferred oral chemotherapy and </w:t>
      </w:r>
      <w:r w:rsidRPr="00EC4AA8">
        <w:rPr>
          <w:rFonts w:ascii="Times New Roman" w:hAnsi="Times New Roman"/>
          <w:sz w:val="24"/>
          <w:szCs w:val="24"/>
        </w:rPr>
        <w:t>did not consider intensive chemotherapy.</w:t>
      </w:r>
      <w:r>
        <w:rPr>
          <w:rFonts w:ascii="Times New Roman" w:hAnsi="Times New Roman"/>
          <w:sz w:val="24"/>
          <w:szCs w:val="24"/>
        </w:rPr>
        <w:t xml:space="preserve"> </w:t>
      </w:r>
      <w:r w:rsidRPr="00EC4AA8">
        <w:rPr>
          <w:rFonts w:ascii="Times New Roman" w:hAnsi="Times New Roman"/>
          <w:sz w:val="24"/>
          <w:szCs w:val="24"/>
        </w:rPr>
        <w:t xml:space="preserve">The </w:t>
      </w:r>
      <w:r>
        <w:rPr>
          <w:rFonts w:ascii="Times New Roman" w:hAnsi="Times New Roman"/>
          <w:sz w:val="24"/>
          <w:szCs w:val="24"/>
        </w:rPr>
        <w:t xml:space="preserve">older </w:t>
      </w:r>
      <w:r w:rsidRPr="00EC4AA8">
        <w:rPr>
          <w:rFonts w:ascii="Times New Roman" w:hAnsi="Times New Roman"/>
          <w:sz w:val="24"/>
          <w:szCs w:val="24"/>
        </w:rPr>
        <w:t>patient’s preference for intensive or non-intensive therapy could have been influenced by their physician’s recommendation</w:t>
      </w:r>
      <w:r>
        <w:rPr>
          <w:rFonts w:ascii="Times New Roman" w:hAnsi="Times New Roman"/>
          <w:sz w:val="24"/>
          <w:szCs w:val="24"/>
        </w:rPr>
        <w:t>,</w:t>
      </w:r>
      <w:r w:rsidRPr="00083679">
        <w:rPr>
          <w:rFonts w:ascii="Times New Roman" w:hAnsi="Times New Roman"/>
          <w:sz w:val="24"/>
          <w:szCs w:val="24"/>
        </w:rPr>
        <w:t xml:space="preserve"> </w:t>
      </w:r>
      <w:r w:rsidRPr="00EC4AA8">
        <w:rPr>
          <w:rFonts w:ascii="Times New Roman" w:hAnsi="Times New Roman"/>
          <w:sz w:val="24"/>
          <w:szCs w:val="24"/>
        </w:rPr>
        <w:t>as this study has documented</w:t>
      </w:r>
      <w:r>
        <w:rPr>
          <w:rFonts w:ascii="Times New Roman" w:hAnsi="Times New Roman"/>
          <w:sz w:val="24"/>
          <w:szCs w:val="24"/>
        </w:rPr>
        <w:t>.</w:t>
      </w:r>
      <w:r w:rsidRPr="00EC4AA8">
        <w:rPr>
          <w:rFonts w:ascii="Times New Roman" w:hAnsi="Times New Roman"/>
          <w:sz w:val="24"/>
          <w:szCs w:val="24"/>
        </w:rPr>
        <w:t xml:space="preserve"> </w:t>
      </w:r>
      <w:r>
        <w:rPr>
          <w:rFonts w:ascii="Times New Roman" w:hAnsi="Times New Roman"/>
          <w:sz w:val="24"/>
          <w:szCs w:val="24"/>
        </w:rPr>
        <w:t xml:space="preserve"> Kutner and colleagues</w:t>
      </w:r>
      <w:r w:rsidRPr="00FC68C2">
        <w:rPr>
          <w:rFonts w:ascii="Times New Roman" w:hAnsi="Times New Roman"/>
          <w:noProof/>
          <w:sz w:val="24"/>
          <w:szCs w:val="24"/>
          <w:vertAlign w:val="superscript"/>
        </w:rPr>
        <w:t>44</w:t>
      </w:r>
      <w:r>
        <w:rPr>
          <w:rFonts w:ascii="Times New Roman" w:hAnsi="Times New Roman"/>
          <w:sz w:val="24"/>
          <w:szCs w:val="24"/>
        </w:rPr>
        <w:t xml:space="preserve"> have reported similar patient-reported </w:t>
      </w:r>
      <w:r w:rsidRPr="00EC4AA8">
        <w:rPr>
          <w:rFonts w:ascii="Times New Roman" w:hAnsi="Times New Roman"/>
          <w:sz w:val="24"/>
          <w:szCs w:val="24"/>
        </w:rPr>
        <w:t>consider</w:t>
      </w:r>
      <w:r>
        <w:rPr>
          <w:rFonts w:ascii="Times New Roman" w:hAnsi="Times New Roman"/>
          <w:sz w:val="24"/>
          <w:szCs w:val="24"/>
        </w:rPr>
        <w:t>ations of the physician’s</w:t>
      </w:r>
      <w:r w:rsidR="00A41DCA">
        <w:rPr>
          <w:rFonts w:ascii="Times New Roman" w:hAnsi="Times New Roman"/>
          <w:sz w:val="24"/>
          <w:szCs w:val="24"/>
        </w:rPr>
        <w:t xml:space="preserve"> opinion as influential in treatment decisions</w:t>
      </w:r>
      <w:r>
        <w:rPr>
          <w:rFonts w:ascii="Times New Roman" w:hAnsi="Times New Roman"/>
          <w:sz w:val="24"/>
          <w:szCs w:val="24"/>
        </w:rPr>
        <w:t>.</w:t>
      </w:r>
      <w:r w:rsidRPr="00EC4AA8">
        <w:rPr>
          <w:rFonts w:ascii="Times New Roman" w:hAnsi="Times New Roman"/>
          <w:sz w:val="24"/>
          <w:szCs w:val="24"/>
        </w:rPr>
        <w:t xml:space="preserve"> Notwithstanding </w:t>
      </w:r>
      <w:r w:rsidR="00524A52">
        <w:rPr>
          <w:rFonts w:ascii="Times New Roman" w:hAnsi="Times New Roman"/>
          <w:sz w:val="24"/>
          <w:szCs w:val="24"/>
        </w:rPr>
        <w:t>their finding</w:t>
      </w:r>
      <w:r w:rsidR="00A94E2A">
        <w:rPr>
          <w:rFonts w:ascii="Times New Roman" w:hAnsi="Times New Roman"/>
          <w:sz w:val="24"/>
          <w:szCs w:val="24"/>
        </w:rPr>
        <w:t>s</w:t>
      </w:r>
      <w:r w:rsidRPr="00EC4AA8">
        <w:rPr>
          <w:rFonts w:ascii="Times New Roman" w:hAnsi="Times New Roman"/>
          <w:sz w:val="24"/>
          <w:szCs w:val="24"/>
        </w:rPr>
        <w:t>, some physician</w:t>
      </w:r>
      <w:r>
        <w:rPr>
          <w:rFonts w:ascii="Times New Roman" w:hAnsi="Times New Roman"/>
          <w:sz w:val="24"/>
          <w:szCs w:val="24"/>
        </w:rPr>
        <w:t xml:space="preserve"> participants in this study</w:t>
      </w:r>
      <w:r w:rsidRPr="00EC4AA8">
        <w:rPr>
          <w:rFonts w:ascii="Times New Roman" w:hAnsi="Times New Roman"/>
          <w:sz w:val="24"/>
          <w:szCs w:val="24"/>
        </w:rPr>
        <w:t xml:space="preserve"> would still consider intensive chemotherapy for patients above the age of 70, provided that the</w:t>
      </w:r>
      <w:r>
        <w:rPr>
          <w:rFonts w:ascii="Times New Roman" w:hAnsi="Times New Roman"/>
          <w:sz w:val="24"/>
          <w:szCs w:val="24"/>
        </w:rPr>
        <w:t xml:space="preserve"> patient</w:t>
      </w:r>
      <w:r w:rsidRPr="00EC4AA8">
        <w:rPr>
          <w:rFonts w:ascii="Times New Roman" w:hAnsi="Times New Roman"/>
          <w:sz w:val="24"/>
          <w:szCs w:val="24"/>
        </w:rPr>
        <w:t xml:space="preserve"> ha</w:t>
      </w:r>
      <w:r w:rsidR="00524A52">
        <w:rPr>
          <w:rFonts w:ascii="Times New Roman" w:hAnsi="Times New Roman"/>
          <w:sz w:val="24"/>
          <w:szCs w:val="24"/>
        </w:rPr>
        <w:t>d</w:t>
      </w:r>
      <w:r w:rsidRPr="00EC4AA8">
        <w:rPr>
          <w:rFonts w:ascii="Times New Roman" w:hAnsi="Times New Roman"/>
          <w:sz w:val="24"/>
          <w:szCs w:val="24"/>
        </w:rPr>
        <w:t xml:space="preserve"> good performance status and no comorbidities. Physician participants strongly consider</w:t>
      </w:r>
      <w:r>
        <w:rPr>
          <w:rFonts w:ascii="Times New Roman" w:hAnsi="Times New Roman"/>
          <w:sz w:val="24"/>
          <w:szCs w:val="24"/>
        </w:rPr>
        <w:t>ed</w:t>
      </w:r>
      <w:r w:rsidRPr="00EC4AA8">
        <w:rPr>
          <w:rFonts w:ascii="Times New Roman" w:hAnsi="Times New Roman"/>
          <w:sz w:val="24"/>
          <w:szCs w:val="24"/>
        </w:rPr>
        <w:t xml:space="preserve"> treatment effectiveness and overall survival, albeit while keeping an eye on the patient’s quality of life. </w:t>
      </w:r>
      <w:r>
        <w:rPr>
          <w:rFonts w:ascii="Times New Roman" w:hAnsi="Times New Roman"/>
          <w:sz w:val="24"/>
          <w:szCs w:val="24"/>
        </w:rPr>
        <w:t>The patient’s age has been reported by both patient and physician as a</w:t>
      </w:r>
      <w:r w:rsidR="00524A52">
        <w:rPr>
          <w:rFonts w:ascii="Times New Roman" w:hAnsi="Times New Roman"/>
          <w:sz w:val="24"/>
          <w:szCs w:val="24"/>
        </w:rPr>
        <w:t>n influential</w:t>
      </w:r>
      <w:r>
        <w:rPr>
          <w:rFonts w:ascii="Times New Roman" w:hAnsi="Times New Roman"/>
          <w:sz w:val="24"/>
          <w:szCs w:val="24"/>
        </w:rPr>
        <w:t xml:space="preserve"> factor in their treatment decisions in patients with breast</w:t>
      </w:r>
      <w:r w:rsidR="00A41DCA" w:rsidRPr="00A41DCA">
        <w:rPr>
          <w:rFonts w:ascii="Times New Roman" w:hAnsi="Times New Roman"/>
          <w:sz w:val="24"/>
          <w:szCs w:val="24"/>
          <w:vertAlign w:val="superscript"/>
        </w:rPr>
        <w:t>42</w:t>
      </w:r>
      <w:r>
        <w:rPr>
          <w:rFonts w:ascii="Times New Roman" w:hAnsi="Times New Roman"/>
          <w:sz w:val="24"/>
          <w:szCs w:val="24"/>
        </w:rPr>
        <w:t xml:space="preserve"> and prostate cancers.</w:t>
      </w:r>
      <w:r w:rsidRPr="001E0CB1">
        <w:rPr>
          <w:rFonts w:ascii="Times New Roman" w:hAnsi="Times New Roman"/>
          <w:noProof/>
          <w:sz w:val="24"/>
          <w:szCs w:val="24"/>
          <w:vertAlign w:val="superscript"/>
        </w:rPr>
        <w:t>41</w:t>
      </w:r>
    </w:p>
    <w:p w:rsidR="008C1A01"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It was not surprising that both the patient (≤65 years of age) and physician participants were considering intensive therapy. Intensive chemotherapy using h</w:t>
      </w:r>
      <w:r>
        <w:rPr>
          <w:rFonts w:ascii="Times New Roman" w:hAnsi="Times New Roman"/>
          <w:sz w:val="24"/>
          <w:szCs w:val="24"/>
        </w:rPr>
        <w:t xml:space="preserve">igh-dose </w:t>
      </w:r>
      <w:r>
        <w:rPr>
          <w:rFonts w:ascii="Times New Roman" w:hAnsi="Times New Roman"/>
          <w:sz w:val="24"/>
          <w:szCs w:val="24"/>
        </w:rPr>
        <w:lastRenderedPageBreak/>
        <w:t>melphalan followed by autologous H</w:t>
      </w:r>
      <w:r w:rsidRPr="00EC4AA8">
        <w:rPr>
          <w:rFonts w:ascii="Times New Roman" w:hAnsi="Times New Roman"/>
          <w:sz w:val="24"/>
          <w:szCs w:val="24"/>
        </w:rPr>
        <w:t>SCT is considered an important treatment option for myeloma patients under the age of 65.</w:t>
      </w:r>
      <w:r w:rsidRPr="001E0CB1">
        <w:rPr>
          <w:rFonts w:ascii="Times New Roman" w:hAnsi="Times New Roman"/>
          <w:noProof/>
          <w:sz w:val="24"/>
          <w:szCs w:val="24"/>
          <w:vertAlign w:val="superscript"/>
        </w:rPr>
        <w:t>45, 46</w:t>
      </w:r>
      <w:r w:rsidRPr="00EC4AA8">
        <w:rPr>
          <w:rFonts w:ascii="Times New Roman" w:hAnsi="Times New Roman"/>
          <w:sz w:val="24"/>
          <w:szCs w:val="24"/>
        </w:rPr>
        <w:t xml:space="preserve"> For patients above the age of 65, it is unclear whether physicians use a standardized decision analysis tool in their treatment recommendations for intensive versus non-intensive therapy. Some physicians would not recommend intensive therapy after the age of 70 years; others would still consider intensive therapy beyond the age of 70, depending on the patient’s functional status and overall health condition. The decision dilemma to recommend or not recommend intensive therapy to older adults with myeloma has been raised in </w:t>
      </w:r>
      <w:r>
        <w:rPr>
          <w:rFonts w:ascii="Times New Roman" w:hAnsi="Times New Roman"/>
          <w:sz w:val="24"/>
          <w:szCs w:val="24"/>
        </w:rPr>
        <w:t xml:space="preserve">a review </w:t>
      </w:r>
      <w:r w:rsidRPr="00EC4AA8">
        <w:rPr>
          <w:rFonts w:ascii="Times New Roman" w:hAnsi="Times New Roman"/>
          <w:sz w:val="24"/>
          <w:szCs w:val="24"/>
        </w:rPr>
        <w:t xml:space="preserve">paper, </w:t>
      </w:r>
      <w:r>
        <w:rPr>
          <w:rFonts w:ascii="Times New Roman" w:hAnsi="Times New Roman"/>
          <w:sz w:val="24"/>
          <w:szCs w:val="24"/>
        </w:rPr>
        <w:t>where the authors of the paper</w:t>
      </w:r>
      <w:r w:rsidRPr="00EC4AA8">
        <w:rPr>
          <w:rFonts w:ascii="Times New Roman" w:hAnsi="Times New Roman"/>
          <w:sz w:val="24"/>
          <w:szCs w:val="24"/>
        </w:rPr>
        <w:t xml:space="preserve"> </w:t>
      </w:r>
      <w:r>
        <w:rPr>
          <w:rFonts w:ascii="Times New Roman" w:hAnsi="Times New Roman"/>
          <w:sz w:val="24"/>
          <w:szCs w:val="24"/>
        </w:rPr>
        <w:t xml:space="preserve">asked whether physicians </w:t>
      </w:r>
      <w:r w:rsidRPr="00EC4AA8">
        <w:rPr>
          <w:rFonts w:ascii="Times New Roman" w:hAnsi="Times New Roman"/>
          <w:sz w:val="24"/>
          <w:szCs w:val="24"/>
        </w:rPr>
        <w:t>are screening patients appropriately for intensive therapy.</w:t>
      </w:r>
      <w:r w:rsidRPr="001E0CB1">
        <w:rPr>
          <w:rFonts w:ascii="Times New Roman" w:hAnsi="Times New Roman"/>
          <w:noProof/>
          <w:sz w:val="24"/>
          <w:szCs w:val="24"/>
          <w:vertAlign w:val="superscript"/>
        </w:rPr>
        <w:t>47</w:t>
      </w:r>
      <w:r w:rsidRPr="00EC4AA8">
        <w:rPr>
          <w:rFonts w:ascii="Times New Roman" w:hAnsi="Times New Roman"/>
          <w:sz w:val="24"/>
          <w:szCs w:val="24"/>
        </w:rPr>
        <w:t xml:space="preserve"> More studies are needed to develop innovative </w:t>
      </w:r>
      <w:r>
        <w:rPr>
          <w:rFonts w:ascii="Times New Roman" w:hAnsi="Times New Roman"/>
          <w:sz w:val="24"/>
          <w:szCs w:val="24"/>
        </w:rPr>
        <w:t>methods</w:t>
      </w:r>
      <w:r w:rsidRPr="00EC4AA8">
        <w:rPr>
          <w:rFonts w:ascii="Times New Roman" w:hAnsi="Times New Roman"/>
          <w:sz w:val="24"/>
          <w:szCs w:val="24"/>
        </w:rPr>
        <w:t xml:space="preserve"> to help both patients and physicians reach a consensus</w:t>
      </w:r>
      <w:r w:rsidR="003629CF">
        <w:rPr>
          <w:rFonts w:ascii="Times New Roman" w:hAnsi="Times New Roman"/>
          <w:sz w:val="24"/>
          <w:szCs w:val="24"/>
        </w:rPr>
        <w:t xml:space="preserve"> on which treatment approach (</w:t>
      </w:r>
      <w:r w:rsidRPr="00EC4AA8">
        <w:rPr>
          <w:rFonts w:ascii="Times New Roman" w:hAnsi="Times New Roman"/>
          <w:sz w:val="24"/>
          <w:szCs w:val="24"/>
        </w:rPr>
        <w:t>e.</w:t>
      </w:r>
      <w:r w:rsidR="003629CF">
        <w:rPr>
          <w:rFonts w:ascii="Times New Roman" w:hAnsi="Times New Roman"/>
          <w:sz w:val="24"/>
          <w:szCs w:val="24"/>
        </w:rPr>
        <w:t>g.</w:t>
      </w:r>
      <w:r w:rsidRPr="00EC4AA8">
        <w:rPr>
          <w:rFonts w:ascii="Times New Roman" w:hAnsi="Times New Roman"/>
          <w:sz w:val="24"/>
          <w:szCs w:val="24"/>
        </w:rPr>
        <w:t xml:space="preserve">, intensive versus non-intensive) is best to take in a given context. </w:t>
      </w:r>
      <w:r>
        <w:rPr>
          <w:rFonts w:ascii="Times New Roman" w:hAnsi="Times New Roman"/>
          <w:sz w:val="24"/>
          <w:szCs w:val="24"/>
        </w:rPr>
        <w:t xml:space="preserve">Furthermore, more studies are needed to help physicians develop clinical decision pathways or treatment decision algorithms with regard to screening patients for eligibility for autologous stem cell transplantation.  </w:t>
      </w:r>
    </w:p>
    <w:p w:rsidR="008C1A01" w:rsidRPr="00EC4AA8"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 xml:space="preserve">There </w:t>
      </w:r>
      <w:r>
        <w:rPr>
          <w:rFonts w:ascii="Times New Roman" w:hAnsi="Times New Roman"/>
          <w:sz w:val="24"/>
          <w:szCs w:val="24"/>
        </w:rPr>
        <w:t>wa</w:t>
      </w:r>
      <w:r w:rsidRPr="00EC4AA8">
        <w:rPr>
          <w:rFonts w:ascii="Times New Roman" w:hAnsi="Times New Roman"/>
          <w:sz w:val="24"/>
          <w:szCs w:val="24"/>
        </w:rPr>
        <w:t xml:space="preserve">s </w:t>
      </w:r>
      <w:r>
        <w:rPr>
          <w:rFonts w:ascii="Times New Roman" w:hAnsi="Times New Roman"/>
          <w:sz w:val="24"/>
          <w:szCs w:val="24"/>
        </w:rPr>
        <w:t xml:space="preserve">evidence of </w:t>
      </w:r>
      <w:r w:rsidRPr="00EC4AA8">
        <w:rPr>
          <w:rFonts w:ascii="Times New Roman" w:hAnsi="Times New Roman"/>
          <w:sz w:val="24"/>
          <w:szCs w:val="24"/>
        </w:rPr>
        <w:t>discordance between the physician</w:t>
      </w:r>
      <w:r w:rsidR="00A94E2A">
        <w:rPr>
          <w:rFonts w:ascii="Times New Roman" w:hAnsi="Times New Roman"/>
          <w:sz w:val="24"/>
          <w:szCs w:val="24"/>
        </w:rPr>
        <w:t>’s</w:t>
      </w:r>
      <w:r w:rsidRPr="00EC4AA8">
        <w:rPr>
          <w:rFonts w:ascii="Times New Roman" w:hAnsi="Times New Roman"/>
          <w:sz w:val="24"/>
          <w:szCs w:val="24"/>
        </w:rPr>
        <w:t xml:space="preserve"> and patient’s perspectives </w:t>
      </w:r>
      <w:r>
        <w:rPr>
          <w:rFonts w:ascii="Times New Roman" w:hAnsi="Times New Roman"/>
          <w:sz w:val="24"/>
          <w:szCs w:val="24"/>
        </w:rPr>
        <w:t>with regard to</w:t>
      </w:r>
      <w:r w:rsidRPr="00EC4AA8">
        <w:rPr>
          <w:rFonts w:ascii="Times New Roman" w:hAnsi="Times New Roman"/>
          <w:sz w:val="24"/>
          <w:szCs w:val="24"/>
        </w:rPr>
        <w:t xml:space="preserve"> who the decision maker actually should</w:t>
      </w:r>
      <w:r>
        <w:rPr>
          <w:rFonts w:ascii="Times New Roman" w:hAnsi="Times New Roman"/>
          <w:sz w:val="24"/>
          <w:szCs w:val="24"/>
        </w:rPr>
        <w:t xml:space="preserve"> have</w:t>
      </w:r>
      <w:r w:rsidRPr="00EC4AA8">
        <w:rPr>
          <w:rFonts w:ascii="Times New Roman" w:hAnsi="Times New Roman"/>
          <w:sz w:val="24"/>
          <w:szCs w:val="24"/>
        </w:rPr>
        <w:t xml:space="preserve"> be</w:t>
      </w:r>
      <w:r>
        <w:rPr>
          <w:rFonts w:ascii="Times New Roman" w:hAnsi="Times New Roman"/>
          <w:sz w:val="24"/>
          <w:szCs w:val="24"/>
        </w:rPr>
        <w:t>en</w:t>
      </w:r>
      <w:r w:rsidRPr="00EC4AA8">
        <w:rPr>
          <w:rFonts w:ascii="Times New Roman" w:hAnsi="Times New Roman"/>
          <w:sz w:val="24"/>
          <w:szCs w:val="24"/>
        </w:rPr>
        <w:t>. The majority of the patient participants perceived that the physicians made the decision for them</w:t>
      </w:r>
      <w:r>
        <w:rPr>
          <w:rFonts w:ascii="Times New Roman" w:hAnsi="Times New Roman"/>
          <w:sz w:val="24"/>
          <w:szCs w:val="24"/>
        </w:rPr>
        <w:t>.</w:t>
      </w:r>
      <w:r w:rsidRPr="00EC4AA8">
        <w:rPr>
          <w:rFonts w:ascii="Times New Roman" w:hAnsi="Times New Roman"/>
          <w:sz w:val="24"/>
          <w:szCs w:val="24"/>
        </w:rPr>
        <w:t xml:space="preserve"> </w:t>
      </w:r>
      <w:r>
        <w:rPr>
          <w:rFonts w:ascii="Times New Roman" w:hAnsi="Times New Roman"/>
          <w:sz w:val="24"/>
          <w:szCs w:val="24"/>
        </w:rPr>
        <w:t xml:space="preserve">This belief </w:t>
      </w:r>
      <w:r w:rsidRPr="00EC4AA8">
        <w:rPr>
          <w:rFonts w:ascii="Times New Roman" w:hAnsi="Times New Roman"/>
          <w:sz w:val="24"/>
          <w:szCs w:val="24"/>
        </w:rPr>
        <w:t xml:space="preserve">ran somewhat contrary to </w:t>
      </w:r>
      <w:r>
        <w:rPr>
          <w:rFonts w:ascii="Times New Roman" w:hAnsi="Times New Roman"/>
          <w:sz w:val="24"/>
          <w:szCs w:val="24"/>
        </w:rPr>
        <w:t>many</w:t>
      </w:r>
      <w:r w:rsidRPr="00EC4AA8">
        <w:rPr>
          <w:rFonts w:ascii="Times New Roman" w:hAnsi="Times New Roman"/>
          <w:sz w:val="24"/>
          <w:szCs w:val="24"/>
        </w:rPr>
        <w:t xml:space="preserve"> physicians’ statements that it was </w:t>
      </w:r>
      <w:r>
        <w:rPr>
          <w:rFonts w:ascii="Times New Roman" w:hAnsi="Times New Roman"/>
          <w:sz w:val="24"/>
          <w:szCs w:val="24"/>
        </w:rPr>
        <w:t xml:space="preserve">ultimately </w:t>
      </w:r>
      <w:r w:rsidRPr="00EC4AA8">
        <w:rPr>
          <w:rFonts w:ascii="Times New Roman" w:hAnsi="Times New Roman"/>
          <w:sz w:val="24"/>
          <w:szCs w:val="24"/>
        </w:rPr>
        <w:t>the patients who ma</w:t>
      </w:r>
      <w:r>
        <w:rPr>
          <w:rFonts w:ascii="Times New Roman" w:hAnsi="Times New Roman"/>
          <w:sz w:val="24"/>
          <w:szCs w:val="24"/>
        </w:rPr>
        <w:t>de</w:t>
      </w:r>
      <w:r w:rsidRPr="00EC4AA8">
        <w:rPr>
          <w:rFonts w:ascii="Times New Roman" w:hAnsi="Times New Roman"/>
          <w:sz w:val="24"/>
          <w:szCs w:val="24"/>
        </w:rPr>
        <w:t xml:space="preserve"> the treatment decision. This is a</w:t>
      </w:r>
      <w:r>
        <w:rPr>
          <w:rFonts w:ascii="Times New Roman" w:hAnsi="Times New Roman"/>
          <w:sz w:val="24"/>
          <w:szCs w:val="24"/>
        </w:rPr>
        <w:t>n</w:t>
      </w:r>
      <w:r w:rsidRPr="00EC4AA8">
        <w:rPr>
          <w:rFonts w:ascii="Times New Roman" w:hAnsi="Times New Roman"/>
          <w:sz w:val="24"/>
          <w:szCs w:val="24"/>
        </w:rPr>
        <w:t xml:space="preserve"> interesting finding, and one that requires further investigation. In patients who were in shock at the time of diagnosis, it is conceivable that the physicians presented several options to patients</w:t>
      </w:r>
      <w:r>
        <w:rPr>
          <w:rFonts w:ascii="Times New Roman" w:hAnsi="Times New Roman"/>
          <w:sz w:val="24"/>
          <w:szCs w:val="24"/>
        </w:rPr>
        <w:t xml:space="preserve">, who </w:t>
      </w:r>
      <w:r w:rsidRPr="00EC4AA8">
        <w:rPr>
          <w:rFonts w:ascii="Times New Roman" w:hAnsi="Times New Roman"/>
          <w:sz w:val="24"/>
          <w:szCs w:val="24"/>
        </w:rPr>
        <w:t xml:space="preserve">were unable to recall the options that were offered due to </w:t>
      </w:r>
      <w:r>
        <w:rPr>
          <w:rFonts w:ascii="Times New Roman" w:hAnsi="Times New Roman"/>
          <w:sz w:val="24"/>
          <w:szCs w:val="24"/>
        </w:rPr>
        <w:t xml:space="preserve">difficulty processing </w:t>
      </w:r>
      <w:r w:rsidR="00A94E2A">
        <w:rPr>
          <w:rFonts w:ascii="Times New Roman" w:hAnsi="Times New Roman"/>
          <w:sz w:val="24"/>
          <w:szCs w:val="24"/>
        </w:rPr>
        <w:t xml:space="preserve">so much </w:t>
      </w:r>
      <w:r>
        <w:rPr>
          <w:rFonts w:ascii="Times New Roman" w:hAnsi="Times New Roman"/>
          <w:sz w:val="24"/>
          <w:szCs w:val="24"/>
        </w:rPr>
        <w:t>information</w:t>
      </w:r>
      <w:r w:rsidRPr="00EC4AA8">
        <w:rPr>
          <w:rFonts w:ascii="Times New Roman" w:hAnsi="Times New Roman"/>
          <w:sz w:val="24"/>
          <w:szCs w:val="24"/>
        </w:rPr>
        <w:t>. It is also possible that when physicians ma</w:t>
      </w:r>
      <w:r>
        <w:rPr>
          <w:rFonts w:ascii="Times New Roman" w:hAnsi="Times New Roman"/>
          <w:sz w:val="24"/>
          <w:szCs w:val="24"/>
        </w:rPr>
        <w:t>d</w:t>
      </w:r>
      <w:r w:rsidRPr="00EC4AA8">
        <w:rPr>
          <w:rFonts w:ascii="Times New Roman" w:hAnsi="Times New Roman"/>
          <w:sz w:val="24"/>
          <w:szCs w:val="24"/>
        </w:rPr>
        <w:t>e a strong recommendation for a particular option, the patients may</w:t>
      </w:r>
      <w:r>
        <w:rPr>
          <w:rFonts w:ascii="Times New Roman" w:hAnsi="Times New Roman"/>
          <w:sz w:val="24"/>
          <w:szCs w:val="24"/>
        </w:rPr>
        <w:t xml:space="preserve"> have</w:t>
      </w:r>
      <w:r w:rsidRPr="00EC4AA8">
        <w:rPr>
          <w:rFonts w:ascii="Times New Roman" w:hAnsi="Times New Roman"/>
          <w:sz w:val="24"/>
          <w:szCs w:val="24"/>
        </w:rPr>
        <w:t xml:space="preserve"> </w:t>
      </w:r>
      <w:r w:rsidRPr="00EC4AA8">
        <w:rPr>
          <w:rFonts w:ascii="Times New Roman" w:hAnsi="Times New Roman"/>
          <w:sz w:val="24"/>
          <w:szCs w:val="24"/>
        </w:rPr>
        <w:lastRenderedPageBreak/>
        <w:t>perceive</w:t>
      </w:r>
      <w:r>
        <w:rPr>
          <w:rFonts w:ascii="Times New Roman" w:hAnsi="Times New Roman"/>
          <w:sz w:val="24"/>
          <w:szCs w:val="24"/>
        </w:rPr>
        <w:t>d</w:t>
      </w:r>
      <w:r w:rsidRPr="00EC4AA8">
        <w:rPr>
          <w:rFonts w:ascii="Times New Roman" w:hAnsi="Times New Roman"/>
          <w:sz w:val="24"/>
          <w:szCs w:val="24"/>
        </w:rPr>
        <w:t xml:space="preserve"> that they </w:t>
      </w:r>
      <w:r>
        <w:rPr>
          <w:rFonts w:ascii="Times New Roman" w:hAnsi="Times New Roman"/>
          <w:sz w:val="24"/>
          <w:szCs w:val="24"/>
        </w:rPr>
        <w:t>did</w:t>
      </w:r>
      <w:r w:rsidR="003E3360">
        <w:rPr>
          <w:rFonts w:ascii="Times New Roman" w:hAnsi="Times New Roman"/>
          <w:sz w:val="24"/>
          <w:szCs w:val="24"/>
        </w:rPr>
        <w:t xml:space="preserve"> </w:t>
      </w:r>
      <w:r>
        <w:rPr>
          <w:rFonts w:ascii="Times New Roman" w:hAnsi="Times New Roman"/>
          <w:sz w:val="24"/>
          <w:szCs w:val="24"/>
        </w:rPr>
        <w:t>n</w:t>
      </w:r>
      <w:r w:rsidR="003E3360">
        <w:rPr>
          <w:rFonts w:ascii="Times New Roman" w:hAnsi="Times New Roman"/>
          <w:sz w:val="24"/>
          <w:szCs w:val="24"/>
        </w:rPr>
        <w:t>o</w:t>
      </w:r>
      <w:r>
        <w:rPr>
          <w:rFonts w:ascii="Times New Roman" w:hAnsi="Times New Roman"/>
          <w:sz w:val="24"/>
          <w:szCs w:val="24"/>
        </w:rPr>
        <w:t>t</w:t>
      </w:r>
      <w:r w:rsidRPr="00EC4AA8">
        <w:rPr>
          <w:rFonts w:ascii="Times New Roman" w:hAnsi="Times New Roman"/>
          <w:sz w:val="24"/>
          <w:szCs w:val="24"/>
        </w:rPr>
        <w:t xml:space="preserve"> have enough knowledge about the different options and therefore they would leave the decision to their physician</w:t>
      </w:r>
      <w:r>
        <w:rPr>
          <w:rFonts w:ascii="Times New Roman" w:hAnsi="Times New Roman"/>
          <w:sz w:val="24"/>
          <w:szCs w:val="24"/>
        </w:rPr>
        <w:t xml:space="preserve">, who </w:t>
      </w:r>
      <w:r w:rsidRPr="00EC4AA8">
        <w:rPr>
          <w:rFonts w:ascii="Times New Roman" w:hAnsi="Times New Roman"/>
          <w:sz w:val="24"/>
          <w:szCs w:val="24"/>
        </w:rPr>
        <w:t xml:space="preserve">ultimately </w:t>
      </w:r>
      <w:r>
        <w:rPr>
          <w:rFonts w:ascii="Times New Roman" w:hAnsi="Times New Roman"/>
          <w:sz w:val="24"/>
          <w:szCs w:val="24"/>
        </w:rPr>
        <w:t xml:space="preserve">made </w:t>
      </w:r>
      <w:r w:rsidRPr="00EC4AA8">
        <w:rPr>
          <w:rFonts w:ascii="Times New Roman" w:hAnsi="Times New Roman"/>
          <w:sz w:val="24"/>
          <w:szCs w:val="24"/>
        </w:rPr>
        <w:t xml:space="preserve">the decision for them. </w:t>
      </w:r>
      <w:r>
        <w:rPr>
          <w:rFonts w:ascii="Times New Roman" w:hAnsi="Times New Roman"/>
          <w:sz w:val="24"/>
          <w:szCs w:val="24"/>
        </w:rPr>
        <w:t>In other qualitative studies in men diagnosed with prostate cancer</w:t>
      </w:r>
      <w:r w:rsidRPr="001E0CB1">
        <w:rPr>
          <w:rFonts w:ascii="Times New Roman" w:hAnsi="Times New Roman"/>
          <w:noProof/>
          <w:sz w:val="24"/>
          <w:szCs w:val="24"/>
          <w:vertAlign w:val="superscript"/>
        </w:rPr>
        <w:t>48</w:t>
      </w:r>
      <w:r>
        <w:rPr>
          <w:rFonts w:ascii="Times New Roman" w:hAnsi="Times New Roman"/>
          <w:sz w:val="24"/>
          <w:szCs w:val="24"/>
        </w:rPr>
        <w:t xml:space="preserve"> and women with ovarian cancer,</w:t>
      </w:r>
      <w:r w:rsidRPr="001E0CB1">
        <w:rPr>
          <w:rFonts w:ascii="Times New Roman" w:hAnsi="Times New Roman"/>
          <w:noProof/>
          <w:sz w:val="24"/>
          <w:szCs w:val="24"/>
          <w:vertAlign w:val="superscript"/>
        </w:rPr>
        <w:t>43</w:t>
      </w:r>
      <w:r>
        <w:rPr>
          <w:rFonts w:ascii="Times New Roman" w:hAnsi="Times New Roman"/>
          <w:sz w:val="24"/>
          <w:szCs w:val="24"/>
        </w:rPr>
        <w:t xml:space="preserve"> the treatment decision also seemed to be driven mostly by the physicians, with some patients perceiving themselves as passive recipients of care. </w:t>
      </w:r>
      <w:r w:rsidRPr="00EC4AA8">
        <w:rPr>
          <w:rFonts w:ascii="Times New Roman" w:hAnsi="Times New Roman"/>
          <w:sz w:val="24"/>
          <w:szCs w:val="24"/>
        </w:rPr>
        <w:t xml:space="preserve">Future research should seek to uncover whether physicians can present treatment options </w:t>
      </w:r>
      <w:r>
        <w:rPr>
          <w:rFonts w:ascii="Times New Roman" w:hAnsi="Times New Roman"/>
          <w:sz w:val="24"/>
          <w:szCs w:val="24"/>
        </w:rPr>
        <w:t xml:space="preserve">with </w:t>
      </w:r>
      <w:r w:rsidRPr="00EC4AA8">
        <w:rPr>
          <w:rFonts w:ascii="Times New Roman" w:hAnsi="Times New Roman"/>
          <w:sz w:val="24"/>
          <w:szCs w:val="24"/>
        </w:rPr>
        <w:t xml:space="preserve">more </w:t>
      </w:r>
      <w:r>
        <w:rPr>
          <w:rFonts w:ascii="Times New Roman" w:hAnsi="Times New Roman"/>
          <w:sz w:val="24"/>
          <w:szCs w:val="24"/>
        </w:rPr>
        <w:t xml:space="preserve">equipoise </w:t>
      </w:r>
      <w:r w:rsidRPr="00EC4AA8">
        <w:rPr>
          <w:rFonts w:ascii="Times New Roman" w:hAnsi="Times New Roman"/>
          <w:sz w:val="24"/>
          <w:szCs w:val="24"/>
        </w:rPr>
        <w:t>and whether patients who desire a more shared or active decisional role can be given the opportunity by the</w:t>
      </w:r>
      <w:r>
        <w:rPr>
          <w:rFonts w:ascii="Times New Roman" w:hAnsi="Times New Roman"/>
          <w:sz w:val="24"/>
          <w:szCs w:val="24"/>
        </w:rPr>
        <w:t>ir</w:t>
      </w:r>
      <w:r w:rsidRPr="00EC4AA8">
        <w:rPr>
          <w:rFonts w:ascii="Times New Roman" w:hAnsi="Times New Roman"/>
          <w:sz w:val="24"/>
          <w:szCs w:val="24"/>
        </w:rPr>
        <w:t xml:space="preserve"> physicians to participate more fully in the actual decision making.</w:t>
      </w:r>
    </w:p>
    <w:p w:rsidR="008C1A01" w:rsidRDefault="008C1A01" w:rsidP="008519C7">
      <w:pPr>
        <w:spacing w:after="0" w:line="480" w:lineRule="auto"/>
        <w:ind w:firstLine="720"/>
        <w:rPr>
          <w:rFonts w:ascii="Times New Roman" w:hAnsi="Times New Roman"/>
          <w:b/>
          <w:sz w:val="24"/>
          <w:szCs w:val="24"/>
        </w:rPr>
      </w:pPr>
      <w:r w:rsidRPr="00EC4AA8">
        <w:rPr>
          <w:rFonts w:ascii="Times New Roman" w:hAnsi="Times New Roman"/>
          <w:sz w:val="24"/>
          <w:szCs w:val="24"/>
        </w:rPr>
        <w:t>Limited time has been reported as one of the barriers to effective treatment decision-making.</w:t>
      </w:r>
      <w:r w:rsidRPr="001E0CB1">
        <w:rPr>
          <w:rFonts w:ascii="Times New Roman" w:hAnsi="Times New Roman"/>
          <w:noProof/>
          <w:sz w:val="24"/>
          <w:szCs w:val="24"/>
          <w:vertAlign w:val="superscript"/>
        </w:rPr>
        <w:t>49</w:t>
      </w:r>
      <w:r w:rsidRPr="00EC4AA8">
        <w:rPr>
          <w:rFonts w:ascii="Times New Roman" w:hAnsi="Times New Roman"/>
          <w:sz w:val="24"/>
          <w:szCs w:val="24"/>
        </w:rPr>
        <w:t xml:space="preserve"> The study findings described above have confirmed that this negative aspect of treatment decision making </w:t>
      </w:r>
      <w:r>
        <w:rPr>
          <w:rFonts w:ascii="Times New Roman" w:hAnsi="Times New Roman"/>
          <w:sz w:val="24"/>
          <w:szCs w:val="24"/>
        </w:rPr>
        <w:t>was</w:t>
      </w:r>
      <w:r w:rsidRPr="00EC4AA8">
        <w:rPr>
          <w:rFonts w:ascii="Times New Roman" w:hAnsi="Times New Roman"/>
          <w:sz w:val="24"/>
          <w:szCs w:val="24"/>
        </w:rPr>
        <w:t xml:space="preserve"> pervasive. Both patient and physician participants acknowledged that the time allotted for treatment decision</w:t>
      </w:r>
      <w:r w:rsidR="00A94E2A">
        <w:rPr>
          <w:rFonts w:ascii="Times New Roman" w:hAnsi="Times New Roman"/>
          <w:sz w:val="24"/>
          <w:szCs w:val="24"/>
        </w:rPr>
        <w:t>-</w:t>
      </w:r>
      <w:r w:rsidRPr="00EC4AA8">
        <w:rPr>
          <w:rFonts w:ascii="Times New Roman" w:hAnsi="Times New Roman"/>
          <w:sz w:val="24"/>
          <w:szCs w:val="24"/>
        </w:rPr>
        <w:t xml:space="preserve">making </w:t>
      </w:r>
      <w:r>
        <w:rPr>
          <w:rFonts w:ascii="Times New Roman" w:hAnsi="Times New Roman"/>
          <w:sz w:val="24"/>
          <w:szCs w:val="24"/>
        </w:rPr>
        <w:t>discussion</w:t>
      </w:r>
      <w:r w:rsidR="00A94E2A">
        <w:rPr>
          <w:rFonts w:ascii="Times New Roman" w:hAnsi="Times New Roman"/>
          <w:sz w:val="24"/>
          <w:szCs w:val="24"/>
        </w:rPr>
        <w:t>s</w:t>
      </w:r>
      <w:r>
        <w:rPr>
          <w:rFonts w:ascii="Times New Roman" w:hAnsi="Times New Roman"/>
          <w:sz w:val="24"/>
          <w:szCs w:val="24"/>
        </w:rPr>
        <w:t xml:space="preserve"> wa</w:t>
      </w:r>
      <w:r w:rsidRPr="00EC4AA8">
        <w:rPr>
          <w:rFonts w:ascii="Times New Roman" w:hAnsi="Times New Roman"/>
          <w:sz w:val="24"/>
          <w:szCs w:val="24"/>
        </w:rPr>
        <w:t>s limited and not sufficient to fostering the kind of discussion of options needed to reach a tailored or “best” treatment decision. The onus is with the physician to provide patients ample time to process the treatment options that they are offering to their patients.</w:t>
      </w:r>
      <w:r>
        <w:rPr>
          <w:rFonts w:ascii="Times New Roman" w:hAnsi="Times New Roman"/>
          <w:sz w:val="24"/>
          <w:szCs w:val="24"/>
        </w:rPr>
        <w:t xml:space="preserve"> Poor quality patient-physician communication has been identified as one of the challenges in treatment decision making</w:t>
      </w:r>
      <w:r w:rsidRPr="001E0CB1">
        <w:rPr>
          <w:rFonts w:ascii="Times New Roman" w:hAnsi="Times New Roman"/>
          <w:noProof/>
          <w:sz w:val="24"/>
          <w:szCs w:val="24"/>
          <w:vertAlign w:val="superscript"/>
        </w:rPr>
        <w:t>50</w:t>
      </w:r>
      <w:r>
        <w:rPr>
          <w:rFonts w:ascii="Times New Roman" w:hAnsi="Times New Roman"/>
          <w:sz w:val="24"/>
          <w:szCs w:val="24"/>
        </w:rPr>
        <w:t xml:space="preserve"> and is also an area that requires further investigation. Studies that can guide administrative policies on adequate time allocation</w:t>
      </w:r>
      <w:r w:rsidR="005431B2">
        <w:rPr>
          <w:rFonts w:ascii="Times New Roman" w:hAnsi="Times New Roman"/>
          <w:sz w:val="24"/>
          <w:szCs w:val="24"/>
        </w:rPr>
        <w:t>s,</w:t>
      </w:r>
      <w:r>
        <w:rPr>
          <w:rFonts w:ascii="Times New Roman" w:hAnsi="Times New Roman"/>
          <w:sz w:val="24"/>
          <w:szCs w:val="24"/>
        </w:rPr>
        <w:t xml:space="preserve"> in terms of treatment decision encounters</w:t>
      </w:r>
      <w:r w:rsidR="005431B2">
        <w:rPr>
          <w:rFonts w:ascii="Times New Roman" w:hAnsi="Times New Roman"/>
          <w:sz w:val="24"/>
          <w:szCs w:val="24"/>
        </w:rPr>
        <w:t>,</w:t>
      </w:r>
      <w:r>
        <w:rPr>
          <w:rFonts w:ascii="Times New Roman" w:hAnsi="Times New Roman"/>
          <w:sz w:val="24"/>
          <w:szCs w:val="24"/>
        </w:rPr>
        <w:t xml:space="preserve"> would be very beneficial not only for the patient but also for the physician. </w:t>
      </w:r>
      <w:r w:rsidRPr="00EC4AA8">
        <w:rPr>
          <w:rFonts w:ascii="Times New Roman" w:hAnsi="Times New Roman"/>
          <w:sz w:val="24"/>
          <w:szCs w:val="24"/>
        </w:rPr>
        <w:t xml:space="preserve"> </w:t>
      </w:r>
      <w:r w:rsidRPr="00EC4AA8">
        <w:rPr>
          <w:rFonts w:ascii="Times New Roman" w:hAnsi="Times New Roman"/>
          <w:b/>
          <w:sz w:val="24"/>
          <w:szCs w:val="24"/>
        </w:rPr>
        <w:tab/>
      </w:r>
    </w:p>
    <w:p w:rsidR="008C1A01"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 xml:space="preserve">Past health experiences and actual experience with myeloma therapy </w:t>
      </w:r>
      <w:r w:rsidR="00A94E2A">
        <w:rPr>
          <w:rFonts w:ascii="Times New Roman" w:hAnsi="Times New Roman"/>
          <w:sz w:val="24"/>
          <w:szCs w:val="24"/>
        </w:rPr>
        <w:t xml:space="preserve">were </w:t>
      </w:r>
      <w:r>
        <w:rPr>
          <w:rFonts w:ascii="Times New Roman" w:hAnsi="Times New Roman"/>
          <w:sz w:val="24"/>
          <w:szCs w:val="24"/>
        </w:rPr>
        <w:t>found to be influential in the treatment considerations by patient</w:t>
      </w:r>
      <w:r w:rsidR="003629CF">
        <w:rPr>
          <w:rFonts w:ascii="Times New Roman" w:hAnsi="Times New Roman"/>
          <w:sz w:val="24"/>
          <w:szCs w:val="24"/>
        </w:rPr>
        <w:t xml:space="preserve"> participant</w:t>
      </w:r>
      <w:r>
        <w:rPr>
          <w:rFonts w:ascii="Times New Roman" w:hAnsi="Times New Roman"/>
          <w:sz w:val="24"/>
          <w:szCs w:val="24"/>
        </w:rPr>
        <w:t>s. These findings have been previously reported in studies conducted in older women (≥70 years of age) with breast cancer. For example, Husain and colleagues</w:t>
      </w:r>
      <w:r w:rsidRPr="00FF2298">
        <w:rPr>
          <w:rFonts w:ascii="Times New Roman" w:hAnsi="Times New Roman"/>
          <w:noProof/>
          <w:sz w:val="24"/>
          <w:szCs w:val="24"/>
          <w:vertAlign w:val="superscript"/>
        </w:rPr>
        <w:t>42</w:t>
      </w:r>
      <w:r>
        <w:rPr>
          <w:rFonts w:ascii="Times New Roman" w:hAnsi="Times New Roman"/>
          <w:sz w:val="24"/>
          <w:szCs w:val="24"/>
        </w:rPr>
        <w:t xml:space="preserve"> reported that two women in their study </w:t>
      </w:r>
      <w:r>
        <w:rPr>
          <w:rFonts w:ascii="Times New Roman" w:hAnsi="Times New Roman"/>
          <w:sz w:val="24"/>
          <w:szCs w:val="24"/>
        </w:rPr>
        <w:lastRenderedPageBreak/>
        <w:t>strongly preferred a specific treatment based on their previous health care experience. The researchers found that these women did not consider the treatment information provided by their clinicians; instead they simply requested a specific treatment based on their personal experience with breast cancer therapy. Perceived side effects and actual experience with chemotherapy were also reported as influential factors in the treatment decisions by women with breast cancer. Kreling and colleagues</w:t>
      </w:r>
      <w:r w:rsidRPr="00607CD6">
        <w:rPr>
          <w:rFonts w:ascii="Times New Roman" w:hAnsi="Times New Roman"/>
          <w:noProof/>
          <w:sz w:val="24"/>
          <w:szCs w:val="24"/>
          <w:vertAlign w:val="superscript"/>
        </w:rPr>
        <w:t>51</w:t>
      </w:r>
      <w:r>
        <w:rPr>
          <w:rFonts w:ascii="Times New Roman" w:hAnsi="Times New Roman"/>
          <w:sz w:val="24"/>
          <w:szCs w:val="24"/>
        </w:rPr>
        <w:t xml:space="preserve"> have found that women who underwent chemotherapy experienced side effects that were </w:t>
      </w:r>
      <w:r w:rsidR="005431B2">
        <w:rPr>
          <w:rFonts w:ascii="Times New Roman" w:hAnsi="Times New Roman"/>
          <w:sz w:val="24"/>
          <w:szCs w:val="24"/>
        </w:rPr>
        <w:t xml:space="preserve">more </w:t>
      </w:r>
      <w:r>
        <w:rPr>
          <w:rFonts w:ascii="Times New Roman" w:hAnsi="Times New Roman"/>
          <w:sz w:val="24"/>
          <w:szCs w:val="24"/>
        </w:rPr>
        <w:t>uncomfortable than what they ha</w:t>
      </w:r>
      <w:r w:rsidR="005431B2">
        <w:rPr>
          <w:rFonts w:ascii="Times New Roman" w:hAnsi="Times New Roman"/>
          <w:sz w:val="24"/>
          <w:szCs w:val="24"/>
        </w:rPr>
        <w:t>d</w:t>
      </w:r>
      <w:r>
        <w:rPr>
          <w:rFonts w:ascii="Times New Roman" w:hAnsi="Times New Roman"/>
          <w:sz w:val="24"/>
          <w:szCs w:val="24"/>
        </w:rPr>
        <w:t xml:space="preserve"> expected with one subject who eventually requested a change </w:t>
      </w:r>
      <w:r w:rsidR="005431B2">
        <w:rPr>
          <w:rFonts w:ascii="Times New Roman" w:hAnsi="Times New Roman"/>
          <w:sz w:val="24"/>
          <w:szCs w:val="24"/>
        </w:rPr>
        <w:t>i</w:t>
      </w:r>
      <w:r>
        <w:rPr>
          <w:rFonts w:ascii="Times New Roman" w:hAnsi="Times New Roman"/>
          <w:sz w:val="24"/>
          <w:szCs w:val="24"/>
        </w:rPr>
        <w:t xml:space="preserve">n her chemotherapy regimen due to the devastating effect of alopecia on her </w:t>
      </w:r>
      <w:r w:rsidR="003629CF">
        <w:rPr>
          <w:rFonts w:ascii="Times New Roman" w:hAnsi="Times New Roman"/>
          <w:sz w:val="24"/>
          <w:szCs w:val="24"/>
        </w:rPr>
        <w:t>psychological</w:t>
      </w:r>
      <w:r>
        <w:rPr>
          <w:rFonts w:ascii="Times New Roman" w:hAnsi="Times New Roman"/>
          <w:sz w:val="24"/>
          <w:szCs w:val="24"/>
        </w:rPr>
        <w:t xml:space="preserve"> health. </w:t>
      </w:r>
    </w:p>
    <w:p w:rsidR="008C1A01" w:rsidRDefault="008C1A01" w:rsidP="008519C7">
      <w:pPr>
        <w:spacing w:after="0" w:line="480" w:lineRule="auto"/>
        <w:ind w:firstLine="720"/>
        <w:rPr>
          <w:rFonts w:ascii="Times New Roman" w:hAnsi="Times New Roman"/>
          <w:sz w:val="24"/>
          <w:szCs w:val="24"/>
        </w:rPr>
      </w:pPr>
      <w:r w:rsidRPr="00E741B8">
        <w:rPr>
          <w:rFonts w:ascii="Times New Roman" w:hAnsi="Times New Roman"/>
          <w:sz w:val="24"/>
          <w:szCs w:val="24"/>
        </w:rPr>
        <w:t>In this study,</w:t>
      </w:r>
      <w:r>
        <w:rPr>
          <w:rFonts w:ascii="Times New Roman" w:hAnsi="Times New Roman"/>
          <w:b/>
          <w:sz w:val="24"/>
          <w:szCs w:val="24"/>
        </w:rPr>
        <w:t xml:space="preserve"> </w:t>
      </w:r>
      <w:r>
        <w:rPr>
          <w:rFonts w:ascii="Times New Roman" w:hAnsi="Times New Roman"/>
          <w:sz w:val="24"/>
          <w:szCs w:val="24"/>
        </w:rPr>
        <w:t>family opinions and opinions of others including a second physician opinion have been considered by older myeloma patients as having an influence in their treatment decisions. Other treatment decision making studies in patients with prostate,</w:t>
      </w:r>
      <w:r w:rsidRPr="00AA35A4">
        <w:rPr>
          <w:rFonts w:ascii="Times New Roman" w:hAnsi="Times New Roman"/>
          <w:noProof/>
          <w:sz w:val="24"/>
          <w:szCs w:val="24"/>
          <w:vertAlign w:val="superscript"/>
        </w:rPr>
        <w:t>13</w:t>
      </w:r>
      <w:r>
        <w:rPr>
          <w:rFonts w:ascii="Times New Roman" w:hAnsi="Times New Roman"/>
          <w:sz w:val="24"/>
          <w:szCs w:val="24"/>
        </w:rPr>
        <w:t xml:space="preserve"> ovarian,</w:t>
      </w:r>
      <w:r w:rsidRPr="00AA35A4">
        <w:rPr>
          <w:rFonts w:ascii="Times New Roman" w:hAnsi="Times New Roman"/>
          <w:noProof/>
          <w:sz w:val="24"/>
          <w:szCs w:val="24"/>
          <w:vertAlign w:val="superscript"/>
        </w:rPr>
        <w:t>43</w:t>
      </w:r>
      <w:r>
        <w:rPr>
          <w:rFonts w:ascii="Times New Roman" w:hAnsi="Times New Roman"/>
          <w:sz w:val="24"/>
          <w:szCs w:val="24"/>
        </w:rPr>
        <w:t xml:space="preserve"> breast,</w:t>
      </w:r>
      <w:r w:rsidRPr="00AA35A4">
        <w:rPr>
          <w:rFonts w:ascii="Times New Roman" w:hAnsi="Times New Roman"/>
          <w:noProof/>
          <w:sz w:val="24"/>
          <w:szCs w:val="24"/>
          <w:vertAlign w:val="superscript"/>
        </w:rPr>
        <w:t>42, 51</w:t>
      </w:r>
      <w:r>
        <w:rPr>
          <w:rFonts w:ascii="Times New Roman" w:hAnsi="Times New Roman"/>
          <w:sz w:val="24"/>
          <w:szCs w:val="24"/>
        </w:rPr>
        <w:t xml:space="preserve"> and colorectal cancer</w:t>
      </w:r>
      <w:r w:rsidRPr="00AA35A4">
        <w:rPr>
          <w:rFonts w:ascii="Times New Roman" w:hAnsi="Times New Roman"/>
          <w:noProof/>
          <w:sz w:val="24"/>
          <w:szCs w:val="24"/>
          <w:vertAlign w:val="superscript"/>
        </w:rPr>
        <w:t>44</w:t>
      </w:r>
      <w:r>
        <w:rPr>
          <w:rFonts w:ascii="Times New Roman" w:hAnsi="Times New Roman"/>
          <w:sz w:val="24"/>
          <w:szCs w:val="24"/>
        </w:rPr>
        <w:t xml:space="preserve"> have also found </w:t>
      </w:r>
      <w:r w:rsidR="005431B2">
        <w:rPr>
          <w:rFonts w:ascii="Times New Roman" w:hAnsi="Times New Roman"/>
          <w:sz w:val="24"/>
          <w:szCs w:val="24"/>
        </w:rPr>
        <w:t xml:space="preserve">that </w:t>
      </w:r>
      <w:r>
        <w:rPr>
          <w:rFonts w:ascii="Times New Roman" w:hAnsi="Times New Roman"/>
          <w:sz w:val="24"/>
          <w:szCs w:val="24"/>
        </w:rPr>
        <w:t>these factors influence treatment decisions.</w:t>
      </w:r>
    </w:p>
    <w:p w:rsidR="008C1A01"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The issues of therapy cost and its eventual impact on personal finances have been described previously by Kutner et al.</w:t>
      </w:r>
      <w:r w:rsidRPr="00412747">
        <w:rPr>
          <w:rFonts w:ascii="Times New Roman" w:hAnsi="Times New Roman"/>
          <w:noProof/>
          <w:sz w:val="24"/>
          <w:szCs w:val="24"/>
          <w:vertAlign w:val="superscript"/>
        </w:rPr>
        <w:t>44</w:t>
      </w:r>
      <w:r>
        <w:rPr>
          <w:rFonts w:ascii="Times New Roman" w:hAnsi="Times New Roman"/>
          <w:sz w:val="24"/>
          <w:szCs w:val="24"/>
        </w:rPr>
        <w:t xml:space="preserve"> In this study, some patient participants related how they made sure that their insurance cover</w:t>
      </w:r>
      <w:r w:rsidR="005431B2">
        <w:rPr>
          <w:rFonts w:ascii="Times New Roman" w:hAnsi="Times New Roman"/>
          <w:sz w:val="24"/>
          <w:szCs w:val="24"/>
        </w:rPr>
        <w:t>ed</w:t>
      </w:r>
      <w:r>
        <w:rPr>
          <w:rFonts w:ascii="Times New Roman" w:hAnsi="Times New Roman"/>
          <w:sz w:val="24"/>
          <w:szCs w:val="24"/>
        </w:rPr>
        <w:t xml:space="preserve"> the treatment they were going to have so as to avoid any negative impact on their personal finances. Some of </w:t>
      </w:r>
      <w:r w:rsidR="005431B2">
        <w:rPr>
          <w:rFonts w:ascii="Times New Roman" w:hAnsi="Times New Roman"/>
          <w:sz w:val="24"/>
          <w:szCs w:val="24"/>
        </w:rPr>
        <w:t xml:space="preserve">the participants took </w:t>
      </w:r>
      <w:r>
        <w:rPr>
          <w:rFonts w:ascii="Times New Roman" w:hAnsi="Times New Roman"/>
          <w:sz w:val="24"/>
          <w:szCs w:val="24"/>
        </w:rPr>
        <w:t>into account the actual co-pays and out-of-pocket cost when they made their treatment decisions.</w:t>
      </w:r>
    </w:p>
    <w:p w:rsidR="008C1A01" w:rsidRPr="007A4CFC"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The physician’s expertise and practice type have been previously reported as having an influence in treatment selection. For example, one study</w:t>
      </w:r>
      <w:r w:rsidRPr="00D778E7">
        <w:rPr>
          <w:rFonts w:ascii="Times New Roman" w:hAnsi="Times New Roman"/>
          <w:noProof/>
          <w:sz w:val="24"/>
          <w:szCs w:val="24"/>
          <w:vertAlign w:val="superscript"/>
        </w:rPr>
        <w:t>52</w:t>
      </w:r>
      <w:r>
        <w:rPr>
          <w:rFonts w:ascii="Times New Roman" w:hAnsi="Times New Roman"/>
          <w:sz w:val="24"/>
          <w:szCs w:val="24"/>
        </w:rPr>
        <w:t xml:space="preserve"> found that </w:t>
      </w:r>
      <w:r w:rsidRPr="00645944">
        <w:rPr>
          <w:rFonts w:ascii="Times New Roman" w:hAnsi="Times New Roman"/>
          <w:sz w:val="24"/>
          <w:szCs w:val="24"/>
        </w:rPr>
        <w:t>Hodgkin disease experts ar</w:t>
      </w:r>
      <w:r>
        <w:rPr>
          <w:rFonts w:ascii="Times New Roman" w:hAnsi="Times New Roman"/>
          <w:sz w:val="24"/>
          <w:szCs w:val="24"/>
        </w:rPr>
        <w:t>e more likely to individualize patient’s therapy than</w:t>
      </w:r>
      <w:r w:rsidRPr="00645944">
        <w:rPr>
          <w:rFonts w:ascii="Times New Roman" w:hAnsi="Times New Roman"/>
          <w:sz w:val="24"/>
          <w:szCs w:val="24"/>
        </w:rPr>
        <w:t xml:space="preserve"> non-</w:t>
      </w:r>
      <w:r>
        <w:rPr>
          <w:rFonts w:ascii="Times New Roman" w:hAnsi="Times New Roman"/>
          <w:sz w:val="24"/>
          <w:szCs w:val="24"/>
        </w:rPr>
        <w:t>Hodgkin ex</w:t>
      </w:r>
      <w:r w:rsidRPr="00645944">
        <w:rPr>
          <w:rFonts w:ascii="Times New Roman" w:hAnsi="Times New Roman"/>
          <w:sz w:val="24"/>
          <w:szCs w:val="24"/>
        </w:rPr>
        <w:t>pert physicians</w:t>
      </w:r>
      <w:r>
        <w:rPr>
          <w:rFonts w:ascii="Times New Roman" w:hAnsi="Times New Roman"/>
          <w:sz w:val="24"/>
          <w:szCs w:val="24"/>
        </w:rPr>
        <w:t xml:space="preserve"> and academ</w:t>
      </w:r>
      <w:r w:rsidRPr="00645944">
        <w:rPr>
          <w:rFonts w:ascii="Times New Roman" w:hAnsi="Times New Roman"/>
          <w:sz w:val="24"/>
          <w:szCs w:val="24"/>
        </w:rPr>
        <w:t xml:space="preserve">ic physicians are more likely to choose combined modality therapy (CMT) over </w:t>
      </w:r>
      <w:r w:rsidRPr="00645944">
        <w:rPr>
          <w:rFonts w:ascii="Times New Roman" w:hAnsi="Times New Roman"/>
          <w:sz w:val="24"/>
          <w:szCs w:val="24"/>
        </w:rPr>
        <w:lastRenderedPageBreak/>
        <w:t>radiation therapy or chemotherapy alone.</w:t>
      </w:r>
      <w:r w:rsidRPr="00F06250">
        <w:rPr>
          <w:rFonts w:ascii="Times New Roman" w:hAnsi="Times New Roman"/>
          <w:sz w:val="24"/>
          <w:szCs w:val="24"/>
        </w:rPr>
        <w:t xml:space="preserve"> </w:t>
      </w:r>
      <w:r>
        <w:rPr>
          <w:rFonts w:ascii="Times New Roman" w:hAnsi="Times New Roman"/>
          <w:sz w:val="24"/>
          <w:szCs w:val="24"/>
        </w:rPr>
        <w:t>Similarly, i</w:t>
      </w:r>
      <w:r w:rsidRPr="00645944">
        <w:rPr>
          <w:rFonts w:ascii="Times New Roman" w:hAnsi="Times New Roman"/>
          <w:sz w:val="24"/>
          <w:szCs w:val="24"/>
        </w:rPr>
        <w:t xml:space="preserve">n patients with LPC, </w:t>
      </w:r>
      <w:r>
        <w:rPr>
          <w:rFonts w:ascii="Times New Roman" w:hAnsi="Times New Roman"/>
          <w:sz w:val="24"/>
          <w:szCs w:val="24"/>
        </w:rPr>
        <w:t>a survey showed</w:t>
      </w:r>
      <w:r w:rsidRPr="00645944">
        <w:rPr>
          <w:rFonts w:ascii="Times New Roman" w:hAnsi="Times New Roman"/>
          <w:sz w:val="24"/>
          <w:szCs w:val="24"/>
        </w:rPr>
        <w:t xml:space="preserve"> that urologists tend to favor surgery</w:t>
      </w:r>
      <w:r>
        <w:rPr>
          <w:rFonts w:ascii="Times New Roman" w:hAnsi="Times New Roman"/>
          <w:sz w:val="24"/>
          <w:szCs w:val="24"/>
        </w:rPr>
        <w:t xml:space="preserve"> w</w:t>
      </w:r>
      <w:r w:rsidRPr="00645944">
        <w:rPr>
          <w:rFonts w:ascii="Times New Roman" w:hAnsi="Times New Roman"/>
          <w:sz w:val="24"/>
          <w:szCs w:val="24"/>
        </w:rPr>
        <w:t>hile radiation oncologists tend to favor radiation therapy over surgery.</w:t>
      </w:r>
      <w:r w:rsidRPr="00F06250">
        <w:rPr>
          <w:rFonts w:ascii="Times New Roman" w:hAnsi="Times New Roman"/>
          <w:noProof/>
          <w:sz w:val="24"/>
          <w:szCs w:val="24"/>
          <w:vertAlign w:val="superscript"/>
        </w:rPr>
        <w:t>53</w:t>
      </w:r>
      <w:r w:rsidRPr="00645944">
        <w:rPr>
          <w:rFonts w:ascii="Times New Roman" w:hAnsi="Times New Roman"/>
          <w:sz w:val="24"/>
          <w:szCs w:val="24"/>
        </w:rPr>
        <w:t xml:space="preserve"> In an international survey, gastroenterologists tend to favor surgery for the management of gastric lymphoma, while hematologists and oncologists are more inclined to favor conservative therapy.</w:t>
      </w:r>
      <w:r w:rsidRPr="00F06250">
        <w:rPr>
          <w:rFonts w:ascii="Times New Roman" w:hAnsi="Times New Roman"/>
          <w:noProof/>
          <w:sz w:val="24"/>
          <w:szCs w:val="24"/>
          <w:vertAlign w:val="superscript"/>
        </w:rPr>
        <w:t>54</w:t>
      </w:r>
      <w:r w:rsidRPr="00645944">
        <w:rPr>
          <w:rFonts w:ascii="Times New Roman" w:hAnsi="Times New Roman"/>
          <w:sz w:val="24"/>
          <w:szCs w:val="24"/>
        </w:rPr>
        <w:t xml:space="preserve"> </w:t>
      </w:r>
      <w:r w:rsidRPr="007A4CFC">
        <w:rPr>
          <w:rFonts w:ascii="Times New Roman" w:hAnsi="Times New Roman"/>
          <w:sz w:val="24"/>
          <w:szCs w:val="24"/>
        </w:rPr>
        <w:t xml:space="preserve"> </w:t>
      </w:r>
      <w:r>
        <w:rPr>
          <w:rFonts w:ascii="Times New Roman" w:hAnsi="Times New Roman"/>
          <w:sz w:val="24"/>
          <w:szCs w:val="24"/>
        </w:rPr>
        <w:t>In this study, the majority of physician participants (N=8) work</w:t>
      </w:r>
      <w:r w:rsidR="005431B2">
        <w:rPr>
          <w:rFonts w:ascii="Times New Roman" w:hAnsi="Times New Roman"/>
          <w:sz w:val="24"/>
          <w:szCs w:val="24"/>
        </w:rPr>
        <w:t>ed</w:t>
      </w:r>
      <w:r>
        <w:rPr>
          <w:rFonts w:ascii="Times New Roman" w:hAnsi="Times New Roman"/>
          <w:sz w:val="24"/>
          <w:szCs w:val="24"/>
        </w:rPr>
        <w:t xml:space="preserve"> in a myeloma practice with a strong stem cell transplant program</w:t>
      </w:r>
      <w:r w:rsidR="005431B2">
        <w:rPr>
          <w:rFonts w:ascii="Times New Roman" w:hAnsi="Times New Roman"/>
          <w:sz w:val="24"/>
          <w:szCs w:val="24"/>
        </w:rPr>
        <w:t>, which</w:t>
      </w:r>
      <w:r>
        <w:rPr>
          <w:rFonts w:ascii="Times New Roman" w:hAnsi="Times New Roman"/>
          <w:sz w:val="24"/>
          <w:szCs w:val="24"/>
        </w:rPr>
        <w:t xml:space="preserve"> in effect ha</w:t>
      </w:r>
      <w:r w:rsidR="005431B2">
        <w:rPr>
          <w:rFonts w:ascii="Times New Roman" w:hAnsi="Times New Roman"/>
          <w:sz w:val="24"/>
          <w:szCs w:val="24"/>
        </w:rPr>
        <w:t>d</w:t>
      </w:r>
      <w:r>
        <w:rPr>
          <w:rFonts w:ascii="Times New Roman" w:hAnsi="Times New Roman"/>
          <w:sz w:val="24"/>
          <w:szCs w:val="24"/>
        </w:rPr>
        <w:t xml:space="preserve"> a clear influence </w:t>
      </w:r>
      <w:r w:rsidR="005431B2">
        <w:rPr>
          <w:rFonts w:ascii="Times New Roman" w:hAnsi="Times New Roman"/>
          <w:sz w:val="24"/>
          <w:szCs w:val="24"/>
        </w:rPr>
        <w:t>o</w:t>
      </w:r>
      <w:r>
        <w:rPr>
          <w:rFonts w:ascii="Times New Roman" w:hAnsi="Times New Roman"/>
          <w:sz w:val="24"/>
          <w:szCs w:val="24"/>
        </w:rPr>
        <w:t>n treatment decision making as far as screening patients for autologous HSCT eligibility. This study showed that 9 out 10 physician participants screened their patients for HSCT eligibility. There was only one physician participant who did not mention screening for HSCT</w:t>
      </w:r>
      <w:r w:rsidR="005431B2">
        <w:rPr>
          <w:rFonts w:ascii="Times New Roman" w:hAnsi="Times New Roman"/>
          <w:sz w:val="24"/>
          <w:szCs w:val="24"/>
        </w:rPr>
        <w:t>, a finding that</w:t>
      </w:r>
      <w:r>
        <w:rPr>
          <w:rFonts w:ascii="Times New Roman" w:hAnsi="Times New Roman"/>
          <w:sz w:val="24"/>
          <w:szCs w:val="24"/>
        </w:rPr>
        <w:t xml:space="preserve"> could be explained by the context of the physician interview, which unintentionally drifted towards the discussion of non-transplant treatment options. </w:t>
      </w:r>
    </w:p>
    <w:p w:rsidR="008C1A01" w:rsidRDefault="008C1A01" w:rsidP="008519C7">
      <w:pPr>
        <w:spacing w:after="0" w:line="480" w:lineRule="auto"/>
        <w:ind w:firstLine="720"/>
        <w:rPr>
          <w:rFonts w:ascii="Times New Roman" w:hAnsi="Times New Roman"/>
          <w:sz w:val="24"/>
          <w:szCs w:val="24"/>
        </w:rPr>
      </w:pPr>
      <w:r w:rsidRPr="00EC4AA8">
        <w:rPr>
          <w:rFonts w:ascii="Times New Roman" w:hAnsi="Times New Roman"/>
          <w:sz w:val="24"/>
          <w:szCs w:val="24"/>
        </w:rPr>
        <w:t>This</w:t>
      </w:r>
      <w:r>
        <w:rPr>
          <w:rFonts w:ascii="Times New Roman" w:hAnsi="Times New Roman"/>
          <w:sz w:val="24"/>
          <w:szCs w:val="24"/>
        </w:rPr>
        <w:t xml:space="preserve"> small</w:t>
      </w:r>
      <w:r w:rsidRPr="00EC4AA8">
        <w:rPr>
          <w:rFonts w:ascii="Times New Roman" w:hAnsi="Times New Roman"/>
          <w:sz w:val="24"/>
          <w:szCs w:val="24"/>
        </w:rPr>
        <w:t xml:space="preserve"> study </w:t>
      </w:r>
      <w:r>
        <w:rPr>
          <w:rFonts w:ascii="Times New Roman" w:hAnsi="Times New Roman"/>
          <w:sz w:val="24"/>
          <w:szCs w:val="24"/>
        </w:rPr>
        <w:t>wa</w:t>
      </w:r>
      <w:r w:rsidRPr="00EC4AA8">
        <w:rPr>
          <w:rFonts w:ascii="Times New Roman" w:hAnsi="Times New Roman"/>
          <w:sz w:val="24"/>
          <w:szCs w:val="24"/>
        </w:rPr>
        <w:t>s exploratory and</w:t>
      </w:r>
      <w:r>
        <w:rPr>
          <w:rFonts w:ascii="Times New Roman" w:hAnsi="Times New Roman"/>
          <w:sz w:val="24"/>
          <w:szCs w:val="24"/>
        </w:rPr>
        <w:t>, therefore, generalizability</w:t>
      </w:r>
      <w:r w:rsidRPr="00EC4AA8">
        <w:rPr>
          <w:rFonts w:ascii="Times New Roman" w:hAnsi="Times New Roman"/>
          <w:sz w:val="24"/>
          <w:szCs w:val="24"/>
        </w:rPr>
        <w:t xml:space="preserve"> is inherently limited. The study sample</w:t>
      </w:r>
      <w:r>
        <w:rPr>
          <w:rFonts w:ascii="Times New Roman" w:hAnsi="Times New Roman"/>
          <w:sz w:val="24"/>
          <w:szCs w:val="24"/>
        </w:rPr>
        <w:t xml:space="preserve"> was</w:t>
      </w:r>
      <w:r w:rsidRPr="00EC4AA8">
        <w:rPr>
          <w:rFonts w:ascii="Times New Roman" w:hAnsi="Times New Roman"/>
          <w:sz w:val="24"/>
          <w:szCs w:val="24"/>
        </w:rPr>
        <w:t xml:space="preserve"> primarily composed of Caucasian men and women with relatively high income</w:t>
      </w:r>
      <w:r>
        <w:rPr>
          <w:rFonts w:ascii="Times New Roman" w:hAnsi="Times New Roman"/>
          <w:sz w:val="24"/>
          <w:szCs w:val="24"/>
        </w:rPr>
        <w:t>s</w:t>
      </w:r>
      <w:r w:rsidRPr="00EC4AA8">
        <w:rPr>
          <w:rFonts w:ascii="Times New Roman" w:hAnsi="Times New Roman"/>
          <w:sz w:val="24"/>
          <w:szCs w:val="24"/>
        </w:rPr>
        <w:t xml:space="preserve"> and high level</w:t>
      </w:r>
      <w:r>
        <w:rPr>
          <w:rFonts w:ascii="Times New Roman" w:hAnsi="Times New Roman"/>
          <w:sz w:val="24"/>
          <w:szCs w:val="24"/>
        </w:rPr>
        <w:t>s</w:t>
      </w:r>
      <w:r w:rsidRPr="00EC4AA8">
        <w:rPr>
          <w:rFonts w:ascii="Times New Roman" w:hAnsi="Times New Roman"/>
          <w:sz w:val="24"/>
          <w:szCs w:val="24"/>
        </w:rPr>
        <w:t xml:space="preserve"> of education</w:t>
      </w:r>
      <w:r>
        <w:rPr>
          <w:rFonts w:ascii="Times New Roman" w:hAnsi="Times New Roman"/>
          <w:sz w:val="24"/>
          <w:szCs w:val="24"/>
        </w:rPr>
        <w:t xml:space="preserve">, </w:t>
      </w:r>
      <w:r w:rsidRPr="00EC4AA8">
        <w:rPr>
          <w:rFonts w:ascii="Times New Roman" w:hAnsi="Times New Roman"/>
          <w:sz w:val="24"/>
          <w:szCs w:val="24"/>
        </w:rPr>
        <w:t>and only the first 6 months after the diagnosis</w:t>
      </w:r>
      <w:r>
        <w:rPr>
          <w:rFonts w:ascii="Times New Roman" w:hAnsi="Times New Roman"/>
          <w:sz w:val="24"/>
          <w:szCs w:val="24"/>
        </w:rPr>
        <w:t xml:space="preserve"> were examined.  T</w:t>
      </w:r>
      <w:r w:rsidRPr="00EC4AA8">
        <w:rPr>
          <w:rFonts w:ascii="Times New Roman" w:hAnsi="Times New Roman"/>
          <w:sz w:val="24"/>
          <w:szCs w:val="24"/>
        </w:rPr>
        <w:t xml:space="preserve">hus, the study findings may not be applicable to African American and Hispanic patients </w:t>
      </w:r>
      <w:r>
        <w:rPr>
          <w:rFonts w:ascii="Times New Roman" w:hAnsi="Times New Roman"/>
          <w:sz w:val="24"/>
          <w:szCs w:val="24"/>
        </w:rPr>
        <w:t xml:space="preserve">or </w:t>
      </w:r>
      <w:r w:rsidRPr="00EC4AA8">
        <w:rPr>
          <w:rFonts w:ascii="Times New Roman" w:hAnsi="Times New Roman"/>
          <w:sz w:val="24"/>
          <w:szCs w:val="24"/>
        </w:rPr>
        <w:t xml:space="preserve">those patients who are beyond 6 months of diagnosis. </w:t>
      </w:r>
      <w:r>
        <w:rPr>
          <w:rFonts w:ascii="Times New Roman" w:hAnsi="Times New Roman"/>
          <w:sz w:val="24"/>
          <w:szCs w:val="24"/>
        </w:rPr>
        <w:t>In addition, t</w:t>
      </w:r>
      <w:r w:rsidRPr="00EC4AA8">
        <w:rPr>
          <w:rFonts w:ascii="Times New Roman" w:hAnsi="Times New Roman"/>
          <w:sz w:val="24"/>
          <w:szCs w:val="24"/>
        </w:rPr>
        <w:t xml:space="preserve">he findings may not </w:t>
      </w:r>
      <w:r>
        <w:rPr>
          <w:rFonts w:ascii="Times New Roman" w:hAnsi="Times New Roman"/>
          <w:sz w:val="24"/>
          <w:szCs w:val="24"/>
        </w:rPr>
        <w:t xml:space="preserve">be </w:t>
      </w:r>
      <w:r w:rsidRPr="00EC4AA8">
        <w:rPr>
          <w:rFonts w:ascii="Times New Roman" w:hAnsi="Times New Roman"/>
          <w:sz w:val="24"/>
          <w:szCs w:val="24"/>
        </w:rPr>
        <w:t>applicable to younger patients (&lt;60 years of age) newly diagnosed with myeloma, since they were not included in this study</w:t>
      </w:r>
      <w:r>
        <w:rPr>
          <w:rFonts w:ascii="Times New Roman" w:hAnsi="Times New Roman"/>
          <w:sz w:val="24"/>
          <w:szCs w:val="24"/>
        </w:rPr>
        <w:t>.</w:t>
      </w:r>
      <w:r w:rsidRPr="00EC4AA8">
        <w:rPr>
          <w:rFonts w:ascii="Times New Roman" w:hAnsi="Times New Roman"/>
          <w:sz w:val="24"/>
          <w:szCs w:val="24"/>
        </w:rPr>
        <w:t xml:space="preserve"> </w:t>
      </w:r>
      <w:r>
        <w:rPr>
          <w:rFonts w:ascii="Times New Roman" w:hAnsi="Times New Roman"/>
          <w:sz w:val="24"/>
          <w:szCs w:val="24"/>
        </w:rPr>
        <w:t>T</w:t>
      </w:r>
      <w:r w:rsidRPr="00EC4AA8">
        <w:rPr>
          <w:rFonts w:ascii="Times New Roman" w:hAnsi="Times New Roman"/>
          <w:sz w:val="24"/>
          <w:szCs w:val="24"/>
        </w:rPr>
        <w:t xml:space="preserve">his </w:t>
      </w:r>
      <w:r>
        <w:rPr>
          <w:rFonts w:ascii="Times New Roman" w:hAnsi="Times New Roman"/>
          <w:sz w:val="24"/>
          <w:szCs w:val="24"/>
        </w:rPr>
        <w:t xml:space="preserve">younger </w:t>
      </w:r>
      <w:r w:rsidRPr="00EC4AA8">
        <w:rPr>
          <w:rFonts w:ascii="Times New Roman" w:hAnsi="Times New Roman"/>
          <w:sz w:val="24"/>
          <w:szCs w:val="24"/>
        </w:rPr>
        <w:t>group may have a different or differently weighted set of TDM influencing factors. In other words, younger patients (≤60 years of age) newly diagnosed with myeloma may have a very different perspective on treatment decision making than their older counterparts</w:t>
      </w:r>
      <w:r>
        <w:rPr>
          <w:rFonts w:ascii="Times New Roman" w:hAnsi="Times New Roman"/>
          <w:sz w:val="24"/>
          <w:szCs w:val="24"/>
        </w:rPr>
        <w:t xml:space="preserve">. Despite its </w:t>
      </w:r>
      <w:r>
        <w:rPr>
          <w:rFonts w:ascii="Times New Roman" w:hAnsi="Times New Roman"/>
          <w:sz w:val="24"/>
          <w:szCs w:val="24"/>
        </w:rPr>
        <w:lastRenderedPageBreak/>
        <w:t>limitations, this study uncovers new personal and contextual factors influencing treatment decisions. Further studies are recommended to validate these new findings.</w:t>
      </w:r>
    </w:p>
    <w:p w:rsidR="008C1A01" w:rsidRPr="00EC4AA8" w:rsidRDefault="008C1A01" w:rsidP="008519C7">
      <w:pPr>
        <w:spacing w:after="0" w:line="480" w:lineRule="auto"/>
        <w:rPr>
          <w:rFonts w:ascii="Times New Roman" w:hAnsi="Times New Roman"/>
          <w:b/>
          <w:sz w:val="24"/>
          <w:szCs w:val="24"/>
        </w:rPr>
      </w:pPr>
      <w:r w:rsidRPr="00EC4AA8">
        <w:rPr>
          <w:rFonts w:ascii="Times New Roman" w:hAnsi="Times New Roman"/>
          <w:b/>
          <w:sz w:val="24"/>
          <w:szCs w:val="24"/>
        </w:rPr>
        <w:t>Conclusion</w:t>
      </w:r>
    </w:p>
    <w:p w:rsidR="008C1A01" w:rsidRPr="00EC4AA8"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 xml:space="preserve">Older myeloma patients (≥60 years of age) consider actual experience with myeloma therapy, physician’s opinion, personal beliefs and values, family opinion, family burden, social support, insurance </w:t>
      </w:r>
      <w:r w:rsidRPr="00EC4AA8">
        <w:rPr>
          <w:rFonts w:ascii="Times New Roman" w:hAnsi="Times New Roman"/>
          <w:sz w:val="24"/>
          <w:szCs w:val="24"/>
        </w:rPr>
        <w:t xml:space="preserve">and </w:t>
      </w:r>
      <w:r>
        <w:rPr>
          <w:rFonts w:ascii="Times New Roman" w:hAnsi="Times New Roman"/>
          <w:sz w:val="24"/>
          <w:szCs w:val="24"/>
        </w:rPr>
        <w:t>convenience of therapy as influential factors in their treatment decisions</w:t>
      </w:r>
      <w:r w:rsidR="005431B2">
        <w:rPr>
          <w:rFonts w:ascii="Times New Roman" w:hAnsi="Times New Roman"/>
          <w:sz w:val="24"/>
          <w:szCs w:val="24"/>
        </w:rPr>
        <w:t>.  P</w:t>
      </w:r>
      <w:r w:rsidRPr="00EC4AA8">
        <w:rPr>
          <w:rFonts w:ascii="Times New Roman" w:hAnsi="Times New Roman"/>
          <w:sz w:val="24"/>
          <w:szCs w:val="24"/>
        </w:rPr>
        <w:t>hysician</w:t>
      </w:r>
      <w:r>
        <w:rPr>
          <w:rFonts w:ascii="Times New Roman" w:hAnsi="Times New Roman"/>
          <w:sz w:val="24"/>
          <w:szCs w:val="24"/>
        </w:rPr>
        <w:t>s</w:t>
      </w:r>
      <w:r w:rsidRPr="00EC4AA8">
        <w:rPr>
          <w:rFonts w:ascii="Times New Roman" w:hAnsi="Times New Roman"/>
          <w:sz w:val="24"/>
          <w:szCs w:val="24"/>
        </w:rPr>
        <w:t xml:space="preserve"> </w:t>
      </w:r>
      <w:r>
        <w:rPr>
          <w:rFonts w:ascii="Times New Roman" w:hAnsi="Times New Roman"/>
          <w:sz w:val="24"/>
          <w:szCs w:val="24"/>
        </w:rPr>
        <w:t>treating older patients with myeloma consider the patient’s comorbidities, performance status, supportive care requirements, their own personal beliefs and values, patient’s medical and clinical factors, patient’s context, family opinion and patient’s treatment preference as having an influence on their treatment decisions. It is critical that patients are given the opportunity to choose the best possible treatment for their myeloma within the limits of the</w:t>
      </w:r>
      <w:r w:rsidR="005431B2">
        <w:rPr>
          <w:rFonts w:ascii="Times New Roman" w:hAnsi="Times New Roman"/>
          <w:sz w:val="24"/>
          <w:szCs w:val="24"/>
        </w:rPr>
        <w:t>ir</w:t>
      </w:r>
      <w:r>
        <w:rPr>
          <w:rFonts w:ascii="Times New Roman" w:hAnsi="Times New Roman"/>
          <w:sz w:val="24"/>
          <w:szCs w:val="24"/>
        </w:rPr>
        <w:t xml:space="preserve"> personal, social</w:t>
      </w:r>
      <w:r w:rsidR="003629CF">
        <w:rPr>
          <w:rFonts w:ascii="Times New Roman" w:hAnsi="Times New Roman"/>
          <w:sz w:val="24"/>
          <w:szCs w:val="24"/>
        </w:rPr>
        <w:t>,</w:t>
      </w:r>
      <w:r>
        <w:rPr>
          <w:rFonts w:ascii="Times New Roman" w:hAnsi="Times New Roman"/>
          <w:sz w:val="24"/>
          <w:szCs w:val="24"/>
        </w:rPr>
        <w:t xml:space="preserve"> and medical contexts.</w:t>
      </w:r>
      <w:r w:rsidRPr="00EC4AA8">
        <w:rPr>
          <w:rFonts w:ascii="Times New Roman" w:hAnsi="Times New Roman"/>
          <w:b/>
          <w:sz w:val="24"/>
          <w:szCs w:val="24"/>
        </w:rPr>
        <w:br w:type="page"/>
      </w:r>
    </w:p>
    <w:p w:rsidR="00532539" w:rsidRDefault="008C1A01">
      <w:pPr>
        <w:spacing w:line="480" w:lineRule="auto"/>
        <w:jc w:val="center"/>
        <w:rPr>
          <w:rFonts w:ascii="Times New Roman" w:hAnsi="Times New Roman"/>
          <w:b/>
          <w:sz w:val="24"/>
          <w:szCs w:val="24"/>
        </w:rPr>
      </w:pPr>
      <w:r w:rsidRPr="00CD0677">
        <w:rPr>
          <w:rFonts w:ascii="Times New Roman" w:hAnsi="Times New Roman"/>
          <w:b/>
          <w:sz w:val="24"/>
          <w:szCs w:val="24"/>
        </w:rPr>
        <w:lastRenderedPageBreak/>
        <w:t>References</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1.</w:t>
      </w:r>
      <w:r w:rsidRPr="00027480">
        <w:rPr>
          <w:rFonts w:ascii="Times New Roman" w:hAnsi="Times New Roman"/>
          <w:noProof/>
          <w:sz w:val="24"/>
          <w:szCs w:val="24"/>
        </w:rPr>
        <w:tab/>
        <w:t xml:space="preserve">Renshaw C, Ketley N, Moller H, </w:t>
      </w:r>
      <w:r w:rsidR="00250D80">
        <w:rPr>
          <w:rFonts w:ascii="Times New Roman" w:hAnsi="Times New Roman"/>
          <w:noProof/>
          <w:sz w:val="24"/>
          <w:szCs w:val="24"/>
        </w:rPr>
        <w:t>et al</w:t>
      </w:r>
      <w:r w:rsidRPr="00027480">
        <w:rPr>
          <w:rFonts w:ascii="Times New Roman" w:hAnsi="Times New Roman"/>
          <w:noProof/>
          <w:sz w:val="24"/>
          <w:szCs w:val="24"/>
        </w:rPr>
        <w:t xml:space="preserve">. Trends in the incidence and survival of multiple myeloma in South East England 1985-2004. </w:t>
      </w:r>
      <w:r w:rsidRPr="00027480">
        <w:rPr>
          <w:rFonts w:ascii="Times New Roman" w:hAnsi="Times New Roman"/>
          <w:i/>
          <w:noProof/>
          <w:sz w:val="24"/>
          <w:szCs w:val="24"/>
        </w:rPr>
        <w:t xml:space="preserve">BMC Cancer. </w:t>
      </w:r>
      <w:r w:rsidRPr="00027480">
        <w:rPr>
          <w:rFonts w:ascii="Times New Roman" w:hAnsi="Times New Roman"/>
          <w:noProof/>
          <w:sz w:val="24"/>
          <w:szCs w:val="24"/>
        </w:rPr>
        <w:t>2010;10:74.</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2.</w:t>
      </w:r>
      <w:r w:rsidRPr="00027480">
        <w:rPr>
          <w:rFonts w:ascii="Times New Roman" w:hAnsi="Times New Roman"/>
          <w:noProof/>
          <w:sz w:val="24"/>
          <w:szCs w:val="24"/>
        </w:rPr>
        <w:tab/>
        <w:t xml:space="preserve">Jemal A, Siegel R, Xu J, </w:t>
      </w:r>
      <w:r w:rsidR="00250D80">
        <w:rPr>
          <w:rFonts w:ascii="Times New Roman" w:hAnsi="Times New Roman"/>
          <w:noProof/>
          <w:sz w:val="24"/>
          <w:szCs w:val="24"/>
        </w:rPr>
        <w:t>et al</w:t>
      </w:r>
      <w:r w:rsidRPr="00027480">
        <w:rPr>
          <w:rFonts w:ascii="Times New Roman" w:hAnsi="Times New Roman"/>
          <w:noProof/>
          <w:sz w:val="24"/>
          <w:szCs w:val="24"/>
        </w:rPr>
        <w:t xml:space="preserve">. Cancer statistics, 2010. </w:t>
      </w:r>
      <w:r w:rsidRPr="00027480">
        <w:rPr>
          <w:rFonts w:ascii="Times New Roman" w:hAnsi="Times New Roman"/>
          <w:i/>
          <w:noProof/>
          <w:sz w:val="24"/>
          <w:szCs w:val="24"/>
        </w:rPr>
        <w:t xml:space="preserve">CA Cancer J Clin. </w:t>
      </w:r>
      <w:r w:rsidRPr="00027480">
        <w:rPr>
          <w:rFonts w:ascii="Times New Roman" w:hAnsi="Times New Roman"/>
          <w:noProof/>
          <w:sz w:val="24"/>
          <w:szCs w:val="24"/>
        </w:rPr>
        <w:t>2010;60(5):277-300.</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3.</w:t>
      </w:r>
      <w:r w:rsidRPr="00027480">
        <w:rPr>
          <w:rFonts w:ascii="Times New Roman" w:hAnsi="Times New Roman"/>
          <w:noProof/>
          <w:sz w:val="24"/>
          <w:szCs w:val="24"/>
        </w:rPr>
        <w:tab/>
        <w:t xml:space="preserve">Waxman AJ, Mink PJ, Devesa SS, et al. Racial disparities in incidence and outcome in multiple myeloma: a population-based study. </w:t>
      </w:r>
      <w:r w:rsidRPr="00027480">
        <w:rPr>
          <w:rFonts w:ascii="Times New Roman" w:hAnsi="Times New Roman"/>
          <w:i/>
          <w:noProof/>
          <w:sz w:val="24"/>
          <w:szCs w:val="24"/>
        </w:rPr>
        <w:t xml:space="preserve">Blood. </w:t>
      </w:r>
      <w:r w:rsidRPr="00027480">
        <w:rPr>
          <w:rFonts w:ascii="Times New Roman" w:hAnsi="Times New Roman"/>
          <w:noProof/>
          <w:sz w:val="24"/>
          <w:szCs w:val="24"/>
        </w:rPr>
        <w:t>2010;116(25):5501-5506.</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4.</w:t>
      </w:r>
      <w:r w:rsidRPr="00027480">
        <w:rPr>
          <w:rFonts w:ascii="Times New Roman" w:hAnsi="Times New Roman"/>
          <w:noProof/>
          <w:sz w:val="24"/>
          <w:szCs w:val="24"/>
        </w:rPr>
        <w:tab/>
        <w:t xml:space="preserve">Landgren O, Weiss BM. Patterns of monoclonal gammopathy of undetermined significance and multiple myeloma in various ethnic/racial groups: support for genetic factors in pathogenesis. </w:t>
      </w:r>
      <w:r w:rsidRPr="00027480">
        <w:rPr>
          <w:rFonts w:ascii="Times New Roman" w:hAnsi="Times New Roman"/>
          <w:i/>
          <w:noProof/>
          <w:sz w:val="24"/>
          <w:szCs w:val="24"/>
        </w:rPr>
        <w:t xml:space="preserve">Leukemia. </w:t>
      </w:r>
      <w:r w:rsidRPr="00027480">
        <w:rPr>
          <w:rFonts w:ascii="Times New Roman" w:hAnsi="Times New Roman"/>
          <w:noProof/>
          <w:sz w:val="24"/>
          <w:szCs w:val="24"/>
        </w:rPr>
        <w:t>2009;23(10):1691-1697.</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5.</w:t>
      </w:r>
      <w:r w:rsidRPr="00027480">
        <w:rPr>
          <w:rFonts w:ascii="Times New Roman" w:hAnsi="Times New Roman"/>
          <w:noProof/>
          <w:sz w:val="24"/>
          <w:szCs w:val="24"/>
        </w:rPr>
        <w:tab/>
        <w:t xml:space="preserve">Turesson I, Velez R, Kristinsson SY, </w:t>
      </w:r>
      <w:r w:rsidR="00250D80">
        <w:rPr>
          <w:rFonts w:ascii="Times New Roman" w:hAnsi="Times New Roman"/>
          <w:noProof/>
          <w:sz w:val="24"/>
          <w:szCs w:val="24"/>
        </w:rPr>
        <w:t>et al</w:t>
      </w:r>
      <w:r w:rsidRPr="00027480">
        <w:rPr>
          <w:rFonts w:ascii="Times New Roman" w:hAnsi="Times New Roman"/>
          <w:noProof/>
          <w:sz w:val="24"/>
          <w:szCs w:val="24"/>
        </w:rPr>
        <w:t xml:space="preserve">. Patterns of multiple myeloma during the past 5 decades: stable incidence rates for all age groups in the population but rapidly changing age distribution in the clinic. </w:t>
      </w:r>
      <w:r w:rsidRPr="00027480">
        <w:rPr>
          <w:rFonts w:ascii="Times New Roman" w:hAnsi="Times New Roman"/>
          <w:i/>
          <w:noProof/>
          <w:sz w:val="24"/>
          <w:szCs w:val="24"/>
        </w:rPr>
        <w:t xml:space="preserve">Mayo Clin Proc. </w:t>
      </w:r>
      <w:r w:rsidRPr="00027480">
        <w:rPr>
          <w:rFonts w:ascii="Times New Roman" w:hAnsi="Times New Roman"/>
          <w:noProof/>
          <w:sz w:val="24"/>
          <w:szCs w:val="24"/>
        </w:rPr>
        <w:t>2010;85(3):225-230.</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6.</w:t>
      </w:r>
      <w:r w:rsidRPr="00027480">
        <w:rPr>
          <w:rFonts w:ascii="Times New Roman" w:hAnsi="Times New Roman"/>
          <w:noProof/>
          <w:sz w:val="24"/>
          <w:szCs w:val="24"/>
        </w:rPr>
        <w:tab/>
        <w:t xml:space="preserve">Mehta J, Cavo M, Singhal S. How I treat elderly patients with myeloma. </w:t>
      </w:r>
      <w:r w:rsidRPr="00027480">
        <w:rPr>
          <w:rFonts w:ascii="Times New Roman" w:hAnsi="Times New Roman"/>
          <w:i/>
          <w:noProof/>
          <w:sz w:val="24"/>
          <w:szCs w:val="24"/>
        </w:rPr>
        <w:t>Blood.</w:t>
      </w:r>
      <w:r w:rsidR="00F07DCA">
        <w:rPr>
          <w:rFonts w:ascii="Times New Roman" w:hAnsi="Times New Roman"/>
          <w:i/>
          <w:noProof/>
          <w:sz w:val="24"/>
          <w:szCs w:val="24"/>
        </w:rPr>
        <w:t xml:space="preserve"> </w:t>
      </w:r>
      <w:r w:rsidRPr="00027480">
        <w:rPr>
          <w:rFonts w:ascii="Times New Roman" w:hAnsi="Times New Roman"/>
          <w:noProof/>
          <w:sz w:val="24"/>
          <w:szCs w:val="24"/>
        </w:rPr>
        <w:t>2010;116(13):2215-2223.</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7.</w:t>
      </w:r>
      <w:r w:rsidRPr="00027480">
        <w:rPr>
          <w:rFonts w:ascii="Times New Roman" w:hAnsi="Times New Roman"/>
          <w:noProof/>
          <w:sz w:val="24"/>
          <w:szCs w:val="24"/>
        </w:rPr>
        <w:tab/>
        <w:t xml:space="preserve">Koreth J, Cutler CS, Djulbegovic B, et al. High-dose therapy with single autologous transplantation versus chemotherapy for newly diagnosed multiple myeloma: </w:t>
      </w:r>
      <w:r w:rsidR="00F07DCA">
        <w:rPr>
          <w:rFonts w:ascii="Times New Roman" w:hAnsi="Times New Roman"/>
          <w:noProof/>
          <w:sz w:val="24"/>
          <w:szCs w:val="24"/>
        </w:rPr>
        <w:t>a</w:t>
      </w:r>
      <w:r w:rsidRPr="00027480">
        <w:rPr>
          <w:rFonts w:ascii="Times New Roman" w:hAnsi="Times New Roman"/>
          <w:noProof/>
          <w:sz w:val="24"/>
          <w:szCs w:val="24"/>
        </w:rPr>
        <w:t xml:space="preserve"> systematic review and meta-analysis of randomized controlled trials. </w:t>
      </w:r>
      <w:r w:rsidRPr="00027480">
        <w:rPr>
          <w:rFonts w:ascii="Times New Roman" w:hAnsi="Times New Roman"/>
          <w:i/>
          <w:noProof/>
          <w:sz w:val="24"/>
          <w:szCs w:val="24"/>
        </w:rPr>
        <w:t xml:space="preserve">Biol Blood Marrow Transplant. </w:t>
      </w:r>
      <w:r w:rsidRPr="00027480">
        <w:rPr>
          <w:rFonts w:ascii="Times New Roman" w:hAnsi="Times New Roman"/>
          <w:noProof/>
          <w:sz w:val="24"/>
          <w:szCs w:val="24"/>
        </w:rPr>
        <w:t>2007;13(2):183-196.</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8.</w:t>
      </w:r>
      <w:r w:rsidRPr="00027480">
        <w:rPr>
          <w:rFonts w:ascii="Times New Roman" w:hAnsi="Times New Roman"/>
          <w:noProof/>
          <w:sz w:val="24"/>
          <w:szCs w:val="24"/>
        </w:rPr>
        <w:tab/>
        <w:t xml:space="preserve">Barlogie B, Kyle RA, Anderson KC, et al. Standard chemotherapy compared with high-dose chemoradiotherapy for multiple myeloma: final results of phase III US Intergroup Trial S9321. </w:t>
      </w:r>
      <w:r w:rsidRPr="00027480">
        <w:rPr>
          <w:rFonts w:ascii="Times New Roman" w:hAnsi="Times New Roman"/>
          <w:i/>
          <w:noProof/>
          <w:sz w:val="24"/>
          <w:szCs w:val="24"/>
        </w:rPr>
        <w:t xml:space="preserve">J Clin Oncol. </w:t>
      </w:r>
      <w:r w:rsidRPr="00027480">
        <w:rPr>
          <w:rFonts w:ascii="Times New Roman" w:hAnsi="Times New Roman"/>
          <w:noProof/>
          <w:sz w:val="24"/>
          <w:szCs w:val="24"/>
        </w:rPr>
        <w:t>2006;24(6):929-936.</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9.</w:t>
      </w:r>
      <w:r w:rsidRPr="00027480">
        <w:rPr>
          <w:rFonts w:ascii="Times New Roman" w:hAnsi="Times New Roman"/>
          <w:noProof/>
          <w:sz w:val="24"/>
          <w:szCs w:val="24"/>
        </w:rPr>
        <w:tab/>
        <w:t xml:space="preserve">Kyle RA, Rajkumar SV. Multiple myeloma. </w:t>
      </w:r>
      <w:r w:rsidRPr="00027480">
        <w:rPr>
          <w:rFonts w:ascii="Times New Roman" w:hAnsi="Times New Roman"/>
          <w:i/>
          <w:noProof/>
          <w:sz w:val="24"/>
          <w:szCs w:val="24"/>
        </w:rPr>
        <w:t xml:space="preserve">Blood. </w:t>
      </w:r>
      <w:r w:rsidRPr="00027480">
        <w:rPr>
          <w:rFonts w:ascii="Times New Roman" w:hAnsi="Times New Roman"/>
          <w:noProof/>
          <w:sz w:val="24"/>
          <w:szCs w:val="24"/>
        </w:rPr>
        <w:t>2008;111(6):2962-2972.</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lastRenderedPageBreak/>
        <w:t>10.</w:t>
      </w:r>
      <w:r w:rsidRPr="00027480">
        <w:rPr>
          <w:rFonts w:ascii="Times New Roman" w:hAnsi="Times New Roman"/>
          <w:noProof/>
          <w:sz w:val="24"/>
          <w:szCs w:val="24"/>
        </w:rPr>
        <w:tab/>
        <w:t xml:space="preserve">Blade J, Rosinol L, Cibeira MT, </w:t>
      </w:r>
      <w:r w:rsidR="00250D80">
        <w:rPr>
          <w:rFonts w:ascii="Times New Roman" w:hAnsi="Times New Roman"/>
          <w:noProof/>
          <w:sz w:val="24"/>
          <w:szCs w:val="24"/>
        </w:rPr>
        <w:t>et al</w:t>
      </w:r>
      <w:r w:rsidRPr="00027480">
        <w:rPr>
          <w:rFonts w:ascii="Times New Roman" w:hAnsi="Times New Roman"/>
          <w:noProof/>
          <w:sz w:val="24"/>
          <w:szCs w:val="24"/>
        </w:rPr>
        <w:t xml:space="preserve">. Hematopoietic stem cell transplantation for multiple myeloma beyond 2010. </w:t>
      </w:r>
      <w:r w:rsidRPr="00027480">
        <w:rPr>
          <w:rFonts w:ascii="Times New Roman" w:hAnsi="Times New Roman"/>
          <w:i/>
          <w:noProof/>
          <w:sz w:val="24"/>
          <w:szCs w:val="24"/>
        </w:rPr>
        <w:t xml:space="preserve">Blood. </w:t>
      </w:r>
      <w:r w:rsidRPr="00027480">
        <w:rPr>
          <w:rFonts w:ascii="Times New Roman" w:hAnsi="Times New Roman"/>
          <w:noProof/>
          <w:sz w:val="24"/>
          <w:szCs w:val="24"/>
        </w:rPr>
        <w:t>2010;115(18):3655-3663.</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11.</w:t>
      </w:r>
      <w:r w:rsidRPr="00027480">
        <w:rPr>
          <w:rFonts w:ascii="Times New Roman" w:hAnsi="Times New Roman"/>
          <w:noProof/>
          <w:sz w:val="24"/>
          <w:szCs w:val="24"/>
        </w:rPr>
        <w:tab/>
        <w:t xml:space="preserve">Ludwig H, Beksac M, Blade J, et al. Current multiple myeloma treatment strategies with novel agents: a European perspective. </w:t>
      </w:r>
      <w:r w:rsidRPr="00027480">
        <w:rPr>
          <w:rFonts w:ascii="Times New Roman" w:hAnsi="Times New Roman"/>
          <w:i/>
          <w:noProof/>
          <w:sz w:val="24"/>
          <w:szCs w:val="24"/>
        </w:rPr>
        <w:t xml:space="preserve">Oncologist. </w:t>
      </w:r>
      <w:r w:rsidRPr="00027480">
        <w:rPr>
          <w:rFonts w:ascii="Times New Roman" w:hAnsi="Times New Roman"/>
          <w:noProof/>
          <w:sz w:val="24"/>
          <w:szCs w:val="24"/>
        </w:rPr>
        <w:t>2010;15(1):6-25.</w:t>
      </w:r>
    </w:p>
    <w:p w:rsidR="008C1A01" w:rsidRPr="00F07DCA" w:rsidRDefault="008C1A01" w:rsidP="008519C7">
      <w:pPr>
        <w:spacing w:after="0" w:line="480" w:lineRule="auto"/>
        <w:ind w:left="720" w:hanging="720"/>
        <w:rPr>
          <w:rFonts w:ascii="Times New Roman" w:hAnsi="Times New Roman" w:cs="Times New Roman"/>
          <w:noProof/>
          <w:sz w:val="24"/>
          <w:szCs w:val="24"/>
        </w:rPr>
      </w:pPr>
      <w:r w:rsidRPr="00027480">
        <w:rPr>
          <w:rFonts w:ascii="Times New Roman" w:hAnsi="Times New Roman"/>
          <w:b/>
          <w:noProof/>
          <w:sz w:val="24"/>
          <w:szCs w:val="24"/>
        </w:rPr>
        <w:t>12.</w:t>
      </w:r>
      <w:r w:rsidRPr="00027480">
        <w:rPr>
          <w:rFonts w:ascii="Times New Roman" w:hAnsi="Times New Roman"/>
          <w:noProof/>
          <w:sz w:val="24"/>
          <w:szCs w:val="24"/>
        </w:rPr>
        <w:tab/>
        <w:t>National Comprehensive Cancer Network</w:t>
      </w:r>
      <w:r w:rsidRPr="00F07DCA">
        <w:rPr>
          <w:rFonts w:ascii="Times New Roman" w:hAnsi="Times New Roman" w:cs="Times New Roman"/>
          <w:noProof/>
          <w:sz w:val="24"/>
          <w:szCs w:val="24"/>
        </w:rPr>
        <w:t xml:space="preserve">. </w:t>
      </w:r>
      <w:r w:rsidR="00F07DCA">
        <w:rPr>
          <w:rFonts w:ascii="Times New Roman" w:hAnsi="Times New Roman" w:cs="Times New Roman"/>
          <w:noProof/>
          <w:sz w:val="24"/>
          <w:szCs w:val="24"/>
        </w:rPr>
        <w:t xml:space="preserve">The complete library of </w:t>
      </w:r>
      <w:r w:rsidRPr="00F07DCA">
        <w:rPr>
          <w:rFonts w:ascii="Times New Roman" w:hAnsi="Times New Roman" w:cs="Times New Roman"/>
          <w:noProof/>
          <w:sz w:val="24"/>
          <w:szCs w:val="24"/>
        </w:rPr>
        <w:t xml:space="preserve">NCCN clinical practice guidelines in oncology: </w:t>
      </w:r>
      <w:r w:rsidR="00F07DCA">
        <w:rPr>
          <w:rFonts w:ascii="Times New Roman" w:hAnsi="Times New Roman" w:cs="Times New Roman"/>
          <w:noProof/>
          <w:sz w:val="24"/>
          <w:szCs w:val="24"/>
        </w:rPr>
        <w:t>m</w:t>
      </w:r>
      <w:r w:rsidRPr="00F07DCA">
        <w:rPr>
          <w:rFonts w:ascii="Times New Roman" w:hAnsi="Times New Roman" w:cs="Times New Roman"/>
          <w:noProof/>
          <w:sz w:val="24"/>
          <w:szCs w:val="24"/>
        </w:rPr>
        <w:t>ultiple myeloma</w:t>
      </w:r>
      <w:r w:rsidR="00F07DCA">
        <w:rPr>
          <w:rFonts w:ascii="Times New Roman" w:hAnsi="Times New Roman" w:cs="Times New Roman"/>
          <w:noProof/>
          <w:sz w:val="24"/>
          <w:szCs w:val="24"/>
        </w:rPr>
        <w:t xml:space="preserve"> [CD-ROM]</w:t>
      </w:r>
      <w:r w:rsidRPr="00F07DCA">
        <w:rPr>
          <w:rFonts w:ascii="Times New Roman" w:hAnsi="Times New Roman" w:cs="Times New Roman"/>
          <w:noProof/>
          <w:sz w:val="24"/>
          <w:szCs w:val="24"/>
        </w:rPr>
        <w:t xml:space="preserve">. 2011. </w:t>
      </w:r>
      <w:r w:rsidR="00F07DCA">
        <w:rPr>
          <w:rFonts w:ascii="Times New Roman" w:hAnsi="Times New Roman" w:cs="Times New Roman"/>
          <w:noProof/>
          <w:sz w:val="24"/>
          <w:szCs w:val="24"/>
        </w:rPr>
        <w:t>Fort Washington</w:t>
      </w:r>
      <w:r w:rsidR="00F07DCA" w:rsidRPr="00F07DCA">
        <w:rPr>
          <w:rFonts w:ascii="Times New Roman" w:hAnsi="Times New Roman" w:cs="Times New Roman"/>
          <w:sz w:val="24"/>
          <w:szCs w:val="24"/>
        </w:rPr>
        <w:t>, PA</w:t>
      </w:r>
      <w:r w:rsidR="00F07DCA">
        <w:rPr>
          <w:rFonts w:ascii="Times New Roman" w:hAnsi="Times New Roman" w:cs="Times New Roman"/>
          <w:sz w:val="24"/>
          <w:szCs w:val="24"/>
        </w:rPr>
        <w:t>.</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13.</w:t>
      </w:r>
      <w:r w:rsidRPr="00027480">
        <w:rPr>
          <w:rFonts w:ascii="Times New Roman" w:hAnsi="Times New Roman"/>
          <w:noProof/>
          <w:sz w:val="24"/>
          <w:szCs w:val="24"/>
        </w:rPr>
        <w:tab/>
        <w:t xml:space="preserve">Berry DL, Ellis WJ, Woods NF, </w:t>
      </w:r>
      <w:r w:rsidR="00250D80">
        <w:rPr>
          <w:rFonts w:ascii="Times New Roman" w:hAnsi="Times New Roman"/>
          <w:noProof/>
          <w:sz w:val="24"/>
          <w:szCs w:val="24"/>
        </w:rPr>
        <w:t>et al</w:t>
      </w:r>
      <w:r w:rsidRPr="00027480">
        <w:rPr>
          <w:rFonts w:ascii="Times New Roman" w:hAnsi="Times New Roman"/>
          <w:noProof/>
          <w:sz w:val="24"/>
          <w:szCs w:val="24"/>
        </w:rPr>
        <w:t xml:space="preserve">. Treatment decision-making by men with localized prostate cancer: the influence of personal factors. </w:t>
      </w:r>
      <w:r w:rsidRPr="00027480">
        <w:rPr>
          <w:rFonts w:ascii="Times New Roman" w:hAnsi="Times New Roman"/>
          <w:i/>
          <w:noProof/>
          <w:sz w:val="24"/>
          <w:szCs w:val="24"/>
        </w:rPr>
        <w:t xml:space="preserve">Urol Oncol. </w:t>
      </w:r>
      <w:r w:rsidRPr="00027480">
        <w:rPr>
          <w:rFonts w:ascii="Times New Roman" w:hAnsi="Times New Roman"/>
          <w:noProof/>
          <w:sz w:val="24"/>
          <w:szCs w:val="24"/>
        </w:rPr>
        <w:t>2003;21(2):93-100.</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14.</w:t>
      </w:r>
      <w:r w:rsidRPr="00027480">
        <w:rPr>
          <w:rFonts w:ascii="Times New Roman" w:hAnsi="Times New Roman"/>
          <w:noProof/>
          <w:sz w:val="24"/>
          <w:szCs w:val="24"/>
        </w:rPr>
        <w:tab/>
        <w:t xml:space="preserve">Zeliadt SB, Moinpour CM, Blough DK, et al. Preliminary treatment considerations among men with newly diagnosed prostate cancer. </w:t>
      </w:r>
      <w:r w:rsidRPr="00027480">
        <w:rPr>
          <w:rFonts w:ascii="Times New Roman" w:hAnsi="Times New Roman"/>
          <w:i/>
          <w:noProof/>
          <w:sz w:val="24"/>
          <w:szCs w:val="24"/>
        </w:rPr>
        <w:t xml:space="preserve">Am J Manag Care. </w:t>
      </w:r>
      <w:r w:rsidRPr="00027480">
        <w:rPr>
          <w:rFonts w:ascii="Times New Roman" w:hAnsi="Times New Roman"/>
          <w:noProof/>
          <w:sz w:val="24"/>
          <w:szCs w:val="24"/>
        </w:rPr>
        <w:t>2010;16(5):e121-130.</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15.</w:t>
      </w:r>
      <w:r w:rsidRPr="00027480">
        <w:rPr>
          <w:rFonts w:ascii="Times New Roman" w:hAnsi="Times New Roman"/>
          <w:noProof/>
          <w:sz w:val="24"/>
          <w:szCs w:val="24"/>
        </w:rPr>
        <w:tab/>
        <w:t xml:space="preserve">Schroen AT, Brenin DR. Breast cancer treatment beliefs and influences among surgeons in areas of scientific uncertainty. </w:t>
      </w:r>
      <w:r w:rsidRPr="00027480">
        <w:rPr>
          <w:rFonts w:ascii="Times New Roman" w:hAnsi="Times New Roman"/>
          <w:i/>
          <w:noProof/>
          <w:sz w:val="24"/>
          <w:szCs w:val="24"/>
        </w:rPr>
        <w:t xml:space="preserve">Am J Surg. </w:t>
      </w:r>
      <w:r w:rsidRPr="00027480">
        <w:rPr>
          <w:rFonts w:ascii="Times New Roman" w:hAnsi="Times New Roman"/>
          <w:noProof/>
          <w:sz w:val="24"/>
          <w:szCs w:val="24"/>
        </w:rPr>
        <w:t>2010;199(4):491-499.</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16.</w:t>
      </w:r>
      <w:r w:rsidRPr="00027480">
        <w:rPr>
          <w:rFonts w:ascii="Times New Roman" w:hAnsi="Times New Roman"/>
          <w:noProof/>
          <w:sz w:val="24"/>
          <w:szCs w:val="24"/>
        </w:rPr>
        <w:tab/>
        <w:t xml:space="preserve">Rogers SO, Jr., Gray SW, Landrum MB, et al. Variations in surgeon treatment recommendations for lobectomy in early-stage non-small-cell lung cancer by patient age and comorbidity. </w:t>
      </w:r>
      <w:r w:rsidRPr="00027480">
        <w:rPr>
          <w:rFonts w:ascii="Times New Roman" w:hAnsi="Times New Roman"/>
          <w:i/>
          <w:noProof/>
          <w:sz w:val="24"/>
          <w:szCs w:val="24"/>
        </w:rPr>
        <w:t xml:space="preserve">Ann Surg Oncol. </w:t>
      </w:r>
      <w:r w:rsidRPr="00027480">
        <w:rPr>
          <w:rFonts w:ascii="Times New Roman" w:hAnsi="Times New Roman"/>
          <w:noProof/>
          <w:sz w:val="24"/>
          <w:szCs w:val="24"/>
        </w:rPr>
        <w:t>2010;17(6):1581-1588.</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17.</w:t>
      </w:r>
      <w:r w:rsidRPr="00027480">
        <w:rPr>
          <w:rFonts w:ascii="Times New Roman" w:hAnsi="Times New Roman"/>
          <w:noProof/>
          <w:sz w:val="24"/>
          <w:szCs w:val="24"/>
        </w:rPr>
        <w:tab/>
        <w:t xml:space="preserve">Wasif N, Ye X, Giuliano AE. Survey of ASCO members on management of sentinel node micrometastases in breast cancer: variation in treatment recommendations according to specialty. </w:t>
      </w:r>
      <w:r w:rsidRPr="00027480">
        <w:rPr>
          <w:rFonts w:ascii="Times New Roman" w:hAnsi="Times New Roman"/>
          <w:i/>
          <w:noProof/>
          <w:sz w:val="24"/>
          <w:szCs w:val="24"/>
        </w:rPr>
        <w:t xml:space="preserve">Ann Surg Oncol. </w:t>
      </w:r>
      <w:r w:rsidRPr="00027480">
        <w:rPr>
          <w:rFonts w:ascii="Times New Roman" w:hAnsi="Times New Roman"/>
          <w:noProof/>
          <w:sz w:val="24"/>
          <w:szCs w:val="24"/>
        </w:rPr>
        <w:t>2009;16(9):2442-2449.</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lastRenderedPageBreak/>
        <w:t>18.</w:t>
      </w:r>
      <w:r w:rsidRPr="00027480">
        <w:rPr>
          <w:rFonts w:ascii="Times New Roman" w:hAnsi="Times New Roman"/>
          <w:noProof/>
          <w:sz w:val="24"/>
          <w:szCs w:val="24"/>
        </w:rPr>
        <w:tab/>
        <w:t xml:space="preserve">Stewart AK, Bergsagel PL, Greipp PR, et al. A practical guide to defining high-risk myeloma for clinical trials, patient counseling and choice of therapy. </w:t>
      </w:r>
      <w:r w:rsidRPr="00027480">
        <w:rPr>
          <w:rFonts w:ascii="Times New Roman" w:hAnsi="Times New Roman"/>
          <w:i/>
          <w:noProof/>
          <w:sz w:val="24"/>
          <w:szCs w:val="24"/>
        </w:rPr>
        <w:t xml:space="preserve">Leukemia. </w:t>
      </w:r>
      <w:r w:rsidRPr="00027480">
        <w:rPr>
          <w:rFonts w:ascii="Times New Roman" w:hAnsi="Times New Roman"/>
          <w:noProof/>
          <w:sz w:val="24"/>
          <w:szCs w:val="24"/>
        </w:rPr>
        <w:t>2007;21(3):529-534.</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19.</w:t>
      </w:r>
      <w:r w:rsidRPr="00027480">
        <w:rPr>
          <w:rFonts w:ascii="Times New Roman" w:hAnsi="Times New Roman"/>
          <w:noProof/>
          <w:sz w:val="24"/>
          <w:szCs w:val="24"/>
        </w:rPr>
        <w:tab/>
        <w:t xml:space="preserve">Dispenzieri A, Rajkumar SV, Gertz MA, et al. Treatment of newly diagnosed multiple myeloma based on Mayo Stratification of Myeloma and Risk-adapted Therapy (mSMART): consensus statement. </w:t>
      </w:r>
      <w:r w:rsidRPr="00027480">
        <w:rPr>
          <w:rFonts w:ascii="Times New Roman" w:hAnsi="Times New Roman"/>
          <w:i/>
          <w:noProof/>
          <w:sz w:val="24"/>
          <w:szCs w:val="24"/>
        </w:rPr>
        <w:t xml:space="preserve">Mayo Clin Proc. </w:t>
      </w:r>
      <w:r w:rsidRPr="00027480">
        <w:rPr>
          <w:rFonts w:ascii="Times New Roman" w:hAnsi="Times New Roman"/>
          <w:noProof/>
          <w:sz w:val="24"/>
          <w:szCs w:val="24"/>
        </w:rPr>
        <w:t>2007;82(3):323-341.</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20.</w:t>
      </w:r>
      <w:r w:rsidRPr="00027480">
        <w:rPr>
          <w:rFonts w:ascii="Times New Roman" w:hAnsi="Times New Roman"/>
          <w:noProof/>
          <w:sz w:val="24"/>
          <w:szCs w:val="24"/>
        </w:rPr>
        <w:tab/>
        <w:t xml:space="preserve">Palumbo A, Rajkumar SV. Multiple myeloma: chemotherapy or transplantation in the era of new drugs. </w:t>
      </w:r>
      <w:r w:rsidRPr="00027480">
        <w:rPr>
          <w:rFonts w:ascii="Times New Roman" w:hAnsi="Times New Roman"/>
          <w:i/>
          <w:noProof/>
          <w:sz w:val="24"/>
          <w:szCs w:val="24"/>
        </w:rPr>
        <w:t xml:space="preserve">Eur J Haematol. </w:t>
      </w:r>
      <w:r w:rsidRPr="00027480">
        <w:rPr>
          <w:rFonts w:ascii="Times New Roman" w:hAnsi="Times New Roman"/>
          <w:noProof/>
          <w:sz w:val="24"/>
          <w:szCs w:val="24"/>
        </w:rPr>
        <w:t>2010</w:t>
      </w:r>
      <w:r w:rsidR="00250D80">
        <w:rPr>
          <w:rFonts w:ascii="Times New Roman" w:hAnsi="Times New Roman"/>
          <w:noProof/>
          <w:sz w:val="24"/>
          <w:szCs w:val="24"/>
        </w:rPr>
        <w:t>;84(5):379-390</w:t>
      </w:r>
      <w:r w:rsidRPr="00027480">
        <w:rPr>
          <w:rFonts w:ascii="Times New Roman" w:hAnsi="Times New Roman"/>
          <w:noProof/>
          <w:sz w:val="24"/>
          <w:szCs w:val="24"/>
        </w:rPr>
        <w:t>.</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21.</w:t>
      </w:r>
      <w:r w:rsidRPr="00027480">
        <w:rPr>
          <w:rFonts w:ascii="Times New Roman" w:hAnsi="Times New Roman"/>
          <w:noProof/>
          <w:sz w:val="24"/>
          <w:szCs w:val="24"/>
        </w:rPr>
        <w:tab/>
        <w:t xml:space="preserve">Dingli D, Rajkumar SV. How best to use new therapies in multiple myeloma. </w:t>
      </w:r>
      <w:r w:rsidRPr="00027480">
        <w:rPr>
          <w:rFonts w:ascii="Times New Roman" w:hAnsi="Times New Roman"/>
          <w:i/>
          <w:noProof/>
          <w:sz w:val="24"/>
          <w:szCs w:val="24"/>
        </w:rPr>
        <w:t xml:space="preserve">Blood Rev. </w:t>
      </w:r>
      <w:r w:rsidRPr="00027480">
        <w:rPr>
          <w:rFonts w:ascii="Times New Roman" w:hAnsi="Times New Roman"/>
          <w:noProof/>
          <w:sz w:val="24"/>
          <w:szCs w:val="24"/>
        </w:rPr>
        <w:t>2010;24(3):91-100.</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22.</w:t>
      </w:r>
      <w:r w:rsidRPr="00027480">
        <w:rPr>
          <w:rFonts w:ascii="Times New Roman" w:hAnsi="Times New Roman"/>
          <w:noProof/>
          <w:sz w:val="24"/>
          <w:szCs w:val="24"/>
        </w:rPr>
        <w:tab/>
        <w:t xml:space="preserve">Reece DE. Recent trends in the management of newly diagnosed multiple myeloma. </w:t>
      </w:r>
      <w:r w:rsidRPr="00027480">
        <w:rPr>
          <w:rFonts w:ascii="Times New Roman" w:hAnsi="Times New Roman"/>
          <w:i/>
          <w:noProof/>
          <w:sz w:val="24"/>
          <w:szCs w:val="24"/>
        </w:rPr>
        <w:t xml:space="preserve">Curr Opin Hematol. </w:t>
      </w:r>
      <w:r w:rsidRPr="00027480">
        <w:rPr>
          <w:rFonts w:ascii="Times New Roman" w:hAnsi="Times New Roman"/>
          <w:noProof/>
          <w:sz w:val="24"/>
          <w:szCs w:val="24"/>
        </w:rPr>
        <w:t>2009;16(4):306-312.</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23.</w:t>
      </w:r>
      <w:r w:rsidRPr="00027480">
        <w:rPr>
          <w:rFonts w:ascii="Times New Roman" w:hAnsi="Times New Roman"/>
          <w:noProof/>
          <w:sz w:val="24"/>
          <w:szCs w:val="24"/>
        </w:rPr>
        <w:tab/>
        <w:t xml:space="preserve">Corso A, Varettoni M. The impact of new emerging drugs in the treatment of multiple myeloma: is there still a role for PBSC transplantation? </w:t>
      </w:r>
      <w:r w:rsidRPr="00027480">
        <w:rPr>
          <w:rFonts w:ascii="Times New Roman" w:hAnsi="Times New Roman"/>
          <w:i/>
          <w:noProof/>
          <w:sz w:val="24"/>
          <w:szCs w:val="24"/>
        </w:rPr>
        <w:t xml:space="preserve">Curr Stem Cell Res Ther. </w:t>
      </w:r>
      <w:r w:rsidRPr="00027480">
        <w:rPr>
          <w:rFonts w:ascii="Times New Roman" w:hAnsi="Times New Roman"/>
          <w:noProof/>
          <w:sz w:val="24"/>
          <w:szCs w:val="24"/>
        </w:rPr>
        <w:t>2007;2(1):1-11.</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24.</w:t>
      </w:r>
      <w:r w:rsidRPr="00027480">
        <w:rPr>
          <w:rFonts w:ascii="Times New Roman" w:hAnsi="Times New Roman"/>
          <w:noProof/>
          <w:sz w:val="24"/>
          <w:szCs w:val="24"/>
        </w:rPr>
        <w:tab/>
        <w:t xml:space="preserve">Berry DL, Ellis WJ, Russell KJ, et al. Factors that predict treatment choice and satisfaction with the decision in men with localized prostate cancer. </w:t>
      </w:r>
      <w:r w:rsidRPr="00027480">
        <w:rPr>
          <w:rFonts w:ascii="Times New Roman" w:hAnsi="Times New Roman"/>
          <w:i/>
          <w:noProof/>
          <w:sz w:val="24"/>
          <w:szCs w:val="24"/>
        </w:rPr>
        <w:t xml:space="preserve">Clin Genitourin Cancer. </w:t>
      </w:r>
      <w:r w:rsidRPr="00027480">
        <w:rPr>
          <w:rFonts w:ascii="Times New Roman" w:hAnsi="Times New Roman"/>
          <w:noProof/>
          <w:sz w:val="24"/>
          <w:szCs w:val="24"/>
        </w:rPr>
        <w:t>2006;5(3):219-226.</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25.</w:t>
      </w:r>
      <w:r w:rsidRPr="00027480">
        <w:rPr>
          <w:rFonts w:ascii="Times New Roman" w:hAnsi="Times New Roman"/>
          <w:noProof/>
          <w:sz w:val="24"/>
          <w:szCs w:val="24"/>
        </w:rPr>
        <w:tab/>
        <w:t xml:space="preserve">Bailey C, Corner J, Addington-Hall J, </w:t>
      </w:r>
      <w:r w:rsidR="00250D80">
        <w:rPr>
          <w:rFonts w:ascii="Times New Roman" w:hAnsi="Times New Roman"/>
          <w:noProof/>
          <w:sz w:val="24"/>
          <w:szCs w:val="24"/>
        </w:rPr>
        <w:t>et al</w:t>
      </w:r>
      <w:r w:rsidRPr="00027480">
        <w:rPr>
          <w:rFonts w:ascii="Times New Roman" w:hAnsi="Times New Roman"/>
          <w:noProof/>
          <w:sz w:val="24"/>
          <w:szCs w:val="24"/>
        </w:rPr>
        <w:t xml:space="preserve">. Treatment decisions in older patients with colorectal cancer: the role of age and multidimensional function. </w:t>
      </w:r>
      <w:r w:rsidRPr="00027480">
        <w:rPr>
          <w:rFonts w:ascii="Times New Roman" w:hAnsi="Times New Roman"/>
          <w:i/>
          <w:noProof/>
          <w:sz w:val="24"/>
          <w:szCs w:val="24"/>
        </w:rPr>
        <w:t xml:space="preserve">Eur J Cancer Care (Engl). </w:t>
      </w:r>
      <w:r w:rsidRPr="00027480">
        <w:rPr>
          <w:rFonts w:ascii="Times New Roman" w:hAnsi="Times New Roman"/>
          <w:noProof/>
          <w:sz w:val="24"/>
          <w:szCs w:val="24"/>
        </w:rPr>
        <w:t>2003;12(3):257-262.</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26.</w:t>
      </w:r>
      <w:r w:rsidRPr="00027480">
        <w:rPr>
          <w:rFonts w:ascii="Times New Roman" w:hAnsi="Times New Roman"/>
          <w:noProof/>
          <w:sz w:val="24"/>
          <w:szCs w:val="24"/>
        </w:rPr>
        <w:tab/>
        <w:t xml:space="preserve">Schrag D, Cramer LD, Bach PB, </w:t>
      </w:r>
      <w:r w:rsidR="00250D80">
        <w:rPr>
          <w:rFonts w:ascii="Times New Roman" w:hAnsi="Times New Roman"/>
          <w:noProof/>
          <w:sz w:val="24"/>
          <w:szCs w:val="24"/>
        </w:rPr>
        <w:t>et al</w:t>
      </w:r>
      <w:r w:rsidRPr="00027480">
        <w:rPr>
          <w:rFonts w:ascii="Times New Roman" w:hAnsi="Times New Roman"/>
          <w:noProof/>
          <w:sz w:val="24"/>
          <w:szCs w:val="24"/>
        </w:rPr>
        <w:t xml:space="preserve">. Age and adjuvant chemotherapy use after surgery for stage III colon cancer. </w:t>
      </w:r>
      <w:r w:rsidRPr="00027480">
        <w:rPr>
          <w:rFonts w:ascii="Times New Roman" w:hAnsi="Times New Roman"/>
          <w:i/>
          <w:noProof/>
          <w:sz w:val="24"/>
          <w:szCs w:val="24"/>
        </w:rPr>
        <w:t xml:space="preserve">J Natl Cancer Inst. </w:t>
      </w:r>
      <w:r w:rsidRPr="00027480">
        <w:rPr>
          <w:rFonts w:ascii="Times New Roman" w:hAnsi="Times New Roman"/>
          <w:noProof/>
          <w:sz w:val="24"/>
          <w:szCs w:val="24"/>
        </w:rPr>
        <w:t>2001;93(11):850-857.</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lastRenderedPageBreak/>
        <w:t>27.</w:t>
      </w:r>
      <w:r w:rsidRPr="00027480">
        <w:rPr>
          <w:rFonts w:ascii="Times New Roman" w:hAnsi="Times New Roman"/>
          <w:noProof/>
          <w:sz w:val="24"/>
          <w:szCs w:val="24"/>
        </w:rPr>
        <w:tab/>
        <w:t xml:space="preserve">Hurria A, Leung D, Trainor K, </w:t>
      </w:r>
      <w:r w:rsidR="00250D80">
        <w:rPr>
          <w:rFonts w:ascii="Times New Roman" w:hAnsi="Times New Roman"/>
          <w:noProof/>
          <w:sz w:val="24"/>
          <w:szCs w:val="24"/>
        </w:rPr>
        <w:t>et al</w:t>
      </w:r>
      <w:r w:rsidRPr="00027480">
        <w:rPr>
          <w:rFonts w:ascii="Times New Roman" w:hAnsi="Times New Roman"/>
          <w:noProof/>
          <w:sz w:val="24"/>
          <w:szCs w:val="24"/>
        </w:rPr>
        <w:t xml:space="preserve">. Factors influencing treatment patterns of breast cancer patients age 75 and older. </w:t>
      </w:r>
      <w:r w:rsidRPr="00027480">
        <w:rPr>
          <w:rFonts w:ascii="Times New Roman" w:hAnsi="Times New Roman"/>
          <w:i/>
          <w:noProof/>
          <w:sz w:val="24"/>
          <w:szCs w:val="24"/>
        </w:rPr>
        <w:t xml:space="preserve">Crit Rev Oncol Hematol. </w:t>
      </w:r>
      <w:r w:rsidRPr="00027480">
        <w:rPr>
          <w:rFonts w:ascii="Times New Roman" w:hAnsi="Times New Roman"/>
          <w:noProof/>
          <w:sz w:val="24"/>
          <w:szCs w:val="24"/>
        </w:rPr>
        <w:t>2003;46(2):121-126.</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28.</w:t>
      </w:r>
      <w:r w:rsidRPr="00027480">
        <w:rPr>
          <w:rFonts w:ascii="Times New Roman" w:hAnsi="Times New Roman"/>
          <w:noProof/>
          <w:sz w:val="24"/>
          <w:szCs w:val="24"/>
        </w:rPr>
        <w:tab/>
        <w:t xml:space="preserve">Taylor WC, Muss HB. Adjuvant chemotherapy of breast cancer in the older patient. </w:t>
      </w:r>
      <w:r w:rsidRPr="00027480">
        <w:rPr>
          <w:rFonts w:ascii="Times New Roman" w:hAnsi="Times New Roman"/>
          <w:i/>
          <w:noProof/>
          <w:sz w:val="24"/>
          <w:szCs w:val="24"/>
        </w:rPr>
        <w:t xml:space="preserve">Oncology (Williston Park). </w:t>
      </w:r>
      <w:r w:rsidRPr="00027480">
        <w:rPr>
          <w:rFonts w:ascii="Times New Roman" w:hAnsi="Times New Roman"/>
          <w:noProof/>
          <w:sz w:val="24"/>
          <w:szCs w:val="24"/>
        </w:rPr>
        <w:t>2010;24(7):608-613.</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29.</w:t>
      </w:r>
      <w:r w:rsidRPr="00027480">
        <w:rPr>
          <w:rFonts w:ascii="Times New Roman" w:hAnsi="Times New Roman"/>
          <w:noProof/>
          <w:sz w:val="24"/>
          <w:szCs w:val="24"/>
        </w:rPr>
        <w:tab/>
        <w:t xml:space="preserve">Moore M, Gibbs P. Adjuvant chemotherapy use among older patients with stage III colon cancer. </w:t>
      </w:r>
      <w:r w:rsidRPr="00027480">
        <w:rPr>
          <w:rFonts w:ascii="Times New Roman" w:hAnsi="Times New Roman"/>
          <w:i/>
          <w:noProof/>
          <w:sz w:val="24"/>
          <w:szCs w:val="24"/>
        </w:rPr>
        <w:t xml:space="preserve">JAMA. </w:t>
      </w:r>
      <w:r w:rsidRPr="00027480">
        <w:rPr>
          <w:rFonts w:ascii="Times New Roman" w:hAnsi="Times New Roman"/>
          <w:noProof/>
          <w:sz w:val="24"/>
          <w:szCs w:val="24"/>
        </w:rPr>
        <w:t>2010;303(23):2353; author reply 2353-2354.</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30.</w:t>
      </w:r>
      <w:r w:rsidRPr="00027480">
        <w:rPr>
          <w:rFonts w:ascii="Times New Roman" w:hAnsi="Times New Roman"/>
          <w:noProof/>
          <w:sz w:val="24"/>
          <w:szCs w:val="24"/>
        </w:rPr>
        <w:tab/>
        <w:t>Wan-Chow-Wah D, Monette J, Monette M, et al. Difficulties in decision making regarding chemother</w:t>
      </w:r>
      <w:r w:rsidR="00250D80">
        <w:rPr>
          <w:rFonts w:ascii="Times New Roman" w:hAnsi="Times New Roman"/>
          <w:noProof/>
          <w:sz w:val="24"/>
          <w:szCs w:val="24"/>
        </w:rPr>
        <w:t>apy for older cancer patients: a</w:t>
      </w:r>
      <w:r w:rsidRPr="00027480">
        <w:rPr>
          <w:rFonts w:ascii="Times New Roman" w:hAnsi="Times New Roman"/>
          <w:noProof/>
          <w:sz w:val="24"/>
          <w:szCs w:val="24"/>
        </w:rPr>
        <w:t xml:space="preserve"> census of cancer physicians. </w:t>
      </w:r>
      <w:r w:rsidRPr="00027480">
        <w:rPr>
          <w:rFonts w:ascii="Times New Roman" w:hAnsi="Times New Roman"/>
          <w:i/>
          <w:noProof/>
          <w:sz w:val="24"/>
          <w:szCs w:val="24"/>
        </w:rPr>
        <w:t xml:space="preserve">Crit Rev Oncol Hematol. </w:t>
      </w:r>
      <w:r w:rsidRPr="00027480">
        <w:rPr>
          <w:rFonts w:ascii="Times New Roman" w:hAnsi="Times New Roman"/>
          <w:noProof/>
          <w:sz w:val="24"/>
          <w:szCs w:val="24"/>
        </w:rPr>
        <w:t>2010.</w:t>
      </w:r>
      <w:r w:rsidR="00250D80">
        <w:rPr>
          <w:rFonts w:ascii="Times New Roman" w:hAnsi="Times New Roman"/>
          <w:noProof/>
          <w:sz w:val="24"/>
          <w:szCs w:val="24"/>
        </w:rPr>
        <w:t xml:space="preserve"> Epub ahead of print.</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31.</w:t>
      </w:r>
      <w:r w:rsidRPr="00027480">
        <w:rPr>
          <w:rFonts w:ascii="Times New Roman" w:hAnsi="Times New Roman"/>
          <w:noProof/>
          <w:sz w:val="24"/>
          <w:szCs w:val="24"/>
        </w:rPr>
        <w:tab/>
        <w:t xml:space="preserve">Repetto L. Greater risks of chemotherapy toxicity in elderly patients with cancer. </w:t>
      </w:r>
      <w:r w:rsidRPr="00027480">
        <w:rPr>
          <w:rFonts w:ascii="Times New Roman" w:hAnsi="Times New Roman"/>
          <w:i/>
          <w:noProof/>
          <w:sz w:val="24"/>
          <w:szCs w:val="24"/>
        </w:rPr>
        <w:t xml:space="preserve">J Support Oncol. </w:t>
      </w:r>
      <w:r w:rsidRPr="00027480">
        <w:rPr>
          <w:rFonts w:ascii="Times New Roman" w:hAnsi="Times New Roman"/>
          <w:noProof/>
          <w:sz w:val="24"/>
          <w:szCs w:val="24"/>
        </w:rPr>
        <w:t>2003;1(4 Suppl 2):18-24.</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32.</w:t>
      </w:r>
      <w:r w:rsidRPr="00027480">
        <w:rPr>
          <w:rFonts w:ascii="Times New Roman" w:hAnsi="Times New Roman"/>
          <w:noProof/>
          <w:sz w:val="24"/>
          <w:szCs w:val="24"/>
        </w:rPr>
        <w:tab/>
        <w:t xml:space="preserve">Repetto L, Comandini D, Mammoliti S. Life expectancy, comorbidity and quality of life: the treatment equation in the older cancer patients. </w:t>
      </w:r>
      <w:r w:rsidRPr="00027480">
        <w:rPr>
          <w:rFonts w:ascii="Times New Roman" w:hAnsi="Times New Roman"/>
          <w:i/>
          <w:noProof/>
          <w:sz w:val="24"/>
          <w:szCs w:val="24"/>
        </w:rPr>
        <w:t xml:space="preserve">Crit Rev Oncol Hematol. </w:t>
      </w:r>
      <w:r w:rsidRPr="00027480">
        <w:rPr>
          <w:rFonts w:ascii="Times New Roman" w:hAnsi="Times New Roman"/>
          <w:noProof/>
          <w:sz w:val="24"/>
          <w:szCs w:val="24"/>
        </w:rPr>
        <w:t>2001;37(2):147-152.</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33.</w:t>
      </w:r>
      <w:r w:rsidRPr="00027480">
        <w:rPr>
          <w:rFonts w:ascii="Times New Roman" w:hAnsi="Times New Roman"/>
          <w:noProof/>
          <w:sz w:val="24"/>
          <w:szCs w:val="24"/>
        </w:rPr>
        <w:tab/>
        <w:t xml:space="preserve">Balducci L. ESH-SIOG International Conference on Haematological Malignancies in the Elderly. </w:t>
      </w:r>
      <w:r w:rsidRPr="00027480">
        <w:rPr>
          <w:rFonts w:ascii="Times New Roman" w:hAnsi="Times New Roman"/>
          <w:i/>
          <w:noProof/>
          <w:sz w:val="24"/>
          <w:szCs w:val="24"/>
        </w:rPr>
        <w:t xml:space="preserve">Expert Rev Hematol. </w:t>
      </w:r>
      <w:r w:rsidRPr="00027480">
        <w:rPr>
          <w:rFonts w:ascii="Times New Roman" w:hAnsi="Times New Roman"/>
          <w:noProof/>
          <w:sz w:val="24"/>
          <w:szCs w:val="24"/>
        </w:rPr>
        <w:t>2010;3(6):675-677.</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34.</w:t>
      </w:r>
      <w:r w:rsidRPr="00027480">
        <w:rPr>
          <w:rFonts w:ascii="Times New Roman" w:hAnsi="Times New Roman"/>
          <w:noProof/>
          <w:sz w:val="24"/>
          <w:szCs w:val="24"/>
        </w:rPr>
        <w:tab/>
        <w:t xml:space="preserve">Balducci L. Management of cancer in the elderly. </w:t>
      </w:r>
      <w:r w:rsidRPr="00027480">
        <w:rPr>
          <w:rFonts w:ascii="Times New Roman" w:hAnsi="Times New Roman"/>
          <w:i/>
          <w:noProof/>
          <w:sz w:val="24"/>
          <w:szCs w:val="24"/>
        </w:rPr>
        <w:t xml:space="preserve">Oncology (Williston Park). </w:t>
      </w:r>
      <w:r w:rsidRPr="00027480">
        <w:rPr>
          <w:rFonts w:ascii="Times New Roman" w:hAnsi="Times New Roman"/>
          <w:noProof/>
          <w:sz w:val="24"/>
          <w:szCs w:val="24"/>
        </w:rPr>
        <w:t>2006;20(2):135-143; discussion 144, 146, 151-132.</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35.</w:t>
      </w:r>
      <w:r w:rsidRPr="00027480">
        <w:rPr>
          <w:rFonts w:ascii="Times New Roman" w:hAnsi="Times New Roman"/>
          <w:noProof/>
          <w:sz w:val="24"/>
          <w:szCs w:val="24"/>
        </w:rPr>
        <w:tab/>
        <w:t xml:space="preserve">Martin VC, Roberto KA. Assessing the stability of values and health care preferences of older adults: A long-term comparison. </w:t>
      </w:r>
      <w:r w:rsidRPr="00027480">
        <w:rPr>
          <w:rFonts w:ascii="Times New Roman" w:hAnsi="Times New Roman"/>
          <w:i/>
          <w:noProof/>
          <w:sz w:val="24"/>
          <w:szCs w:val="24"/>
        </w:rPr>
        <w:t xml:space="preserve">J Gerontol Nurs. </w:t>
      </w:r>
      <w:r w:rsidRPr="00027480">
        <w:rPr>
          <w:rFonts w:ascii="Times New Roman" w:hAnsi="Times New Roman"/>
          <w:noProof/>
          <w:sz w:val="24"/>
          <w:szCs w:val="24"/>
        </w:rPr>
        <w:t>2006;32(11):23-33.</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36.</w:t>
      </w:r>
      <w:r w:rsidRPr="00027480">
        <w:rPr>
          <w:rFonts w:ascii="Times New Roman" w:hAnsi="Times New Roman"/>
          <w:noProof/>
          <w:sz w:val="24"/>
          <w:szCs w:val="24"/>
        </w:rPr>
        <w:tab/>
        <w:t xml:space="preserve">Sekeres MA, Stone RM, Zahrieh D, et al. Decision-making and quality of life in older adults with acute myeloid leukemia or advanced myelodysplastic syndrome. </w:t>
      </w:r>
      <w:r w:rsidRPr="00027480">
        <w:rPr>
          <w:rFonts w:ascii="Times New Roman" w:hAnsi="Times New Roman"/>
          <w:i/>
          <w:noProof/>
          <w:sz w:val="24"/>
          <w:szCs w:val="24"/>
        </w:rPr>
        <w:t xml:space="preserve">Leukemia. </w:t>
      </w:r>
      <w:r w:rsidRPr="00027480">
        <w:rPr>
          <w:rFonts w:ascii="Times New Roman" w:hAnsi="Times New Roman"/>
          <w:noProof/>
          <w:sz w:val="24"/>
          <w:szCs w:val="24"/>
        </w:rPr>
        <w:t>2004;18(4):809-816.</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lastRenderedPageBreak/>
        <w:t>37.</w:t>
      </w:r>
      <w:r w:rsidRPr="00027480">
        <w:rPr>
          <w:rFonts w:ascii="Times New Roman" w:hAnsi="Times New Roman"/>
          <w:noProof/>
          <w:sz w:val="24"/>
          <w:szCs w:val="24"/>
        </w:rPr>
        <w:tab/>
        <w:t xml:space="preserve">Hsieh HF, Shannon SE. Three approaches to qualitative content analysis. </w:t>
      </w:r>
      <w:r w:rsidRPr="00027480">
        <w:rPr>
          <w:rFonts w:ascii="Times New Roman" w:hAnsi="Times New Roman"/>
          <w:i/>
          <w:noProof/>
          <w:sz w:val="24"/>
          <w:szCs w:val="24"/>
        </w:rPr>
        <w:t xml:space="preserve">Qual Health Res. </w:t>
      </w:r>
      <w:r w:rsidRPr="00027480">
        <w:rPr>
          <w:rFonts w:ascii="Times New Roman" w:hAnsi="Times New Roman"/>
          <w:noProof/>
          <w:sz w:val="24"/>
          <w:szCs w:val="24"/>
        </w:rPr>
        <w:t>2005;15(9):1277-1288.</w:t>
      </w:r>
    </w:p>
    <w:p w:rsidR="008C1A01"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38.</w:t>
      </w:r>
      <w:r w:rsidRPr="00027480">
        <w:rPr>
          <w:rFonts w:ascii="Times New Roman" w:hAnsi="Times New Roman"/>
          <w:noProof/>
          <w:sz w:val="24"/>
          <w:szCs w:val="24"/>
        </w:rPr>
        <w:tab/>
        <w:t xml:space="preserve">QSR International Ltd. NVivo 8 Software. 2008. </w:t>
      </w:r>
      <w:r w:rsidR="00FC3E45">
        <w:rPr>
          <w:rFonts w:ascii="Times New Roman" w:hAnsi="Times New Roman"/>
          <w:noProof/>
          <w:sz w:val="24"/>
          <w:szCs w:val="24"/>
        </w:rPr>
        <w:t xml:space="preserve">Available at </w:t>
      </w:r>
      <w:hyperlink r:id="rId17" w:history="1">
        <w:r w:rsidR="00FC3E45" w:rsidRPr="00603CC9">
          <w:rPr>
            <w:rStyle w:val="Hyperlink"/>
            <w:rFonts w:ascii="Times New Roman" w:hAnsi="Times New Roman"/>
            <w:noProof/>
            <w:sz w:val="24"/>
            <w:szCs w:val="24"/>
          </w:rPr>
          <w:t>http://www.qsrinternational.com/FileResourceHandler.ashx/RelatedDocuments/DocumentFile/289/NVivo8-Getting-Started-Guide.pdf</w:t>
        </w:r>
      </w:hyperlink>
      <w:r w:rsidR="00FC3E45" w:rsidRPr="00FC3E45">
        <w:rPr>
          <w:rFonts w:ascii="Times New Roman" w:hAnsi="Times New Roman"/>
          <w:noProof/>
          <w:sz w:val="24"/>
          <w:szCs w:val="24"/>
        </w:rPr>
        <w:t>.</w:t>
      </w:r>
    </w:p>
    <w:p w:rsidR="00FC3E45" w:rsidRPr="00027480" w:rsidRDefault="00FC3E45" w:rsidP="008519C7">
      <w:pPr>
        <w:spacing w:after="0" w:line="480" w:lineRule="auto"/>
        <w:ind w:left="720" w:hanging="720"/>
        <w:rPr>
          <w:rFonts w:ascii="Times New Roman" w:hAnsi="Times New Roman"/>
          <w:noProof/>
          <w:sz w:val="24"/>
          <w:szCs w:val="24"/>
        </w:rPr>
      </w:pPr>
      <w:r>
        <w:rPr>
          <w:rFonts w:ascii="Times New Roman" w:hAnsi="Times New Roman"/>
          <w:b/>
          <w:noProof/>
          <w:sz w:val="24"/>
          <w:szCs w:val="24"/>
        </w:rPr>
        <w:tab/>
      </w:r>
      <w:r>
        <w:rPr>
          <w:rFonts w:ascii="Times New Roman" w:hAnsi="Times New Roman"/>
          <w:noProof/>
          <w:sz w:val="24"/>
          <w:szCs w:val="24"/>
        </w:rPr>
        <w:t>Accessed on February 12, 2011.</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39.</w:t>
      </w:r>
      <w:r w:rsidRPr="00027480">
        <w:rPr>
          <w:rFonts w:ascii="Times New Roman" w:hAnsi="Times New Roman"/>
          <w:noProof/>
          <w:sz w:val="24"/>
          <w:szCs w:val="24"/>
        </w:rPr>
        <w:tab/>
        <w:t xml:space="preserve">Hill CE. A guide to conducting consensual qualitative research. </w:t>
      </w:r>
      <w:r w:rsidRPr="00027480">
        <w:rPr>
          <w:rFonts w:ascii="Times New Roman" w:hAnsi="Times New Roman"/>
          <w:i/>
          <w:noProof/>
          <w:sz w:val="24"/>
          <w:szCs w:val="24"/>
        </w:rPr>
        <w:t xml:space="preserve">The Counseling Psychologist. </w:t>
      </w:r>
      <w:r w:rsidRPr="00027480">
        <w:rPr>
          <w:rFonts w:ascii="Times New Roman" w:hAnsi="Times New Roman"/>
          <w:noProof/>
          <w:sz w:val="24"/>
          <w:szCs w:val="24"/>
        </w:rPr>
        <w:t>1997;25(4):517-572.</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40.</w:t>
      </w:r>
      <w:r w:rsidRPr="00027480">
        <w:rPr>
          <w:rFonts w:ascii="Times New Roman" w:hAnsi="Times New Roman"/>
          <w:noProof/>
          <w:sz w:val="24"/>
          <w:szCs w:val="24"/>
        </w:rPr>
        <w:tab/>
        <w:t xml:space="preserve">Krippendorff K. Reliability. </w:t>
      </w:r>
      <w:r w:rsidRPr="00027480">
        <w:rPr>
          <w:rFonts w:ascii="Times New Roman" w:hAnsi="Times New Roman"/>
          <w:i/>
          <w:noProof/>
          <w:sz w:val="24"/>
          <w:szCs w:val="24"/>
        </w:rPr>
        <w:t>Content analysis: an introduction to its methodology</w:t>
      </w:r>
      <w:r w:rsidRPr="00027480">
        <w:rPr>
          <w:rFonts w:ascii="Times New Roman" w:hAnsi="Times New Roman"/>
          <w:noProof/>
          <w:sz w:val="24"/>
          <w:szCs w:val="24"/>
        </w:rPr>
        <w:t>. Beverly Hills, CA: Sage Publications; 1980:129-154.</w:t>
      </w:r>
    </w:p>
    <w:p w:rsidR="008C1A01" w:rsidRPr="00027480" w:rsidRDefault="008C1A01" w:rsidP="00FC3E45">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41.</w:t>
      </w:r>
      <w:r w:rsidRPr="00027480">
        <w:rPr>
          <w:rFonts w:ascii="Times New Roman" w:hAnsi="Times New Roman"/>
          <w:noProof/>
          <w:sz w:val="24"/>
          <w:szCs w:val="24"/>
        </w:rPr>
        <w:tab/>
        <w:t xml:space="preserve">Berry DL, Maliski SL, Ellis WJ. Qualitative research techniques. In: Penson DF, Wei JT, eds. </w:t>
      </w:r>
      <w:r w:rsidRPr="00027480">
        <w:rPr>
          <w:rFonts w:ascii="Times New Roman" w:hAnsi="Times New Roman"/>
          <w:i/>
          <w:noProof/>
          <w:sz w:val="24"/>
          <w:szCs w:val="24"/>
        </w:rPr>
        <w:t>Clinical Research Methods for Surgeons</w:t>
      </w:r>
      <w:r w:rsidR="00FC3E45">
        <w:rPr>
          <w:rFonts w:ascii="Times New Roman" w:hAnsi="Times New Roman"/>
          <w:i/>
          <w:noProof/>
          <w:sz w:val="24"/>
          <w:szCs w:val="24"/>
        </w:rPr>
        <w:t xml:space="preserve">. </w:t>
      </w:r>
      <w:r w:rsidRPr="00027480">
        <w:rPr>
          <w:rFonts w:ascii="Times New Roman" w:hAnsi="Times New Roman"/>
          <w:noProof/>
          <w:sz w:val="24"/>
          <w:szCs w:val="24"/>
        </w:rPr>
        <w:t>Totowa, NJ: Human Press, Inc; 2006:297-310.</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42.</w:t>
      </w:r>
      <w:r w:rsidRPr="00027480">
        <w:rPr>
          <w:rFonts w:ascii="Times New Roman" w:hAnsi="Times New Roman"/>
          <w:noProof/>
          <w:sz w:val="24"/>
          <w:szCs w:val="24"/>
        </w:rPr>
        <w:tab/>
        <w:t xml:space="preserve">Husain LS, Collins K, Reed M, </w:t>
      </w:r>
      <w:r w:rsidR="00FC3E45">
        <w:rPr>
          <w:rFonts w:ascii="Times New Roman" w:hAnsi="Times New Roman"/>
          <w:noProof/>
          <w:sz w:val="24"/>
          <w:szCs w:val="24"/>
        </w:rPr>
        <w:t>et al</w:t>
      </w:r>
      <w:r w:rsidRPr="00027480">
        <w:rPr>
          <w:rFonts w:ascii="Times New Roman" w:hAnsi="Times New Roman"/>
          <w:noProof/>
          <w:sz w:val="24"/>
          <w:szCs w:val="24"/>
        </w:rPr>
        <w:t xml:space="preserve">. Choices in cancer treatment: a qualitative study of the older women's (&gt;70 years) perspective. </w:t>
      </w:r>
      <w:r w:rsidRPr="00027480">
        <w:rPr>
          <w:rFonts w:ascii="Times New Roman" w:hAnsi="Times New Roman"/>
          <w:i/>
          <w:noProof/>
          <w:sz w:val="24"/>
          <w:szCs w:val="24"/>
        </w:rPr>
        <w:t xml:space="preserve">Psychooncology. </w:t>
      </w:r>
      <w:r w:rsidRPr="00027480">
        <w:rPr>
          <w:rFonts w:ascii="Times New Roman" w:hAnsi="Times New Roman"/>
          <w:noProof/>
          <w:sz w:val="24"/>
          <w:szCs w:val="24"/>
        </w:rPr>
        <w:t>2008;17(4):410-416.</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43.</w:t>
      </w:r>
      <w:r w:rsidRPr="00027480">
        <w:rPr>
          <w:rFonts w:ascii="Times New Roman" w:hAnsi="Times New Roman"/>
          <w:noProof/>
          <w:sz w:val="24"/>
          <w:szCs w:val="24"/>
        </w:rPr>
        <w:tab/>
        <w:t xml:space="preserve">Elit L, Charles C, Gold I, et al. Women's perceptions about treatment decision making for ovarian cancer. </w:t>
      </w:r>
      <w:r w:rsidRPr="00027480">
        <w:rPr>
          <w:rFonts w:ascii="Times New Roman" w:hAnsi="Times New Roman"/>
          <w:i/>
          <w:noProof/>
          <w:sz w:val="24"/>
          <w:szCs w:val="24"/>
        </w:rPr>
        <w:t xml:space="preserve">Gynecol Oncol. </w:t>
      </w:r>
      <w:r w:rsidRPr="00027480">
        <w:rPr>
          <w:rFonts w:ascii="Times New Roman" w:hAnsi="Times New Roman"/>
          <w:noProof/>
          <w:sz w:val="24"/>
          <w:szCs w:val="24"/>
        </w:rPr>
        <w:t>2003;88(2):89-95.</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44.</w:t>
      </w:r>
      <w:r w:rsidRPr="00027480">
        <w:rPr>
          <w:rFonts w:ascii="Times New Roman" w:hAnsi="Times New Roman"/>
          <w:noProof/>
          <w:sz w:val="24"/>
          <w:szCs w:val="24"/>
        </w:rPr>
        <w:tab/>
        <w:t xml:space="preserve">Kutner JS, Vu KO, Prindiville SA, </w:t>
      </w:r>
      <w:r w:rsidR="00FC3E45">
        <w:rPr>
          <w:rFonts w:ascii="Times New Roman" w:hAnsi="Times New Roman"/>
          <w:noProof/>
          <w:sz w:val="24"/>
          <w:szCs w:val="24"/>
        </w:rPr>
        <w:t>et al</w:t>
      </w:r>
      <w:r w:rsidRPr="00027480">
        <w:rPr>
          <w:rFonts w:ascii="Times New Roman" w:hAnsi="Times New Roman"/>
          <w:noProof/>
          <w:sz w:val="24"/>
          <w:szCs w:val="24"/>
        </w:rPr>
        <w:t xml:space="preserve">. Patient age and cancer treatment decisions. Patient and physician views. </w:t>
      </w:r>
      <w:r w:rsidRPr="00027480">
        <w:rPr>
          <w:rFonts w:ascii="Times New Roman" w:hAnsi="Times New Roman"/>
          <w:i/>
          <w:noProof/>
          <w:sz w:val="24"/>
          <w:szCs w:val="24"/>
        </w:rPr>
        <w:t xml:space="preserve">Cancer Pract. </w:t>
      </w:r>
      <w:r w:rsidRPr="00027480">
        <w:rPr>
          <w:rFonts w:ascii="Times New Roman" w:hAnsi="Times New Roman"/>
          <w:noProof/>
          <w:sz w:val="24"/>
          <w:szCs w:val="24"/>
        </w:rPr>
        <w:t>2000;8(3):114-119.</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45.</w:t>
      </w:r>
      <w:r w:rsidRPr="00027480">
        <w:rPr>
          <w:rFonts w:ascii="Times New Roman" w:hAnsi="Times New Roman"/>
          <w:noProof/>
          <w:sz w:val="24"/>
          <w:szCs w:val="24"/>
        </w:rPr>
        <w:tab/>
        <w:t xml:space="preserve">Attal M, Harousseau JL. Role of autologous stem-cell transplantation in multiple myeloma. </w:t>
      </w:r>
      <w:r w:rsidRPr="00027480">
        <w:rPr>
          <w:rFonts w:ascii="Times New Roman" w:hAnsi="Times New Roman"/>
          <w:i/>
          <w:noProof/>
          <w:sz w:val="24"/>
          <w:szCs w:val="24"/>
        </w:rPr>
        <w:t xml:space="preserve">Best Pract Res Clin Haematol. </w:t>
      </w:r>
      <w:r w:rsidRPr="00027480">
        <w:rPr>
          <w:rFonts w:ascii="Times New Roman" w:hAnsi="Times New Roman"/>
          <w:noProof/>
          <w:sz w:val="24"/>
          <w:szCs w:val="24"/>
        </w:rPr>
        <w:t>2007;20(4):747-759.</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46.</w:t>
      </w:r>
      <w:r w:rsidRPr="00027480">
        <w:rPr>
          <w:rFonts w:ascii="Times New Roman" w:hAnsi="Times New Roman"/>
          <w:noProof/>
          <w:sz w:val="24"/>
          <w:szCs w:val="24"/>
        </w:rPr>
        <w:tab/>
        <w:t xml:space="preserve">Child JA, Morgan GJ, Davies FE, et al. High-dose chemotherapy with hematopoietic stem-cell rescue for multiple myeloma. </w:t>
      </w:r>
      <w:r w:rsidRPr="00027480">
        <w:rPr>
          <w:rFonts w:ascii="Times New Roman" w:hAnsi="Times New Roman"/>
          <w:i/>
          <w:noProof/>
          <w:sz w:val="24"/>
          <w:szCs w:val="24"/>
        </w:rPr>
        <w:t xml:space="preserve">New Engl J Med. </w:t>
      </w:r>
      <w:r w:rsidRPr="00027480">
        <w:rPr>
          <w:rFonts w:ascii="Times New Roman" w:hAnsi="Times New Roman"/>
          <w:noProof/>
          <w:sz w:val="24"/>
          <w:szCs w:val="24"/>
        </w:rPr>
        <w:t>2003;348(19):1875-1883.</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lastRenderedPageBreak/>
        <w:t>47.</w:t>
      </w:r>
      <w:r w:rsidRPr="00027480">
        <w:rPr>
          <w:rFonts w:ascii="Times New Roman" w:hAnsi="Times New Roman"/>
          <w:noProof/>
          <w:sz w:val="24"/>
          <w:szCs w:val="24"/>
        </w:rPr>
        <w:tab/>
        <w:t xml:space="preserve">Klepin HD, Hurd DD. Autologous transplantation in elderly patients with multiple myeloma: are we asking the right questions? </w:t>
      </w:r>
      <w:r w:rsidRPr="00027480">
        <w:rPr>
          <w:rFonts w:ascii="Times New Roman" w:hAnsi="Times New Roman"/>
          <w:i/>
          <w:noProof/>
          <w:sz w:val="24"/>
          <w:szCs w:val="24"/>
        </w:rPr>
        <w:t xml:space="preserve">Bone Marrow Transplant. </w:t>
      </w:r>
      <w:r w:rsidRPr="00027480">
        <w:rPr>
          <w:rFonts w:ascii="Times New Roman" w:hAnsi="Times New Roman"/>
          <w:noProof/>
          <w:sz w:val="24"/>
          <w:szCs w:val="24"/>
        </w:rPr>
        <w:t>2006;38(9):585-592.</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48.</w:t>
      </w:r>
      <w:r w:rsidRPr="00027480">
        <w:rPr>
          <w:rFonts w:ascii="Times New Roman" w:hAnsi="Times New Roman"/>
          <w:noProof/>
          <w:sz w:val="24"/>
          <w:szCs w:val="24"/>
        </w:rPr>
        <w:tab/>
        <w:t xml:space="preserve">Cohen H, Britten N. Who decides about prostate cancer treatment? A qualitative study. </w:t>
      </w:r>
      <w:r w:rsidRPr="00027480">
        <w:rPr>
          <w:rFonts w:ascii="Times New Roman" w:hAnsi="Times New Roman"/>
          <w:i/>
          <w:noProof/>
          <w:sz w:val="24"/>
          <w:szCs w:val="24"/>
        </w:rPr>
        <w:t xml:space="preserve">Fam Pract. </w:t>
      </w:r>
      <w:r w:rsidRPr="00027480">
        <w:rPr>
          <w:rFonts w:ascii="Times New Roman" w:hAnsi="Times New Roman"/>
          <w:noProof/>
          <w:sz w:val="24"/>
          <w:szCs w:val="24"/>
        </w:rPr>
        <w:t>2003;20(6):724-729.</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49.</w:t>
      </w:r>
      <w:r w:rsidRPr="00027480">
        <w:rPr>
          <w:rFonts w:ascii="Times New Roman" w:hAnsi="Times New Roman"/>
          <w:noProof/>
          <w:sz w:val="24"/>
          <w:szCs w:val="24"/>
        </w:rPr>
        <w:tab/>
        <w:t xml:space="preserve">Shepherd HL, Tattersall MH, Butow PN. Physician-identified factors affecting patient participation in reaching treatment decisions. </w:t>
      </w:r>
      <w:r w:rsidRPr="00027480">
        <w:rPr>
          <w:rFonts w:ascii="Times New Roman" w:hAnsi="Times New Roman"/>
          <w:i/>
          <w:noProof/>
          <w:sz w:val="24"/>
          <w:szCs w:val="24"/>
        </w:rPr>
        <w:t xml:space="preserve">J Clin Oncol. </w:t>
      </w:r>
      <w:r w:rsidRPr="00027480">
        <w:rPr>
          <w:rFonts w:ascii="Times New Roman" w:hAnsi="Times New Roman"/>
          <w:noProof/>
          <w:sz w:val="24"/>
          <w:szCs w:val="24"/>
        </w:rPr>
        <w:t>2008;26(10):1724-1731.</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50.</w:t>
      </w:r>
      <w:r w:rsidRPr="00027480">
        <w:rPr>
          <w:rFonts w:ascii="Times New Roman" w:hAnsi="Times New Roman"/>
          <w:noProof/>
          <w:sz w:val="24"/>
          <w:szCs w:val="24"/>
        </w:rPr>
        <w:tab/>
        <w:t xml:space="preserve">Blank T, Graves K, Sepucha K, </w:t>
      </w:r>
      <w:r w:rsidR="00FC3E45">
        <w:rPr>
          <w:rFonts w:ascii="Times New Roman" w:hAnsi="Times New Roman"/>
          <w:noProof/>
          <w:sz w:val="24"/>
          <w:szCs w:val="24"/>
        </w:rPr>
        <w:t>et al</w:t>
      </w:r>
      <w:r w:rsidRPr="00027480">
        <w:rPr>
          <w:rFonts w:ascii="Times New Roman" w:hAnsi="Times New Roman"/>
          <w:noProof/>
          <w:sz w:val="24"/>
          <w:szCs w:val="24"/>
        </w:rPr>
        <w:t xml:space="preserve">. Understanding treatment decision making: contexts, commonalities, complexities, and challenges. </w:t>
      </w:r>
      <w:r w:rsidRPr="00027480">
        <w:rPr>
          <w:rFonts w:ascii="Times New Roman" w:hAnsi="Times New Roman"/>
          <w:i/>
          <w:noProof/>
          <w:sz w:val="24"/>
          <w:szCs w:val="24"/>
        </w:rPr>
        <w:t xml:space="preserve">Ann Behav Med. </w:t>
      </w:r>
      <w:r w:rsidRPr="00027480">
        <w:rPr>
          <w:rFonts w:ascii="Times New Roman" w:hAnsi="Times New Roman"/>
          <w:noProof/>
          <w:sz w:val="24"/>
          <w:szCs w:val="24"/>
        </w:rPr>
        <w:t>2006;32(3):211-217.</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51.</w:t>
      </w:r>
      <w:r w:rsidRPr="00027480">
        <w:rPr>
          <w:rFonts w:ascii="Times New Roman" w:hAnsi="Times New Roman"/>
          <w:noProof/>
          <w:sz w:val="24"/>
          <w:szCs w:val="24"/>
        </w:rPr>
        <w:tab/>
        <w:t xml:space="preserve">Kreling B, Figueiredo MI, Sheppard VL, </w:t>
      </w:r>
      <w:r w:rsidR="00FC3E45">
        <w:rPr>
          <w:rFonts w:ascii="Times New Roman" w:hAnsi="Times New Roman"/>
          <w:noProof/>
          <w:sz w:val="24"/>
          <w:szCs w:val="24"/>
        </w:rPr>
        <w:t>et al</w:t>
      </w:r>
      <w:r w:rsidRPr="00027480">
        <w:rPr>
          <w:rFonts w:ascii="Times New Roman" w:hAnsi="Times New Roman"/>
          <w:noProof/>
          <w:sz w:val="24"/>
          <w:szCs w:val="24"/>
        </w:rPr>
        <w:t xml:space="preserve">. A qualitative study of factors affecting chemotherapy use in older women with breast cancer: barriers, promoters, and implications for intervention. </w:t>
      </w:r>
      <w:r w:rsidRPr="00027480">
        <w:rPr>
          <w:rFonts w:ascii="Times New Roman" w:hAnsi="Times New Roman"/>
          <w:i/>
          <w:noProof/>
          <w:sz w:val="24"/>
          <w:szCs w:val="24"/>
        </w:rPr>
        <w:t xml:space="preserve">Psychooncology. </w:t>
      </w:r>
      <w:r w:rsidRPr="00027480">
        <w:rPr>
          <w:rFonts w:ascii="Times New Roman" w:hAnsi="Times New Roman"/>
          <w:noProof/>
          <w:sz w:val="24"/>
          <w:szCs w:val="24"/>
        </w:rPr>
        <w:t>2006;15(12):1065-1076.</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52.</w:t>
      </w:r>
      <w:r w:rsidRPr="00027480">
        <w:rPr>
          <w:rFonts w:ascii="Times New Roman" w:hAnsi="Times New Roman"/>
          <w:noProof/>
          <w:sz w:val="24"/>
          <w:szCs w:val="24"/>
        </w:rPr>
        <w:tab/>
        <w:t xml:space="preserve">Ng AK, Li S, Neuberg D, </w:t>
      </w:r>
      <w:r w:rsidR="00FC3E45">
        <w:rPr>
          <w:rFonts w:ascii="Times New Roman" w:hAnsi="Times New Roman"/>
          <w:noProof/>
          <w:sz w:val="24"/>
          <w:szCs w:val="24"/>
        </w:rPr>
        <w:t>et al</w:t>
      </w:r>
      <w:r w:rsidRPr="00027480">
        <w:rPr>
          <w:rFonts w:ascii="Times New Roman" w:hAnsi="Times New Roman"/>
          <w:noProof/>
          <w:sz w:val="24"/>
          <w:szCs w:val="24"/>
        </w:rPr>
        <w:t xml:space="preserve">. Factors influencing treatment recommendations in early-stage Hodgkin's disease: a survey of physicians. </w:t>
      </w:r>
      <w:r w:rsidRPr="00027480">
        <w:rPr>
          <w:rFonts w:ascii="Times New Roman" w:hAnsi="Times New Roman"/>
          <w:i/>
          <w:noProof/>
          <w:sz w:val="24"/>
          <w:szCs w:val="24"/>
        </w:rPr>
        <w:t xml:space="preserve">Ann Oncol. </w:t>
      </w:r>
      <w:r w:rsidRPr="00027480">
        <w:rPr>
          <w:rFonts w:ascii="Times New Roman" w:hAnsi="Times New Roman"/>
          <w:noProof/>
          <w:sz w:val="24"/>
          <w:szCs w:val="24"/>
        </w:rPr>
        <w:t>2004;15(2):261-269.</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53.</w:t>
      </w:r>
      <w:r w:rsidRPr="00027480">
        <w:rPr>
          <w:rFonts w:ascii="Times New Roman" w:hAnsi="Times New Roman"/>
          <w:noProof/>
          <w:sz w:val="24"/>
          <w:szCs w:val="24"/>
        </w:rPr>
        <w:tab/>
        <w:t xml:space="preserve">Fowler FJ, Jr., McNaughton Collins M, Albertsen PC, </w:t>
      </w:r>
      <w:r w:rsidR="00FC3E45">
        <w:rPr>
          <w:rFonts w:ascii="Times New Roman" w:hAnsi="Times New Roman"/>
          <w:noProof/>
          <w:sz w:val="24"/>
          <w:szCs w:val="24"/>
        </w:rPr>
        <w:t>et al</w:t>
      </w:r>
      <w:r w:rsidRPr="00027480">
        <w:rPr>
          <w:rFonts w:ascii="Times New Roman" w:hAnsi="Times New Roman"/>
          <w:noProof/>
          <w:sz w:val="24"/>
          <w:szCs w:val="24"/>
        </w:rPr>
        <w:t xml:space="preserve">. Comparison of recommendations by urologists and radiation oncologists for treatment of clinically localized prostate cancer. </w:t>
      </w:r>
      <w:r w:rsidRPr="00027480">
        <w:rPr>
          <w:rFonts w:ascii="Times New Roman" w:hAnsi="Times New Roman"/>
          <w:i/>
          <w:noProof/>
          <w:sz w:val="24"/>
          <w:szCs w:val="24"/>
        </w:rPr>
        <w:t xml:space="preserve">JAMA. </w:t>
      </w:r>
      <w:r w:rsidRPr="00027480">
        <w:rPr>
          <w:rFonts w:ascii="Times New Roman" w:hAnsi="Times New Roman"/>
          <w:noProof/>
          <w:sz w:val="24"/>
          <w:szCs w:val="24"/>
        </w:rPr>
        <w:t>2000;283(24):3217-3222.</w:t>
      </w:r>
    </w:p>
    <w:p w:rsidR="008C1A01" w:rsidRPr="00027480" w:rsidRDefault="008C1A01" w:rsidP="008519C7">
      <w:pPr>
        <w:spacing w:after="0" w:line="480" w:lineRule="auto"/>
        <w:ind w:left="720" w:hanging="720"/>
        <w:rPr>
          <w:rFonts w:ascii="Times New Roman" w:hAnsi="Times New Roman"/>
          <w:noProof/>
          <w:sz w:val="24"/>
          <w:szCs w:val="24"/>
        </w:rPr>
      </w:pPr>
      <w:r w:rsidRPr="00027480">
        <w:rPr>
          <w:rFonts w:ascii="Times New Roman" w:hAnsi="Times New Roman"/>
          <w:b/>
          <w:noProof/>
          <w:sz w:val="24"/>
          <w:szCs w:val="24"/>
        </w:rPr>
        <w:t>54.</w:t>
      </w:r>
      <w:r w:rsidRPr="00027480">
        <w:rPr>
          <w:rFonts w:ascii="Times New Roman" w:hAnsi="Times New Roman"/>
          <w:noProof/>
          <w:sz w:val="24"/>
          <w:szCs w:val="24"/>
        </w:rPr>
        <w:tab/>
        <w:t xml:space="preserve">de Jong D, Aleman BM, Taal BG, </w:t>
      </w:r>
      <w:r w:rsidR="00FC3E45">
        <w:rPr>
          <w:rFonts w:ascii="Times New Roman" w:hAnsi="Times New Roman"/>
          <w:noProof/>
          <w:sz w:val="24"/>
          <w:szCs w:val="24"/>
        </w:rPr>
        <w:t>et al</w:t>
      </w:r>
      <w:r w:rsidRPr="00027480">
        <w:rPr>
          <w:rFonts w:ascii="Times New Roman" w:hAnsi="Times New Roman"/>
          <w:noProof/>
          <w:sz w:val="24"/>
          <w:szCs w:val="24"/>
        </w:rPr>
        <w:t xml:space="preserve">. Controversies and consensus in the diagnosis, work-up and treatment of gastric lymphoma: an international survey. </w:t>
      </w:r>
      <w:r w:rsidRPr="00027480">
        <w:rPr>
          <w:rFonts w:ascii="Times New Roman" w:hAnsi="Times New Roman"/>
          <w:i/>
          <w:noProof/>
          <w:sz w:val="24"/>
          <w:szCs w:val="24"/>
        </w:rPr>
        <w:t xml:space="preserve">Ann Oncol. </w:t>
      </w:r>
      <w:r w:rsidRPr="00027480">
        <w:rPr>
          <w:rFonts w:ascii="Times New Roman" w:hAnsi="Times New Roman"/>
          <w:noProof/>
          <w:sz w:val="24"/>
          <w:szCs w:val="24"/>
        </w:rPr>
        <w:t>1999;10(3):275-280.</w:t>
      </w:r>
    </w:p>
    <w:p w:rsidR="008C1A01" w:rsidRDefault="008C1A01" w:rsidP="008519C7">
      <w:pPr>
        <w:spacing w:line="480" w:lineRule="auto"/>
        <w:rPr>
          <w:rFonts w:ascii="Times New Roman" w:hAnsi="Times New Roman"/>
          <w:sz w:val="24"/>
          <w:szCs w:val="24"/>
        </w:rPr>
      </w:pPr>
    </w:p>
    <w:p w:rsidR="008C1A01" w:rsidRDefault="008C1A01" w:rsidP="008519C7">
      <w:pPr>
        <w:spacing w:after="0" w:line="480" w:lineRule="auto"/>
        <w:jc w:val="center"/>
        <w:rPr>
          <w:rFonts w:ascii="Times New Roman" w:hAnsi="Times New Roman"/>
          <w:b/>
          <w:sz w:val="24"/>
          <w:szCs w:val="24"/>
        </w:rPr>
        <w:sectPr w:rsidR="008C1A01" w:rsidSect="00B14100">
          <w:footerReference w:type="default" r:id="rId18"/>
          <w:type w:val="continuous"/>
          <w:pgSz w:w="12240" w:h="15840"/>
          <w:pgMar w:top="1440" w:right="1440" w:bottom="1440" w:left="1800" w:header="720" w:footer="720" w:gutter="0"/>
          <w:cols w:space="720"/>
          <w:docGrid w:linePitch="360"/>
        </w:sectPr>
      </w:pPr>
    </w:p>
    <w:p w:rsidR="008C1A01" w:rsidRPr="00A95305" w:rsidRDefault="008C1A01" w:rsidP="008519C7">
      <w:pPr>
        <w:spacing w:after="0" w:line="480" w:lineRule="auto"/>
        <w:jc w:val="center"/>
        <w:rPr>
          <w:rFonts w:ascii="Times New Roman" w:hAnsi="Times New Roman"/>
          <w:b/>
          <w:sz w:val="24"/>
          <w:szCs w:val="24"/>
        </w:rPr>
      </w:pPr>
      <w:r w:rsidRPr="00A95305">
        <w:rPr>
          <w:rFonts w:ascii="Times New Roman" w:hAnsi="Times New Roman"/>
          <w:b/>
          <w:sz w:val="24"/>
          <w:szCs w:val="24"/>
        </w:rPr>
        <w:lastRenderedPageBreak/>
        <w:t>CHAPTER IV</w:t>
      </w:r>
    </w:p>
    <w:p w:rsidR="008C1A01" w:rsidRPr="00A95305" w:rsidRDefault="008C1A01" w:rsidP="008519C7">
      <w:pPr>
        <w:spacing w:after="0" w:line="480" w:lineRule="auto"/>
        <w:jc w:val="center"/>
        <w:rPr>
          <w:rFonts w:ascii="Times New Roman" w:hAnsi="Times New Roman"/>
          <w:b/>
          <w:sz w:val="24"/>
          <w:szCs w:val="24"/>
        </w:rPr>
      </w:pPr>
      <w:r w:rsidRPr="00A95305">
        <w:rPr>
          <w:rFonts w:ascii="Times New Roman" w:hAnsi="Times New Roman"/>
          <w:b/>
          <w:sz w:val="24"/>
          <w:szCs w:val="24"/>
        </w:rPr>
        <w:t>Decisional Role Preferences in Older Adults Newly Diagnosed with Myeloma</w:t>
      </w:r>
    </w:p>
    <w:p w:rsidR="008C1A01" w:rsidRPr="00A95305" w:rsidRDefault="008C1A01" w:rsidP="008519C7">
      <w:pPr>
        <w:pStyle w:val="DataField"/>
        <w:spacing w:line="480" w:lineRule="auto"/>
        <w:jc w:val="center"/>
        <w:rPr>
          <w:rFonts w:ascii="Times New Roman" w:hAnsi="Times New Roman" w:cs="Times New Roman"/>
          <w:b/>
          <w:sz w:val="24"/>
          <w:szCs w:val="24"/>
        </w:rPr>
      </w:pPr>
      <w:r w:rsidRPr="00A95305">
        <w:rPr>
          <w:rFonts w:ascii="Times New Roman" w:hAnsi="Times New Roman" w:cs="Times New Roman"/>
          <w:b/>
          <w:sz w:val="24"/>
          <w:szCs w:val="24"/>
        </w:rPr>
        <w:t>Introduction</w:t>
      </w:r>
    </w:p>
    <w:p w:rsidR="008C1A01" w:rsidRPr="00A95305" w:rsidRDefault="008C1A01" w:rsidP="008519C7">
      <w:pPr>
        <w:spacing w:after="0" w:line="480" w:lineRule="auto"/>
        <w:ind w:firstLine="720"/>
        <w:rPr>
          <w:rFonts w:ascii="Times New Roman" w:hAnsi="Times New Roman"/>
          <w:sz w:val="24"/>
          <w:szCs w:val="24"/>
        </w:rPr>
      </w:pPr>
      <w:r w:rsidRPr="00A95305">
        <w:rPr>
          <w:rFonts w:ascii="Times New Roman" w:hAnsi="Times New Roman"/>
          <w:sz w:val="24"/>
          <w:szCs w:val="24"/>
        </w:rPr>
        <w:t>In the past three decades, treatment decision making (TDM) studies have focused on decisional control preferences, with most studies conducted in breast and prostate cancer samples. As reviewed by Tariman et al</w:t>
      </w:r>
      <w:r w:rsidR="00B30F23">
        <w:rPr>
          <w:rFonts w:ascii="Times New Roman" w:hAnsi="Times New Roman"/>
          <w:sz w:val="24"/>
          <w:szCs w:val="24"/>
        </w:rPr>
        <w:t>.</w:t>
      </w:r>
      <w:r w:rsidRPr="00A95305">
        <w:rPr>
          <w:rFonts w:ascii="Times New Roman" w:hAnsi="Times New Roman"/>
          <w:sz w:val="24"/>
          <w:szCs w:val="24"/>
        </w:rPr>
        <w:t>, these studies have shown an increasing ratio of patients being interested in more active TDM participation.</w:t>
      </w:r>
      <w:r w:rsidRPr="00A95305">
        <w:rPr>
          <w:rFonts w:ascii="Times New Roman" w:hAnsi="Times New Roman"/>
          <w:noProof/>
          <w:sz w:val="24"/>
          <w:szCs w:val="24"/>
          <w:vertAlign w:val="superscript"/>
        </w:rPr>
        <w:t>1</w:t>
      </w:r>
      <w:r w:rsidRPr="00A95305">
        <w:rPr>
          <w:rFonts w:ascii="Times New Roman" w:hAnsi="Times New Roman"/>
          <w:sz w:val="24"/>
          <w:szCs w:val="24"/>
        </w:rPr>
        <w:t xml:space="preserve"> In the 1980s, decision-making researchers examined decisional control preferences as a dichotomous variable rather a continuous </w:t>
      </w:r>
      <w:r w:rsidR="00385DE3">
        <w:rPr>
          <w:rFonts w:ascii="Times New Roman" w:hAnsi="Times New Roman"/>
          <w:sz w:val="24"/>
          <w:szCs w:val="24"/>
        </w:rPr>
        <w:t xml:space="preserve">or ordinal </w:t>
      </w:r>
      <w:r w:rsidRPr="00A95305">
        <w:rPr>
          <w:rFonts w:ascii="Times New Roman" w:hAnsi="Times New Roman"/>
          <w:sz w:val="24"/>
          <w:szCs w:val="24"/>
        </w:rPr>
        <w:t>variable.</w:t>
      </w:r>
      <w:r w:rsidRPr="00A95305">
        <w:rPr>
          <w:rFonts w:ascii="Times New Roman" w:hAnsi="Times New Roman"/>
          <w:noProof/>
          <w:sz w:val="24"/>
          <w:szCs w:val="24"/>
          <w:vertAlign w:val="superscript"/>
        </w:rPr>
        <w:t>2-4</w:t>
      </w:r>
      <w:r w:rsidRPr="00A95305">
        <w:rPr>
          <w:rFonts w:ascii="Times New Roman" w:hAnsi="Times New Roman"/>
          <w:sz w:val="24"/>
          <w:szCs w:val="24"/>
        </w:rPr>
        <w:t xml:space="preserve"> Through an extensive field study of how treatment decisions are made for patients with life-threatening illnesses such as cancer, Degner and Beaton</w:t>
      </w:r>
      <w:r w:rsidRPr="00A95305">
        <w:rPr>
          <w:rFonts w:ascii="Times New Roman" w:hAnsi="Times New Roman"/>
          <w:noProof/>
          <w:sz w:val="24"/>
          <w:szCs w:val="24"/>
          <w:vertAlign w:val="superscript"/>
        </w:rPr>
        <w:t>5</w:t>
      </w:r>
      <w:r w:rsidRPr="00A95305">
        <w:rPr>
          <w:rFonts w:ascii="Times New Roman" w:hAnsi="Times New Roman"/>
          <w:sz w:val="24"/>
          <w:szCs w:val="24"/>
        </w:rPr>
        <w:t xml:space="preserve"> uncovered 4 patterns of control over decision making.</w:t>
      </w:r>
      <w:r w:rsidRPr="00A95305">
        <w:rPr>
          <w:rFonts w:ascii="Times New Roman" w:hAnsi="Times New Roman"/>
          <w:noProof/>
          <w:sz w:val="24"/>
          <w:szCs w:val="24"/>
          <w:vertAlign w:val="superscript"/>
        </w:rPr>
        <w:t>6</w:t>
      </w:r>
      <w:r w:rsidRPr="00A95305">
        <w:rPr>
          <w:rFonts w:ascii="Times New Roman" w:hAnsi="Times New Roman"/>
          <w:sz w:val="24"/>
          <w:szCs w:val="24"/>
        </w:rPr>
        <w:t xml:space="preserve"> These observations led to the formulation of the control preferences construct and the validation of the hypothesized psychological dimension that patients have differing preferences about keeping control over TDM, sharing control with their physician and relinquishing control to their physician.</w:t>
      </w:r>
      <w:r w:rsidRPr="00A95305">
        <w:rPr>
          <w:rFonts w:ascii="Times New Roman" w:hAnsi="Times New Roman"/>
          <w:noProof/>
          <w:sz w:val="24"/>
          <w:szCs w:val="24"/>
          <w:vertAlign w:val="superscript"/>
        </w:rPr>
        <w:t>7</w:t>
      </w:r>
      <w:r w:rsidRPr="00A95305">
        <w:rPr>
          <w:rFonts w:ascii="Times New Roman" w:hAnsi="Times New Roman"/>
          <w:sz w:val="24"/>
          <w:szCs w:val="24"/>
        </w:rPr>
        <w:t xml:space="preserve">  </w:t>
      </w:r>
    </w:p>
    <w:p w:rsidR="008C1A01" w:rsidRPr="00A95305" w:rsidRDefault="008C1A01" w:rsidP="008519C7">
      <w:pPr>
        <w:spacing w:after="0" w:line="480" w:lineRule="auto"/>
        <w:ind w:firstLine="720"/>
        <w:rPr>
          <w:rFonts w:ascii="Times New Roman" w:hAnsi="Times New Roman"/>
          <w:sz w:val="24"/>
          <w:szCs w:val="24"/>
        </w:rPr>
      </w:pPr>
      <w:r w:rsidRPr="00A95305">
        <w:rPr>
          <w:rFonts w:ascii="Times New Roman" w:hAnsi="Times New Roman"/>
          <w:sz w:val="24"/>
          <w:szCs w:val="24"/>
        </w:rPr>
        <w:t>Early decision making studies from the late 1990s and early 2000s in older adults with cancer showed that most preferred a specific option when presented with a variety of treatment options for cancer</w:t>
      </w:r>
      <w:r w:rsidRPr="00A95305">
        <w:rPr>
          <w:rFonts w:ascii="Times New Roman" w:hAnsi="Times New Roman"/>
          <w:noProof/>
          <w:sz w:val="24"/>
          <w:szCs w:val="24"/>
          <w:vertAlign w:val="superscript"/>
        </w:rPr>
        <w:t>8</w:t>
      </w:r>
      <w:r w:rsidRPr="00A95305">
        <w:rPr>
          <w:rFonts w:ascii="Times New Roman" w:hAnsi="Times New Roman"/>
          <w:sz w:val="24"/>
          <w:szCs w:val="24"/>
        </w:rPr>
        <w:t xml:space="preserve"> and end-of-life preferences.</w:t>
      </w:r>
      <w:r w:rsidRPr="00A95305">
        <w:rPr>
          <w:rFonts w:ascii="Times New Roman" w:hAnsi="Times New Roman"/>
          <w:noProof/>
          <w:sz w:val="24"/>
          <w:szCs w:val="24"/>
          <w:vertAlign w:val="superscript"/>
        </w:rPr>
        <w:t>9</w:t>
      </w:r>
      <w:r w:rsidRPr="00A95305">
        <w:rPr>
          <w:rFonts w:ascii="Times New Roman" w:hAnsi="Times New Roman"/>
          <w:sz w:val="24"/>
          <w:szCs w:val="24"/>
        </w:rPr>
        <w:t xml:space="preserve"> Moreover, two systematic reviews examining decisional control preferences have shown that patient preferences for involvement in TDM are highly variable and that these decisional preferences change as the disease progresses.</w:t>
      </w:r>
      <w:r w:rsidRPr="00A95305">
        <w:rPr>
          <w:rFonts w:ascii="Times New Roman" w:hAnsi="Times New Roman"/>
          <w:noProof/>
          <w:sz w:val="24"/>
          <w:szCs w:val="24"/>
          <w:vertAlign w:val="superscript"/>
        </w:rPr>
        <w:t>1, 4</w:t>
      </w:r>
      <w:r w:rsidRPr="00A95305">
        <w:rPr>
          <w:rFonts w:ascii="Times New Roman" w:hAnsi="Times New Roman"/>
          <w:sz w:val="24"/>
          <w:szCs w:val="24"/>
        </w:rPr>
        <w:t xml:space="preserve"> In order to meet and facilitate the patient’s preferred level of participation during TDM, interventional studies geared toward increasing a patient’s decisional satisfaction, reducing decisional conflict, and preventing anxiety and depression </w:t>
      </w:r>
      <w:r w:rsidRPr="00A95305">
        <w:rPr>
          <w:rFonts w:ascii="Times New Roman" w:hAnsi="Times New Roman"/>
          <w:sz w:val="24"/>
          <w:szCs w:val="24"/>
        </w:rPr>
        <w:lastRenderedPageBreak/>
        <w:t>related to TDM have been steadily increasing in numbers,</w:t>
      </w:r>
      <w:r w:rsidRPr="00A95305">
        <w:rPr>
          <w:rFonts w:ascii="Times New Roman" w:hAnsi="Times New Roman"/>
          <w:noProof/>
          <w:sz w:val="24"/>
          <w:szCs w:val="24"/>
          <w:vertAlign w:val="superscript"/>
        </w:rPr>
        <w:t>10-26</w:t>
      </w:r>
      <w:r w:rsidRPr="00A95305">
        <w:rPr>
          <w:rFonts w:ascii="Times New Roman" w:hAnsi="Times New Roman"/>
          <w:sz w:val="24"/>
          <w:szCs w:val="24"/>
        </w:rPr>
        <w:t xml:space="preserve"> with some studies targeting the elderly cancer patient population.</w:t>
      </w:r>
      <w:r w:rsidRPr="00A95305">
        <w:rPr>
          <w:rFonts w:ascii="Times New Roman" w:hAnsi="Times New Roman"/>
          <w:noProof/>
          <w:sz w:val="24"/>
          <w:szCs w:val="24"/>
          <w:vertAlign w:val="superscript"/>
        </w:rPr>
        <w:t>27-30</w:t>
      </w:r>
    </w:p>
    <w:p w:rsidR="008C1A01" w:rsidRPr="00A95305" w:rsidRDefault="008C1A01" w:rsidP="008519C7">
      <w:pPr>
        <w:spacing w:after="0" w:line="480" w:lineRule="auto"/>
        <w:ind w:firstLine="720"/>
        <w:rPr>
          <w:rFonts w:ascii="Times New Roman" w:hAnsi="Times New Roman"/>
          <w:sz w:val="24"/>
          <w:szCs w:val="24"/>
        </w:rPr>
      </w:pPr>
      <w:r w:rsidRPr="00A95305">
        <w:rPr>
          <w:rFonts w:ascii="Times New Roman" w:hAnsi="Times New Roman"/>
          <w:sz w:val="24"/>
          <w:szCs w:val="24"/>
        </w:rPr>
        <w:t>The growing interest in direct assessment of patient preferences for all components of decision making,</w:t>
      </w:r>
      <w:r w:rsidRPr="00A95305">
        <w:rPr>
          <w:rFonts w:ascii="Times New Roman" w:hAnsi="Times New Roman"/>
          <w:noProof/>
          <w:sz w:val="24"/>
          <w:szCs w:val="24"/>
          <w:vertAlign w:val="superscript"/>
        </w:rPr>
        <w:t>31-41</w:t>
      </w:r>
      <w:r w:rsidRPr="00A95305">
        <w:rPr>
          <w:rFonts w:ascii="Times New Roman" w:hAnsi="Times New Roman"/>
          <w:sz w:val="24"/>
          <w:szCs w:val="24"/>
        </w:rPr>
        <w:t xml:space="preserve"> coupled with a predicted shift away from paternalistic decision</w:t>
      </w:r>
      <w:r w:rsidR="0002524A">
        <w:rPr>
          <w:rFonts w:ascii="Times New Roman" w:hAnsi="Times New Roman"/>
          <w:sz w:val="24"/>
          <w:szCs w:val="24"/>
        </w:rPr>
        <w:t>s</w:t>
      </w:r>
      <w:r w:rsidRPr="00A95305">
        <w:rPr>
          <w:rFonts w:ascii="Times New Roman" w:hAnsi="Times New Roman"/>
          <w:sz w:val="24"/>
          <w:szCs w:val="24"/>
        </w:rPr>
        <w:t xml:space="preserve"> as baby boomers age,</w:t>
      </w:r>
      <w:r w:rsidRPr="00A95305">
        <w:rPr>
          <w:rFonts w:ascii="Times New Roman" w:hAnsi="Times New Roman"/>
          <w:noProof/>
          <w:sz w:val="24"/>
          <w:szCs w:val="24"/>
          <w:vertAlign w:val="superscript"/>
        </w:rPr>
        <w:t>41</w:t>
      </w:r>
      <w:r w:rsidRPr="00A95305">
        <w:rPr>
          <w:rFonts w:ascii="Times New Roman" w:hAnsi="Times New Roman"/>
          <w:sz w:val="24"/>
          <w:szCs w:val="24"/>
        </w:rPr>
        <w:t xml:space="preserve"> present substantial opportunities for improving patient care and clinical outcomes in t</w:t>
      </w:r>
      <w:r w:rsidR="00385DE3">
        <w:rPr>
          <w:rFonts w:ascii="Times New Roman" w:hAnsi="Times New Roman"/>
          <w:sz w:val="24"/>
          <w:szCs w:val="24"/>
        </w:rPr>
        <w:t>he area of decision making. These opportunities are</w:t>
      </w:r>
      <w:r w:rsidRPr="00A95305">
        <w:rPr>
          <w:rFonts w:ascii="Times New Roman" w:hAnsi="Times New Roman"/>
          <w:sz w:val="24"/>
          <w:szCs w:val="24"/>
        </w:rPr>
        <w:t xml:space="preserve"> particularly true in the older adult cancer patient population, which is often understudied or underrepresented in clinical trials. </w:t>
      </w:r>
    </w:p>
    <w:p w:rsidR="008C1A01" w:rsidRPr="00A95305" w:rsidRDefault="008C1A01" w:rsidP="008519C7">
      <w:pPr>
        <w:pStyle w:val="FacePageFooter"/>
        <w:spacing w:line="480" w:lineRule="auto"/>
        <w:ind w:firstLine="662"/>
        <w:rPr>
          <w:rFonts w:ascii="Times New Roman" w:hAnsi="Times New Roman" w:cs="Times New Roman"/>
          <w:sz w:val="24"/>
          <w:szCs w:val="24"/>
        </w:rPr>
      </w:pPr>
      <w:r w:rsidRPr="00A95305">
        <w:rPr>
          <w:rFonts w:ascii="Times New Roman" w:hAnsi="Times New Roman" w:cs="Times New Roman"/>
          <w:sz w:val="24"/>
          <w:szCs w:val="24"/>
        </w:rPr>
        <w:t>Increased patient participation in TDM has been associated with positive clinical outcomes such as a greater level of patient satisfaction with decisions and bet</w:t>
      </w:r>
      <w:r w:rsidR="00385DE3">
        <w:rPr>
          <w:rFonts w:ascii="Times New Roman" w:hAnsi="Times New Roman" w:cs="Times New Roman"/>
          <w:sz w:val="24"/>
          <w:szCs w:val="24"/>
        </w:rPr>
        <w:t>ter psychological adjustment (</w:t>
      </w:r>
      <w:r w:rsidRPr="00A95305">
        <w:rPr>
          <w:rFonts w:ascii="Times New Roman" w:hAnsi="Times New Roman" w:cs="Times New Roman"/>
          <w:sz w:val="24"/>
          <w:szCs w:val="24"/>
        </w:rPr>
        <w:t>e.</w:t>
      </w:r>
      <w:r w:rsidR="00385DE3">
        <w:rPr>
          <w:rFonts w:ascii="Times New Roman" w:hAnsi="Times New Roman" w:cs="Times New Roman"/>
          <w:sz w:val="24"/>
          <w:szCs w:val="24"/>
        </w:rPr>
        <w:t>g.</w:t>
      </w:r>
      <w:r w:rsidRPr="00A95305">
        <w:rPr>
          <w:rFonts w:ascii="Times New Roman" w:hAnsi="Times New Roman" w:cs="Times New Roman"/>
          <w:sz w:val="24"/>
          <w:szCs w:val="24"/>
        </w:rPr>
        <w:t>, less post-decision anxiety and depression) in patients.</w:t>
      </w:r>
      <w:r w:rsidRPr="00A95305">
        <w:rPr>
          <w:rFonts w:ascii="Times New Roman" w:hAnsi="Times New Roman" w:cs="Times New Roman"/>
          <w:noProof/>
          <w:sz w:val="24"/>
          <w:szCs w:val="24"/>
          <w:vertAlign w:val="superscript"/>
        </w:rPr>
        <w:t>4, 42</w:t>
      </w:r>
      <w:r w:rsidRPr="00A95305">
        <w:rPr>
          <w:rFonts w:ascii="Times New Roman" w:hAnsi="Times New Roman" w:cs="Times New Roman"/>
          <w:sz w:val="24"/>
          <w:szCs w:val="24"/>
        </w:rPr>
        <w:t xml:space="preserve"> However, the preferred level of participation in treatment decision making for patients diagnosed with myeloma has not been previously studied. Moreover, the impact of older adult patients’ participation in decision making processes is unknown, and the patient and physician factors associated with participation in decision making specific to this population have not been previously explored.</w:t>
      </w:r>
    </w:p>
    <w:p w:rsidR="008C1A01" w:rsidRPr="00A95305" w:rsidRDefault="008C1A01" w:rsidP="008519C7">
      <w:pPr>
        <w:pStyle w:val="DataField"/>
        <w:spacing w:line="480" w:lineRule="auto"/>
        <w:jc w:val="center"/>
        <w:rPr>
          <w:rFonts w:ascii="Times New Roman" w:hAnsi="Times New Roman" w:cs="Times New Roman"/>
          <w:b/>
          <w:sz w:val="24"/>
          <w:szCs w:val="24"/>
        </w:rPr>
      </w:pPr>
      <w:r w:rsidRPr="00A95305">
        <w:rPr>
          <w:rFonts w:ascii="Times New Roman" w:hAnsi="Times New Roman" w:cs="Times New Roman"/>
          <w:b/>
          <w:sz w:val="24"/>
          <w:szCs w:val="24"/>
        </w:rPr>
        <w:t>Theoretical Framework</w:t>
      </w:r>
    </w:p>
    <w:p w:rsidR="008C1A01" w:rsidRPr="00A95305" w:rsidRDefault="008C1A01" w:rsidP="008519C7">
      <w:pPr>
        <w:pStyle w:val="FacePageFooter"/>
        <w:spacing w:before="0" w:line="480" w:lineRule="auto"/>
        <w:ind w:firstLine="662"/>
        <w:rPr>
          <w:rFonts w:ascii="Times New Roman" w:hAnsi="Times New Roman" w:cs="Times New Roman"/>
          <w:sz w:val="24"/>
          <w:szCs w:val="24"/>
        </w:rPr>
      </w:pPr>
      <w:r w:rsidRPr="00A95305">
        <w:rPr>
          <w:rFonts w:ascii="Times New Roman" w:hAnsi="Times New Roman" w:cs="Times New Roman"/>
          <w:sz w:val="24"/>
          <w:szCs w:val="24"/>
        </w:rPr>
        <w:t>Degner and Beaton’s Patterns of Decision Making</w:t>
      </w:r>
      <w:r w:rsidRPr="00A95305">
        <w:rPr>
          <w:rFonts w:ascii="Times New Roman" w:hAnsi="Times New Roman" w:cs="Times New Roman"/>
          <w:noProof/>
          <w:sz w:val="24"/>
          <w:szCs w:val="24"/>
          <w:vertAlign w:val="superscript"/>
        </w:rPr>
        <w:t>5</w:t>
      </w:r>
      <w:r w:rsidRPr="00A95305">
        <w:rPr>
          <w:rFonts w:ascii="Times New Roman" w:hAnsi="Times New Roman" w:cs="Times New Roman"/>
          <w:sz w:val="24"/>
          <w:szCs w:val="24"/>
        </w:rPr>
        <w:t xml:space="preserve"> provides the theoretical framework for this study. These patterns encompass the various levels of patient participation in decision making and are patient-centered, directly eliciting decisional role preferences from the patient’s perspective. According to the model, four decision-making patterns may occur</w:t>
      </w:r>
      <w:r w:rsidR="00CB410C">
        <w:rPr>
          <w:rFonts w:ascii="Times New Roman" w:hAnsi="Times New Roman" w:cs="Times New Roman"/>
          <w:sz w:val="24"/>
          <w:szCs w:val="24"/>
        </w:rPr>
        <w:t>.  A</w:t>
      </w:r>
      <w:r w:rsidRPr="00A95305">
        <w:rPr>
          <w:rFonts w:ascii="Times New Roman" w:hAnsi="Times New Roman" w:cs="Times New Roman"/>
          <w:sz w:val="24"/>
          <w:szCs w:val="24"/>
        </w:rPr>
        <w:t xml:space="preserve"> </w:t>
      </w:r>
      <w:r w:rsidRPr="00A95305">
        <w:rPr>
          <w:rFonts w:ascii="Times New Roman" w:hAnsi="Times New Roman" w:cs="Times New Roman"/>
          <w:i/>
          <w:sz w:val="24"/>
          <w:szCs w:val="24"/>
        </w:rPr>
        <w:t>provider-controlled</w:t>
      </w:r>
      <w:r w:rsidRPr="00A95305">
        <w:rPr>
          <w:rFonts w:ascii="Times New Roman" w:hAnsi="Times New Roman" w:cs="Times New Roman"/>
          <w:sz w:val="24"/>
          <w:szCs w:val="24"/>
        </w:rPr>
        <w:t xml:space="preserve"> decision-making pattern emerges when patients decline to become involved in selecting their own treatment, even when urged to do so by </w:t>
      </w:r>
      <w:r w:rsidRPr="00A95305">
        <w:rPr>
          <w:rFonts w:ascii="Times New Roman" w:hAnsi="Times New Roman" w:cs="Times New Roman"/>
          <w:sz w:val="24"/>
          <w:szCs w:val="24"/>
        </w:rPr>
        <w:lastRenderedPageBreak/>
        <w:t xml:space="preserve">the physician. In this case, the patient is essentially saying: </w:t>
      </w:r>
      <w:r w:rsidRPr="00A95305">
        <w:rPr>
          <w:rFonts w:ascii="Times New Roman" w:hAnsi="Times New Roman" w:cs="Times New Roman"/>
          <w:i/>
          <w:sz w:val="24"/>
          <w:szCs w:val="24"/>
        </w:rPr>
        <w:t>It’s up to you, doctor; you’re the expert.</w:t>
      </w:r>
      <w:r w:rsidRPr="00A95305">
        <w:rPr>
          <w:rFonts w:ascii="Times New Roman" w:hAnsi="Times New Roman" w:cs="Times New Roman"/>
          <w:sz w:val="24"/>
          <w:szCs w:val="24"/>
        </w:rPr>
        <w:t xml:space="preserve"> </w:t>
      </w:r>
      <w:r w:rsidR="00FB120D" w:rsidRPr="00A95305">
        <w:rPr>
          <w:rFonts w:ascii="Times New Roman" w:hAnsi="Times New Roman" w:cs="Times New Roman"/>
          <w:sz w:val="24"/>
          <w:szCs w:val="24"/>
        </w:rPr>
        <w:t xml:space="preserve">On the other hand, a </w:t>
      </w:r>
      <w:r w:rsidR="00FB120D" w:rsidRPr="00A95305">
        <w:rPr>
          <w:rFonts w:ascii="Times New Roman" w:hAnsi="Times New Roman" w:cs="Times New Roman"/>
          <w:i/>
          <w:sz w:val="24"/>
          <w:szCs w:val="24"/>
        </w:rPr>
        <w:t>patient-controlled</w:t>
      </w:r>
      <w:r w:rsidR="00FB120D" w:rsidRPr="00A95305">
        <w:rPr>
          <w:rFonts w:ascii="Times New Roman" w:hAnsi="Times New Roman" w:cs="Times New Roman"/>
          <w:sz w:val="24"/>
          <w:szCs w:val="24"/>
        </w:rPr>
        <w:t xml:space="preserve"> decision-making pattern occurs when patients make it clear that they are the ones who will make the decisions.</w:t>
      </w:r>
      <w:r w:rsidR="00FB120D" w:rsidRPr="00A95305">
        <w:rPr>
          <w:rFonts w:ascii="Times New Roman" w:hAnsi="Times New Roman" w:cs="Times New Roman"/>
          <w:noProof/>
          <w:sz w:val="24"/>
          <w:szCs w:val="24"/>
          <w:vertAlign w:val="superscript"/>
        </w:rPr>
        <w:t>5</w:t>
      </w:r>
      <w:r w:rsidR="00FB120D" w:rsidRPr="00A95305">
        <w:rPr>
          <w:rFonts w:ascii="Times New Roman" w:hAnsi="Times New Roman" w:cs="Times New Roman"/>
          <w:sz w:val="24"/>
          <w:szCs w:val="24"/>
        </w:rPr>
        <w:t xml:space="preserve"> When patients want </w:t>
      </w:r>
      <w:r w:rsidR="00CB410C">
        <w:rPr>
          <w:rFonts w:ascii="Times New Roman" w:hAnsi="Times New Roman" w:cs="Times New Roman"/>
          <w:sz w:val="24"/>
          <w:szCs w:val="24"/>
        </w:rPr>
        <w:t xml:space="preserve">a </w:t>
      </w:r>
      <w:r w:rsidR="00FB120D" w:rsidRPr="00A95305">
        <w:rPr>
          <w:rFonts w:ascii="Times New Roman" w:hAnsi="Times New Roman" w:cs="Times New Roman"/>
          <w:sz w:val="24"/>
          <w:szCs w:val="24"/>
        </w:rPr>
        <w:t xml:space="preserve">discussion of options with their physician and </w:t>
      </w:r>
      <w:r w:rsidR="00CB410C">
        <w:rPr>
          <w:rFonts w:ascii="Times New Roman" w:hAnsi="Times New Roman" w:cs="Times New Roman"/>
          <w:sz w:val="24"/>
          <w:szCs w:val="24"/>
        </w:rPr>
        <w:t xml:space="preserve">to </w:t>
      </w:r>
      <w:r w:rsidR="00FB120D" w:rsidRPr="00A95305">
        <w:rPr>
          <w:rFonts w:ascii="Times New Roman" w:hAnsi="Times New Roman" w:cs="Times New Roman"/>
          <w:sz w:val="24"/>
          <w:szCs w:val="24"/>
        </w:rPr>
        <w:t xml:space="preserve">think about the options prior to making the final decision with their physician, a </w:t>
      </w:r>
      <w:r w:rsidR="00FB120D" w:rsidRPr="00A95305">
        <w:rPr>
          <w:rFonts w:ascii="Times New Roman" w:hAnsi="Times New Roman" w:cs="Times New Roman"/>
          <w:i/>
          <w:sz w:val="24"/>
          <w:szCs w:val="24"/>
        </w:rPr>
        <w:t>jointly-controlled</w:t>
      </w:r>
      <w:r w:rsidR="00FB120D" w:rsidRPr="00A95305">
        <w:rPr>
          <w:rFonts w:ascii="Times New Roman" w:hAnsi="Times New Roman" w:cs="Times New Roman"/>
          <w:sz w:val="24"/>
          <w:szCs w:val="24"/>
        </w:rPr>
        <w:t xml:space="preserve"> decision-making pattern occurs. </w:t>
      </w:r>
      <w:r w:rsidRPr="00A95305">
        <w:rPr>
          <w:rFonts w:ascii="Times New Roman" w:hAnsi="Times New Roman" w:cs="Times New Roman"/>
          <w:sz w:val="24"/>
          <w:szCs w:val="24"/>
        </w:rPr>
        <w:t xml:space="preserve">Finally, when patients are incapable of making treatment decisions and the family makes decisions for them, a </w:t>
      </w:r>
      <w:r w:rsidRPr="00A95305">
        <w:rPr>
          <w:rFonts w:ascii="Times New Roman" w:hAnsi="Times New Roman" w:cs="Times New Roman"/>
          <w:i/>
          <w:sz w:val="24"/>
          <w:szCs w:val="24"/>
        </w:rPr>
        <w:t>family-controlled</w:t>
      </w:r>
      <w:r w:rsidRPr="00A95305">
        <w:rPr>
          <w:rFonts w:ascii="Times New Roman" w:hAnsi="Times New Roman" w:cs="Times New Roman"/>
          <w:sz w:val="24"/>
          <w:szCs w:val="24"/>
        </w:rPr>
        <w:t xml:space="preserve"> decision-making pattern emerges.</w:t>
      </w:r>
      <w:r w:rsidRPr="00A95305">
        <w:rPr>
          <w:rFonts w:ascii="Times New Roman" w:hAnsi="Times New Roman" w:cs="Times New Roman"/>
          <w:noProof/>
          <w:sz w:val="24"/>
          <w:szCs w:val="24"/>
          <w:vertAlign w:val="superscript"/>
        </w:rPr>
        <w:t>5</w:t>
      </w:r>
      <w:r w:rsidRPr="00A95305">
        <w:rPr>
          <w:rFonts w:ascii="Times New Roman" w:hAnsi="Times New Roman" w:cs="Times New Roman"/>
          <w:sz w:val="24"/>
          <w:szCs w:val="24"/>
        </w:rPr>
        <w:t xml:space="preserve"> </w:t>
      </w:r>
    </w:p>
    <w:p w:rsidR="008C1A01" w:rsidRPr="00A95305" w:rsidRDefault="008C1A01" w:rsidP="008519C7">
      <w:pPr>
        <w:pStyle w:val="FacePageFooter"/>
        <w:spacing w:before="0" w:line="480" w:lineRule="auto"/>
        <w:ind w:left="0" w:firstLine="720"/>
        <w:rPr>
          <w:rFonts w:ascii="Times New Roman" w:hAnsi="Times New Roman" w:cs="Times New Roman"/>
          <w:b/>
          <w:i/>
          <w:sz w:val="24"/>
          <w:szCs w:val="24"/>
        </w:rPr>
      </w:pPr>
      <w:r w:rsidRPr="00A95305">
        <w:rPr>
          <w:rFonts w:ascii="Times New Roman" w:hAnsi="Times New Roman" w:cs="Times New Roman"/>
          <w:sz w:val="24"/>
          <w:szCs w:val="24"/>
        </w:rPr>
        <w:t>Table 1 illustrates the various roles patients can play during treatment decision making. This framework of decisional role patterns was developed based on a 4-year qualitative study into decision-making roles in life-threatening situations such as cancer.</w:t>
      </w:r>
      <w:r w:rsidRPr="00A95305">
        <w:rPr>
          <w:rFonts w:ascii="Times New Roman" w:hAnsi="Times New Roman" w:cs="Times New Roman"/>
          <w:noProof/>
          <w:sz w:val="24"/>
          <w:szCs w:val="24"/>
          <w:vertAlign w:val="superscript"/>
        </w:rPr>
        <w:t>5</w:t>
      </w:r>
      <w:r w:rsidRPr="00A95305">
        <w:rPr>
          <w:rFonts w:ascii="Times New Roman" w:hAnsi="Times New Roman" w:cs="Times New Roman"/>
          <w:sz w:val="24"/>
          <w:szCs w:val="24"/>
        </w:rPr>
        <w:t xml:space="preserve"> The control preference scale (CPS) is a measure of decision-making preferences</w:t>
      </w:r>
      <w:r w:rsidRPr="00A95305">
        <w:rPr>
          <w:rFonts w:ascii="Times New Roman" w:hAnsi="Times New Roman" w:cs="Times New Roman"/>
          <w:noProof/>
          <w:sz w:val="24"/>
          <w:szCs w:val="24"/>
          <w:vertAlign w:val="superscript"/>
        </w:rPr>
        <w:t>7</w:t>
      </w:r>
      <w:r w:rsidRPr="00A95305">
        <w:rPr>
          <w:rFonts w:ascii="Times New Roman" w:hAnsi="Times New Roman" w:cs="Times New Roman"/>
          <w:sz w:val="24"/>
          <w:szCs w:val="24"/>
        </w:rPr>
        <w:t xml:space="preserve"> and it identifies these preferences on a series of cards. </w:t>
      </w:r>
    </w:p>
    <w:p w:rsidR="008C1A01" w:rsidRPr="00A95305" w:rsidRDefault="008C1A01" w:rsidP="008519C7">
      <w:pPr>
        <w:pStyle w:val="FacePageFooter"/>
        <w:tabs>
          <w:tab w:val="left" w:pos="450"/>
        </w:tabs>
        <w:rPr>
          <w:rFonts w:ascii="Times New Roman" w:hAnsi="Times New Roman" w:cs="Times New Roman"/>
          <w:b/>
          <w:sz w:val="24"/>
          <w:szCs w:val="24"/>
        </w:rPr>
      </w:pPr>
      <w:r w:rsidRPr="00A95305">
        <w:rPr>
          <w:rFonts w:ascii="Times New Roman" w:hAnsi="Times New Roman" w:cs="Times New Roman"/>
          <w:b/>
          <w:sz w:val="24"/>
          <w:szCs w:val="24"/>
        </w:rPr>
        <w:t>Table 1. Degner and Beaton’s Pattern</w:t>
      </w:r>
      <w:r w:rsidR="00311FAD">
        <w:rPr>
          <w:rFonts w:ascii="Times New Roman" w:hAnsi="Times New Roman" w:cs="Times New Roman"/>
          <w:b/>
          <w:sz w:val="24"/>
          <w:szCs w:val="24"/>
        </w:rPr>
        <w:t>s</w:t>
      </w:r>
      <w:r w:rsidRPr="00A95305">
        <w:rPr>
          <w:rFonts w:ascii="Times New Roman" w:hAnsi="Times New Roman" w:cs="Times New Roman"/>
          <w:b/>
          <w:sz w:val="24"/>
          <w:szCs w:val="24"/>
        </w:rPr>
        <w:t xml:space="preserve"> of Decision Making</w:t>
      </w:r>
      <w:r w:rsidRPr="001A7CBF">
        <w:rPr>
          <w:rFonts w:ascii="Times New Roman" w:hAnsi="Times New Roman" w:cs="Times New Roman"/>
          <w:noProof/>
          <w:sz w:val="24"/>
          <w:szCs w:val="24"/>
          <w:vertAlign w:val="superscript"/>
        </w:rPr>
        <w:t>7</w:t>
      </w:r>
      <w:r w:rsidRPr="00A95305">
        <w:rPr>
          <w:rFonts w:ascii="Times New Roman" w:hAnsi="Times New Roman" w:cs="Times New Roman"/>
          <w:b/>
          <w:sz w:val="24"/>
          <w:szCs w:val="24"/>
        </w:rPr>
        <w:t xml:space="preserve"> </w:t>
      </w:r>
    </w:p>
    <w:p w:rsidR="008C1A01" w:rsidRPr="00A95305" w:rsidRDefault="008C1A01" w:rsidP="008519C7">
      <w:pPr>
        <w:pStyle w:val="FacePageFooter"/>
        <w:tabs>
          <w:tab w:val="left" w:pos="450"/>
        </w:tabs>
        <w:rPr>
          <w:rFonts w:ascii="Times New Roman" w:hAnsi="Times New Roman" w:cs="Times New Roman"/>
          <w:b/>
          <w:sz w:val="24"/>
          <w:szCs w:val="24"/>
        </w:rPr>
      </w:pPr>
      <w:r w:rsidRPr="00A95305">
        <w:rPr>
          <w:rFonts w:ascii="Times New Roman" w:hAnsi="Times New Roman" w:cs="Times New Roman"/>
          <w:b/>
          <w:sz w:val="24"/>
          <w:szCs w:val="24"/>
        </w:rPr>
        <w:tab/>
        <w:t xml:space="preserve">        (The Control Preferences Scale)</w:t>
      </w:r>
    </w:p>
    <w:p w:rsidR="008C1A01" w:rsidRPr="00A95305" w:rsidRDefault="008C1A01" w:rsidP="008519C7">
      <w:pPr>
        <w:pStyle w:val="FacePageFooter"/>
        <w:tabs>
          <w:tab w:val="left" w:pos="450"/>
        </w:tabs>
        <w:rPr>
          <w:rFonts w:ascii="Times New Roman" w:hAnsi="Times New Roman" w:cs="Times New Roman"/>
          <w:b/>
          <w:sz w:val="24"/>
          <w:szCs w:val="24"/>
        </w:rPr>
      </w:pPr>
      <w:r w:rsidRPr="00A95305">
        <w:rPr>
          <w:rFonts w:ascii="Times New Roman" w:hAnsi="Times New Roman" w:cs="Times New Roman"/>
          <w:b/>
          <w:sz w:val="24"/>
          <w:szCs w:val="24"/>
        </w:rPr>
        <w:t>_______________________________________________________________________</w:t>
      </w:r>
    </w:p>
    <w:p w:rsidR="008C1A01" w:rsidRPr="00A95305" w:rsidRDefault="008C1A01" w:rsidP="008519C7">
      <w:pPr>
        <w:pStyle w:val="FacePageFooter"/>
        <w:tabs>
          <w:tab w:val="left" w:pos="450"/>
        </w:tabs>
        <w:rPr>
          <w:rFonts w:ascii="Times New Roman" w:hAnsi="Times New Roman" w:cs="Times New Roman"/>
          <w:b/>
          <w:sz w:val="24"/>
          <w:szCs w:val="24"/>
        </w:rPr>
      </w:pPr>
      <w:r w:rsidRPr="00A95305">
        <w:rPr>
          <w:rFonts w:ascii="Times New Roman" w:hAnsi="Times New Roman" w:cs="Times New Roman"/>
          <w:b/>
          <w:sz w:val="24"/>
          <w:szCs w:val="24"/>
        </w:rPr>
        <w:t>Active – Patient-Controlled</w:t>
      </w:r>
    </w:p>
    <w:p w:rsidR="008C1A01" w:rsidRPr="00A95305" w:rsidRDefault="008C1A01" w:rsidP="00484681">
      <w:pPr>
        <w:pStyle w:val="FacePageFooter"/>
        <w:numPr>
          <w:ilvl w:val="0"/>
          <w:numId w:val="2"/>
        </w:numPr>
        <w:tabs>
          <w:tab w:val="left" w:pos="450"/>
        </w:tabs>
        <w:rPr>
          <w:rFonts w:ascii="Times New Roman" w:hAnsi="Times New Roman" w:cs="Times New Roman"/>
          <w:sz w:val="24"/>
          <w:szCs w:val="24"/>
        </w:rPr>
      </w:pPr>
      <w:r w:rsidRPr="00A95305">
        <w:rPr>
          <w:rFonts w:ascii="Times New Roman" w:hAnsi="Times New Roman" w:cs="Times New Roman"/>
          <w:sz w:val="24"/>
          <w:szCs w:val="24"/>
        </w:rPr>
        <w:t>I prefer to make the final treatment decision (Card A).</w:t>
      </w:r>
    </w:p>
    <w:p w:rsidR="008C1A01" w:rsidRPr="00A95305" w:rsidRDefault="008C1A01" w:rsidP="00484681">
      <w:pPr>
        <w:pStyle w:val="FacePageFooter"/>
        <w:numPr>
          <w:ilvl w:val="0"/>
          <w:numId w:val="2"/>
        </w:numPr>
        <w:tabs>
          <w:tab w:val="left" w:pos="450"/>
        </w:tabs>
        <w:rPr>
          <w:rFonts w:ascii="Times New Roman" w:hAnsi="Times New Roman" w:cs="Times New Roman"/>
          <w:sz w:val="24"/>
          <w:szCs w:val="24"/>
        </w:rPr>
      </w:pPr>
      <w:r w:rsidRPr="00A95305">
        <w:rPr>
          <w:rFonts w:ascii="Times New Roman" w:hAnsi="Times New Roman" w:cs="Times New Roman"/>
          <w:sz w:val="24"/>
          <w:szCs w:val="24"/>
        </w:rPr>
        <w:t>I prefer to make the final treatment decision after seriously considering my doctor’s opinion (Card B).</w:t>
      </w:r>
    </w:p>
    <w:p w:rsidR="008C1A01" w:rsidRPr="00A95305" w:rsidRDefault="008C1A01" w:rsidP="008519C7">
      <w:pPr>
        <w:pStyle w:val="FacePageFooter"/>
        <w:tabs>
          <w:tab w:val="left" w:pos="450"/>
        </w:tabs>
        <w:rPr>
          <w:rFonts w:ascii="Times New Roman" w:hAnsi="Times New Roman" w:cs="Times New Roman"/>
          <w:b/>
          <w:sz w:val="24"/>
          <w:szCs w:val="24"/>
        </w:rPr>
      </w:pPr>
      <w:r w:rsidRPr="00A95305">
        <w:rPr>
          <w:rFonts w:ascii="Times New Roman" w:hAnsi="Times New Roman" w:cs="Times New Roman"/>
          <w:b/>
          <w:sz w:val="24"/>
          <w:szCs w:val="24"/>
        </w:rPr>
        <w:t>Collaborative – Jointly controlled</w:t>
      </w:r>
    </w:p>
    <w:p w:rsidR="008C1A01" w:rsidRPr="00A95305" w:rsidRDefault="008C1A01" w:rsidP="00484681">
      <w:pPr>
        <w:pStyle w:val="FacePageFooter"/>
        <w:numPr>
          <w:ilvl w:val="0"/>
          <w:numId w:val="3"/>
        </w:numPr>
        <w:tabs>
          <w:tab w:val="left" w:pos="450"/>
        </w:tabs>
        <w:rPr>
          <w:rFonts w:ascii="Times New Roman" w:hAnsi="Times New Roman" w:cs="Times New Roman"/>
          <w:b/>
          <w:sz w:val="24"/>
          <w:szCs w:val="24"/>
        </w:rPr>
      </w:pPr>
      <w:r w:rsidRPr="00A95305">
        <w:rPr>
          <w:rFonts w:ascii="Times New Roman" w:hAnsi="Times New Roman" w:cs="Times New Roman"/>
          <w:sz w:val="24"/>
          <w:szCs w:val="24"/>
        </w:rPr>
        <w:t>I prefer that my doctor and I share responsibility for deciding which treatment is best (Card C).</w:t>
      </w:r>
    </w:p>
    <w:p w:rsidR="008C1A01" w:rsidRPr="00A95305" w:rsidRDefault="008C1A01" w:rsidP="008519C7">
      <w:pPr>
        <w:pStyle w:val="FacePageFooter"/>
        <w:tabs>
          <w:tab w:val="left" w:pos="450"/>
        </w:tabs>
        <w:rPr>
          <w:rFonts w:ascii="Times New Roman" w:hAnsi="Times New Roman" w:cs="Times New Roman"/>
          <w:b/>
          <w:sz w:val="24"/>
          <w:szCs w:val="24"/>
        </w:rPr>
      </w:pPr>
      <w:r w:rsidRPr="00A95305">
        <w:rPr>
          <w:rFonts w:ascii="Times New Roman" w:hAnsi="Times New Roman" w:cs="Times New Roman"/>
          <w:b/>
          <w:sz w:val="24"/>
          <w:szCs w:val="24"/>
        </w:rPr>
        <w:t>Passive – Provider-controlled</w:t>
      </w:r>
    </w:p>
    <w:p w:rsidR="008C1A01" w:rsidRPr="00A95305" w:rsidRDefault="008C1A01" w:rsidP="00484681">
      <w:pPr>
        <w:pStyle w:val="FacePageFooter"/>
        <w:numPr>
          <w:ilvl w:val="0"/>
          <w:numId w:val="3"/>
        </w:numPr>
        <w:tabs>
          <w:tab w:val="left" w:pos="450"/>
        </w:tabs>
        <w:rPr>
          <w:rFonts w:ascii="Times New Roman" w:hAnsi="Times New Roman" w:cs="Times New Roman"/>
          <w:b/>
          <w:sz w:val="24"/>
          <w:szCs w:val="24"/>
        </w:rPr>
      </w:pPr>
      <w:r w:rsidRPr="00A95305">
        <w:rPr>
          <w:rFonts w:ascii="Times New Roman" w:hAnsi="Times New Roman" w:cs="Times New Roman"/>
          <w:sz w:val="24"/>
          <w:szCs w:val="24"/>
        </w:rPr>
        <w:t xml:space="preserve">I prefer my doctor to make the final treatment decision, but only after my doctor </w:t>
      </w:r>
      <w:r w:rsidR="00FB120D" w:rsidRPr="00A95305">
        <w:rPr>
          <w:rFonts w:ascii="Times New Roman" w:hAnsi="Times New Roman" w:cs="Times New Roman"/>
          <w:sz w:val="24"/>
          <w:szCs w:val="24"/>
        </w:rPr>
        <w:t>have</w:t>
      </w:r>
      <w:r w:rsidRPr="00A95305">
        <w:rPr>
          <w:rFonts w:ascii="Times New Roman" w:hAnsi="Times New Roman" w:cs="Times New Roman"/>
          <w:sz w:val="24"/>
          <w:szCs w:val="24"/>
        </w:rPr>
        <w:t xml:space="preserve"> seriously considered my opinion (Card D).</w:t>
      </w:r>
    </w:p>
    <w:p w:rsidR="008C1A01" w:rsidRPr="00A95305" w:rsidRDefault="008C1A01" w:rsidP="00484681">
      <w:pPr>
        <w:pStyle w:val="FacePageFooter"/>
        <w:numPr>
          <w:ilvl w:val="0"/>
          <w:numId w:val="3"/>
        </w:numPr>
        <w:tabs>
          <w:tab w:val="left" w:pos="450"/>
        </w:tabs>
        <w:rPr>
          <w:rFonts w:ascii="Times New Roman" w:hAnsi="Times New Roman" w:cs="Times New Roman"/>
          <w:b/>
          <w:sz w:val="24"/>
          <w:szCs w:val="24"/>
        </w:rPr>
      </w:pPr>
      <w:r w:rsidRPr="00A95305">
        <w:rPr>
          <w:rFonts w:ascii="Times New Roman" w:hAnsi="Times New Roman" w:cs="Times New Roman"/>
          <w:sz w:val="24"/>
          <w:szCs w:val="24"/>
        </w:rPr>
        <w:t>I prefer to leave all treatment decisions to my doctor (Card E).</w:t>
      </w:r>
    </w:p>
    <w:p w:rsidR="008C1A01" w:rsidRPr="00A95305" w:rsidRDefault="008C1A01" w:rsidP="008519C7">
      <w:pPr>
        <w:pStyle w:val="FacePageFooter"/>
        <w:tabs>
          <w:tab w:val="left" w:pos="450"/>
        </w:tabs>
        <w:rPr>
          <w:rFonts w:ascii="Times New Roman" w:hAnsi="Times New Roman" w:cs="Times New Roman"/>
          <w:b/>
          <w:sz w:val="24"/>
          <w:szCs w:val="24"/>
        </w:rPr>
      </w:pPr>
      <w:r w:rsidRPr="00A95305">
        <w:rPr>
          <w:rFonts w:ascii="Times New Roman" w:hAnsi="Times New Roman" w:cs="Times New Roman"/>
          <w:b/>
          <w:sz w:val="24"/>
          <w:szCs w:val="24"/>
        </w:rPr>
        <w:t>Family-Controlled</w:t>
      </w:r>
    </w:p>
    <w:p w:rsidR="008C1A01" w:rsidRPr="00A95305" w:rsidRDefault="008C1A01" w:rsidP="00484681">
      <w:pPr>
        <w:pStyle w:val="FacePageFooter"/>
        <w:numPr>
          <w:ilvl w:val="0"/>
          <w:numId w:val="4"/>
        </w:numPr>
        <w:tabs>
          <w:tab w:val="left" w:pos="450"/>
        </w:tabs>
        <w:rPr>
          <w:rFonts w:ascii="Times New Roman" w:hAnsi="Times New Roman" w:cs="Times New Roman"/>
          <w:b/>
          <w:sz w:val="24"/>
          <w:szCs w:val="24"/>
        </w:rPr>
      </w:pPr>
      <w:r w:rsidRPr="00A95305">
        <w:rPr>
          <w:rFonts w:ascii="Times New Roman" w:hAnsi="Times New Roman" w:cs="Times New Roman"/>
          <w:sz w:val="24"/>
          <w:szCs w:val="24"/>
        </w:rPr>
        <w:t>The family makes final decisions for the patient, who is incapacitated.</w:t>
      </w:r>
    </w:p>
    <w:p w:rsidR="008C1A01" w:rsidRPr="00A95305" w:rsidRDefault="008C1A01" w:rsidP="008519C7">
      <w:pPr>
        <w:pStyle w:val="FacePageFooter"/>
        <w:tabs>
          <w:tab w:val="left" w:pos="450"/>
        </w:tabs>
        <w:rPr>
          <w:rFonts w:ascii="Times New Roman" w:hAnsi="Times New Roman" w:cs="Times New Roman"/>
          <w:b/>
          <w:sz w:val="24"/>
          <w:szCs w:val="24"/>
        </w:rPr>
      </w:pPr>
      <w:r w:rsidRPr="00A95305">
        <w:rPr>
          <w:rFonts w:ascii="Times New Roman" w:hAnsi="Times New Roman" w:cs="Times New Roman"/>
          <w:sz w:val="24"/>
          <w:szCs w:val="24"/>
        </w:rPr>
        <w:t>_______________________________________________________________________</w:t>
      </w:r>
    </w:p>
    <w:p w:rsidR="001A7CBF" w:rsidRDefault="001A7CBF">
      <w:pPr>
        <w:rPr>
          <w:rFonts w:ascii="Times New Roman" w:eastAsia="Times New Roman" w:hAnsi="Times New Roman" w:cs="Times New Roman"/>
          <w:b/>
          <w:sz w:val="24"/>
          <w:szCs w:val="24"/>
        </w:rPr>
      </w:pPr>
      <w:r>
        <w:rPr>
          <w:rFonts w:ascii="Times New Roman" w:hAnsi="Times New Roman" w:cs="Times New Roman"/>
          <w:b/>
          <w:sz w:val="24"/>
          <w:szCs w:val="24"/>
        </w:rPr>
        <w:br w:type="page"/>
      </w:r>
    </w:p>
    <w:p w:rsidR="008C1A01" w:rsidRPr="00A95305" w:rsidRDefault="008C1A01" w:rsidP="008519C7">
      <w:pPr>
        <w:pStyle w:val="FacePageFooter"/>
        <w:spacing w:before="0" w:line="480" w:lineRule="auto"/>
        <w:ind w:left="0"/>
        <w:jc w:val="center"/>
        <w:rPr>
          <w:rFonts w:ascii="Times New Roman" w:hAnsi="Times New Roman" w:cs="Times New Roman"/>
          <w:b/>
          <w:sz w:val="24"/>
          <w:szCs w:val="24"/>
        </w:rPr>
      </w:pPr>
      <w:r w:rsidRPr="00A95305">
        <w:rPr>
          <w:rFonts w:ascii="Times New Roman" w:hAnsi="Times New Roman" w:cs="Times New Roman"/>
          <w:b/>
          <w:sz w:val="24"/>
          <w:szCs w:val="24"/>
        </w:rPr>
        <w:lastRenderedPageBreak/>
        <w:t>Purpose</w:t>
      </w:r>
    </w:p>
    <w:p w:rsidR="008C1A01" w:rsidRPr="00A95305" w:rsidRDefault="008C1A01" w:rsidP="008519C7">
      <w:pPr>
        <w:pStyle w:val="DataField"/>
        <w:spacing w:line="480" w:lineRule="auto"/>
        <w:ind w:firstLine="720"/>
        <w:rPr>
          <w:rFonts w:ascii="Times New Roman" w:hAnsi="Times New Roman" w:cs="Times New Roman"/>
          <w:sz w:val="24"/>
          <w:szCs w:val="24"/>
        </w:rPr>
      </w:pPr>
      <w:r w:rsidRPr="00A95305">
        <w:rPr>
          <w:rFonts w:ascii="Times New Roman" w:hAnsi="Times New Roman" w:cs="Times New Roman"/>
          <w:sz w:val="24"/>
          <w:szCs w:val="24"/>
        </w:rPr>
        <w:t>The purpose of the study was to describe the preferences for participation in decision making of patients newly diagnosed with multiple myeloma and to explore the association between sociodemographic variables and decisional role preferences.</w:t>
      </w:r>
    </w:p>
    <w:p w:rsidR="008C1A01" w:rsidRPr="00A95305" w:rsidRDefault="008C1A01" w:rsidP="008519C7">
      <w:pPr>
        <w:pStyle w:val="DataField"/>
        <w:spacing w:line="480" w:lineRule="auto"/>
        <w:jc w:val="center"/>
        <w:rPr>
          <w:rFonts w:ascii="Times New Roman" w:hAnsi="Times New Roman" w:cs="Times New Roman"/>
          <w:b/>
          <w:sz w:val="24"/>
          <w:szCs w:val="24"/>
        </w:rPr>
      </w:pPr>
      <w:r w:rsidRPr="00A95305">
        <w:rPr>
          <w:rFonts w:ascii="Times New Roman" w:hAnsi="Times New Roman" w:cs="Times New Roman"/>
          <w:b/>
          <w:sz w:val="24"/>
          <w:szCs w:val="24"/>
        </w:rPr>
        <w:t>Methods</w:t>
      </w:r>
    </w:p>
    <w:p w:rsidR="008C1A01" w:rsidRPr="00A95305" w:rsidRDefault="00B7328C" w:rsidP="008519C7">
      <w:pPr>
        <w:autoSpaceDE w:val="0"/>
        <w:autoSpaceDN w:val="0"/>
        <w:adjustRightInd w:val="0"/>
        <w:spacing w:after="0" w:line="480" w:lineRule="auto"/>
        <w:rPr>
          <w:rFonts w:ascii="Times New Roman" w:hAnsi="Times New Roman"/>
          <w:b/>
          <w:sz w:val="24"/>
          <w:szCs w:val="24"/>
        </w:rPr>
      </w:pPr>
      <w:r>
        <w:rPr>
          <w:rFonts w:ascii="Times New Roman" w:hAnsi="Times New Roman"/>
          <w:b/>
          <w:sz w:val="24"/>
          <w:szCs w:val="24"/>
        </w:rPr>
        <w:t>Design and S</w:t>
      </w:r>
      <w:r w:rsidR="008C1A01" w:rsidRPr="00A95305">
        <w:rPr>
          <w:rFonts w:ascii="Times New Roman" w:hAnsi="Times New Roman"/>
          <w:b/>
          <w:sz w:val="24"/>
          <w:szCs w:val="24"/>
        </w:rPr>
        <w:t>ample</w:t>
      </w:r>
    </w:p>
    <w:p w:rsidR="00385DE3" w:rsidRPr="00A95305" w:rsidRDefault="008C1A01" w:rsidP="00385DE3">
      <w:pPr>
        <w:pStyle w:val="FacePageFooter"/>
        <w:spacing w:before="0" w:line="480" w:lineRule="auto"/>
        <w:ind w:firstLine="662"/>
        <w:rPr>
          <w:rFonts w:ascii="Times New Roman" w:hAnsi="Times New Roman" w:cs="Times New Roman"/>
          <w:sz w:val="24"/>
          <w:szCs w:val="24"/>
        </w:rPr>
      </w:pPr>
      <w:r w:rsidRPr="00A95305">
        <w:rPr>
          <w:rFonts w:ascii="Times New Roman" w:hAnsi="Times New Roman"/>
          <w:sz w:val="24"/>
          <w:szCs w:val="24"/>
        </w:rPr>
        <w:tab/>
        <w:t>A cross-sectional survey approach was employed involving administration of the Control Preferences Scale during a one-time semi-structured interview. The convenience sample consisted of 20 older adults (60 years of age and above) referred to the Seattle Cancer Care Alliance (SCCA) or the Northwestern University Myeloma Program (NUMP) by hematologists/oncologists in the greater Seattle or Chicago areas, respectively. Eligibility criteria included older adults who were (a) 60 years of age and above, (b) newly diagnosed with multiple myeloma, (c) able to read and write English, and (d) able to give informed consent.</w:t>
      </w:r>
      <w:r w:rsidR="00385DE3" w:rsidRPr="00385DE3">
        <w:rPr>
          <w:rFonts w:ascii="Times New Roman" w:hAnsi="Times New Roman" w:cs="Times New Roman"/>
          <w:sz w:val="24"/>
          <w:szCs w:val="24"/>
        </w:rPr>
        <w:t xml:space="preserve"> </w:t>
      </w:r>
    </w:p>
    <w:p w:rsidR="008C1A01" w:rsidRPr="00A95305" w:rsidRDefault="008C1A01" w:rsidP="008519C7">
      <w:pPr>
        <w:autoSpaceDE w:val="0"/>
        <w:autoSpaceDN w:val="0"/>
        <w:adjustRightInd w:val="0"/>
        <w:spacing w:after="0" w:line="480" w:lineRule="auto"/>
        <w:rPr>
          <w:rFonts w:ascii="Times New Roman" w:hAnsi="Times New Roman"/>
          <w:b/>
          <w:color w:val="000000"/>
          <w:sz w:val="24"/>
          <w:szCs w:val="24"/>
        </w:rPr>
      </w:pPr>
      <w:r w:rsidRPr="00A95305">
        <w:rPr>
          <w:rFonts w:ascii="Times New Roman" w:hAnsi="Times New Roman"/>
          <w:b/>
          <w:color w:val="000000"/>
          <w:sz w:val="24"/>
          <w:szCs w:val="24"/>
        </w:rPr>
        <w:t>Instrument</w:t>
      </w:r>
    </w:p>
    <w:p w:rsidR="00385DE3" w:rsidRPr="00A95305" w:rsidRDefault="008C1A01" w:rsidP="00385DE3">
      <w:pPr>
        <w:pStyle w:val="FacePageFooter"/>
        <w:spacing w:before="0" w:line="480" w:lineRule="auto"/>
        <w:ind w:firstLine="662"/>
        <w:rPr>
          <w:rFonts w:ascii="Times New Roman" w:hAnsi="Times New Roman" w:cs="Times New Roman"/>
          <w:sz w:val="24"/>
          <w:szCs w:val="24"/>
        </w:rPr>
      </w:pPr>
      <w:r w:rsidRPr="00A95305">
        <w:rPr>
          <w:rFonts w:ascii="Times New Roman" w:hAnsi="Times New Roman"/>
          <w:color w:val="000000"/>
          <w:sz w:val="24"/>
          <w:szCs w:val="24"/>
        </w:rPr>
        <w:t xml:space="preserve">The CPS is a measure of decisional role preferences using a card-sort technique that has two sets of five cards each. Each card describes a different role in decision making and is illustrated with a sketch of characters (doctor/patient) representing their different roles in decision making. The first set of five cards illustrates possible roles that the patient could assume, ranging from the patient selecting his or her own treatment (cards A and B) through a collaborative role model (card C) to a scenario where the physician makes the decision (cards D and E) as shown in Appendix A. </w:t>
      </w:r>
      <w:r w:rsidR="00385DE3" w:rsidRPr="00A95305">
        <w:rPr>
          <w:rFonts w:ascii="Times New Roman" w:hAnsi="Times New Roman" w:cs="Times New Roman"/>
          <w:sz w:val="24"/>
          <w:szCs w:val="24"/>
        </w:rPr>
        <w:t xml:space="preserve">There were no cases of family controlled decision-making in the current study since the </w:t>
      </w:r>
      <w:r w:rsidR="00385DE3">
        <w:rPr>
          <w:rFonts w:ascii="Times New Roman" w:hAnsi="Times New Roman" w:cs="Times New Roman"/>
          <w:sz w:val="24"/>
          <w:szCs w:val="24"/>
        </w:rPr>
        <w:t>eligibility</w:t>
      </w:r>
      <w:r w:rsidR="00385DE3" w:rsidRPr="00A95305">
        <w:rPr>
          <w:rFonts w:ascii="Times New Roman" w:hAnsi="Times New Roman" w:cs="Times New Roman"/>
          <w:sz w:val="24"/>
          <w:szCs w:val="24"/>
        </w:rPr>
        <w:t xml:space="preserve"> criteria excluded anyone in this category.</w:t>
      </w:r>
    </w:p>
    <w:p w:rsidR="008C1A01" w:rsidRPr="00A95305" w:rsidRDefault="008C1A01" w:rsidP="008519C7">
      <w:pPr>
        <w:autoSpaceDE w:val="0"/>
        <w:autoSpaceDN w:val="0"/>
        <w:adjustRightInd w:val="0"/>
        <w:spacing w:after="0" w:line="480" w:lineRule="auto"/>
        <w:ind w:firstLine="720"/>
        <w:rPr>
          <w:rFonts w:ascii="Times New Roman" w:hAnsi="Times New Roman"/>
          <w:sz w:val="24"/>
          <w:szCs w:val="24"/>
        </w:rPr>
      </w:pPr>
      <w:r w:rsidRPr="00A95305">
        <w:rPr>
          <w:rFonts w:ascii="Times New Roman" w:hAnsi="Times New Roman"/>
          <w:color w:val="000000"/>
          <w:sz w:val="24"/>
          <w:szCs w:val="24"/>
        </w:rPr>
        <w:lastRenderedPageBreak/>
        <w:t>Patients were asked to complete the card sorts one at a time, comparing each card with every other card in subsets of two, until their entire preference order across the set of five cards was unfolded.</w:t>
      </w:r>
      <w:r w:rsidRPr="00A95305">
        <w:rPr>
          <w:rFonts w:ascii="Times New Roman" w:hAnsi="Times New Roman"/>
          <w:sz w:val="24"/>
          <w:szCs w:val="24"/>
        </w:rPr>
        <w:t xml:space="preserve"> The first two cards (B and D) were placed in front of the subject, who was asked to select a preferred card</w:t>
      </w:r>
      <w:r w:rsidR="001A7CBF">
        <w:rPr>
          <w:rFonts w:ascii="Times New Roman" w:hAnsi="Times New Roman"/>
          <w:sz w:val="24"/>
          <w:szCs w:val="24"/>
        </w:rPr>
        <w:t xml:space="preserve"> based on a fixed-order presentation (B-D-C-E-A)</w:t>
      </w:r>
      <w:r w:rsidRPr="00A95305">
        <w:rPr>
          <w:rFonts w:ascii="Times New Roman" w:hAnsi="Times New Roman"/>
          <w:sz w:val="24"/>
          <w:szCs w:val="24"/>
        </w:rPr>
        <w:t xml:space="preserve">. The preferred card was then placed on top of the non-preferred card. Then the next card (C) was removed from the deck and placed beside the new stack of two cards. The </w:t>
      </w:r>
      <w:r w:rsidR="000E2DEF">
        <w:rPr>
          <w:rFonts w:ascii="Times New Roman" w:hAnsi="Times New Roman"/>
          <w:sz w:val="24"/>
          <w:szCs w:val="24"/>
        </w:rPr>
        <w:t>pa</w:t>
      </w:r>
      <w:r w:rsidR="001A7CBF">
        <w:rPr>
          <w:rFonts w:ascii="Times New Roman" w:hAnsi="Times New Roman"/>
          <w:sz w:val="24"/>
          <w:szCs w:val="24"/>
        </w:rPr>
        <w:t>rticipant</w:t>
      </w:r>
      <w:r w:rsidR="000E2DEF" w:rsidRPr="00A95305">
        <w:rPr>
          <w:rFonts w:ascii="Times New Roman" w:hAnsi="Times New Roman"/>
          <w:sz w:val="24"/>
          <w:szCs w:val="24"/>
        </w:rPr>
        <w:t xml:space="preserve"> </w:t>
      </w:r>
      <w:r w:rsidRPr="00A95305">
        <w:rPr>
          <w:rFonts w:ascii="Times New Roman" w:hAnsi="Times New Roman"/>
          <w:sz w:val="24"/>
          <w:szCs w:val="24"/>
        </w:rPr>
        <w:t xml:space="preserve">was asked to compare the card (C) to the most preferred card. If the </w:t>
      </w:r>
      <w:r w:rsidR="000E2DEF">
        <w:rPr>
          <w:rFonts w:ascii="Times New Roman" w:hAnsi="Times New Roman"/>
          <w:sz w:val="24"/>
          <w:szCs w:val="24"/>
        </w:rPr>
        <w:t>patient</w:t>
      </w:r>
      <w:r w:rsidR="000E2DEF" w:rsidRPr="00A95305">
        <w:rPr>
          <w:rFonts w:ascii="Times New Roman" w:hAnsi="Times New Roman"/>
          <w:sz w:val="24"/>
          <w:szCs w:val="24"/>
        </w:rPr>
        <w:t xml:space="preserve"> </w:t>
      </w:r>
      <w:r w:rsidRPr="00A95305">
        <w:rPr>
          <w:rFonts w:ascii="Times New Roman" w:hAnsi="Times New Roman"/>
          <w:sz w:val="24"/>
          <w:szCs w:val="24"/>
        </w:rPr>
        <w:t xml:space="preserve">still preferred the previous card over the new one, the previous card was flipped over and the new card was compared to the next one on a fixed-order basis as described above. Once the preferred card was selected, the next card (E) was compared to the preferred card, and so on until the last card (A) was compared to the previously preferred card. According to Degner et al., this process </w:t>
      </w:r>
      <w:r w:rsidRPr="00A95305">
        <w:rPr>
          <w:rFonts w:ascii="Times New Roman" w:hAnsi="Times New Roman"/>
          <w:i/>
          <w:sz w:val="24"/>
          <w:szCs w:val="24"/>
        </w:rPr>
        <w:t xml:space="preserve">unfolds </w:t>
      </w:r>
      <w:r w:rsidRPr="00A95305">
        <w:rPr>
          <w:rFonts w:ascii="Times New Roman" w:hAnsi="Times New Roman"/>
          <w:sz w:val="24"/>
          <w:szCs w:val="24"/>
        </w:rPr>
        <w:t>the patient’s decisional role preference.</w:t>
      </w:r>
      <w:r w:rsidR="008F6424" w:rsidRPr="008F6424">
        <w:rPr>
          <w:rFonts w:ascii="Times New Roman" w:hAnsi="Times New Roman"/>
          <w:sz w:val="24"/>
          <w:szCs w:val="24"/>
          <w:vertAlign w:val="superscript"/>
        </w:rPr>
        <w:t>7</w:t>
      </w:r>
      <w:r w:rsidRPr="00A95305">
        <w:rPr>
          <w:rFonts w:ascii="Times New Roman" w:hAnsi="Times New Roman"/>
          <w:sz w:val="24"/>
          <w:szCs w:val="24"/>
        </w:rPr>
        <w:t xml:space="preserve">    </w:t>
      </w:r>
    </w:p>
    <w:p w:rsidR="008C1A01" w:rsidRPr="00A95305" w:rsidRDefault="008C1A01" w:rsidP="008519C7">
      <w:pPr>
        <w:autoSpaceDE w:val="0"/>
        <w:autoSpaceDN w:val="0"/>
        <w:adjustRightInd w:val="0"/>
        <w:spacing w:after="0" w:line="480" w:lineRule="auto"/>
        <w:ind w:firstLine="720"/>
        <w:rPr>
          <w:rFonts w:ascii="Times New Roman" w:hAnsi="Times New Roman"/>
          <w:sz w:val="24"/>
          <w:szCs w:val="24"/>
        </w:rPr>
      </w:pPr>
      <w:r w:rsidRPr="00A95305">
        <w:rPr>
          <w:rFonts w:ascii="Times New Roman" w:hAnsi="Times New Roman"/>
          <w:color w:val="000000"/>
          <w:sz w:val="24"/>
          <w:szCs w:val="24"/>
        </w:rPr>
        <w:t>The CPS offers an easy and quick way to elicit patient preferences about participating in health</w:t>
      </w:r>
      <w:r w:rsidR="009C4AA4">
        <w:rPr>
          <w:rFonts w:ascii="Times New Roman" w:hAnsi="Times New Roman"/>
          <w:color w:val="000000"/>
          <w:sz w:val="24"/>
          <w:szCs w:val="24"/>
        </w:rPr>
        <w:t xml:space="preserve"> </w:t>
      </w:r>
      <w:r w:rsidRPr="00A95305">
        <w:rPr>
          <w:rFonts w:ascii="Times New Roman" w:hAnsi="Times New Roman"/>
          <w:color w:val="000000"/>
          <w:sz w:val="24"/>
          <w:szCs w:val="24"/>
        </w:rPr>
        <w:t>care decision making.</w:t>
      </w:r>
      <w:r w:rsidRPr="00A95305">
        <w:rPr>
          <w:rFonts w:ascii="Times New Roman" w:hAnsi="Times New Roman"/>
          <w:noProof/>
          <w:color w:val="000000"/>
          <w:sz w:val="24"/>
          <w:szCs w:val="24"/>
          <w:vertAlign w:val="superscript"/>
        </w:rPr>
        <w:t>7</w:t>
      </w:r>
      <w:r w:rsidRPr="00A95305">
        <w:rPr>
          <w:rFonts w:ascii="Times New Roman" w:hAnsi="Times New Roman"/>
          <w:color w:val="000000"/>
          <w:sz w:val="24"/>
          <w:szCs w:val="24"/>
        </w:rPr>
        <w:t xml:space="preserve"> This scale has been found to be valid in the measurement of decisional role preferences in patients newly diagnosed with various types of cancer,</w:t>
      </w:r>
      <w:r w:rsidRPr="00A95305">
        <w:rPr>
          <w:rFonts w:ascii="Times New Roman" w:hAnsi="Times New Roman"/>
          <w:noProof/>
          <w:color w:val="000000"/>
          <w:sz w:val="24"/>
          <w:szCs w:val="24"/>
          <w:vertAlign w:val="superscript"/>
        </w:rPr>
        <w:t>43</w:t>
      </w:r>
      <w:r w:rsidRPr="00A95305">
        <w:rPr>
          <w:rFonts w:ascii="Times New Roman" w:hAnsi="Times New Roman"/>
          <w:color w:val="000000"/>
          <w:sz w:val="24"/>
          <w:szCs w:val="24"/>
        </w:rPr>
        <w:t xml:space="preserve"> including men diagnosed with localized prostate cancer</w:t>
      </w:r>
      <w:r w:rsidRPr="00A95305">
        <w:rPr>
          <w:rFonts w:ascii="Times New Roman" w:hAnsi="Times New Roman"/>
          <w:noProof/>
          <w:color w:val="000000"/>
          <w:sz w:val="24"/>
          <w:szCs w:val="24"/>
          <w:vertAlign w:val="superscript"/>
        </w:rPr>
        <w:t>44, 45</w:t>
      </w:r>
      <w:r w:rsidRPr="00A95305">
        <w:rPr>
          <w:rFonts w:ascii="Times New Roman" w:hAnsi="Times New Roman"/>
          <w:color w:val="000000"/>
          <w:sz w:val="24"/>
          <w:szCs w:val="24"/>
        </w:rPr>
        <w:t xml:space="preserve"> and their partners,</w:t>
      </w:r>
      <w:r w:rsidRPr="00A95305">
        <w:rPr>
          <w:rFonts w:ascii="Times New Roman" w:hAnsi="Times New Roman"/>
          <w:noProof/>
          <w:color w:val="000000"/>
          <w:sz w:val="24"/>
          <w:szCs w:val="24"/>
          <w:vertAlign w:val="superscript"/>
        </w:rPr>
        <w:t>45</w:t>
      </w:r>
      <w:r w:rsidRPr="00A95305">
        <w:rPr>
          <w:rFonts w:ascii="Times New Roman" w:hAnsi="Times New Roman"/>
          <w:color w:val="000000"/>
          <w:sz w:val="24"/>
          <w:szCs w:val="24"/>
        </w:rPr>
        <w:t xml:space="preserve"> patients diagnosed with colorectal cancer,</w:t>
      </w:r>
      <w:r w:rsidRPr="00A95305">
        <w:rPr>
          <w:rFonts w:ascii="Times New Roman" w:hAnsi="Times New Roman"/>
          <w:noProof/>
          <w:color w:val="000000"/>
          <w:sz w:val="24"/>
          <w:szCs w:val="24"/>
          <w:vertAlign w:val="superscript"/>
        </w:rPr>
        <w:t>46</w:t>
      </w:r>
      <w:r w:rsidRPr="00A95305">
        <w:rPr>
          <w:rFonts w:ascii="Times New Roman" w:hAnsi="Times New Roman"/>
          <w:color w:val="000000"/>
          <w:sz w:val="24"/>
          <w:szCs w:val="24"/>
        </w:rPr>
        <w:t xml:space="preserve"> breast cancer patients at any point of the disease trajectory</w:t>
      </w:r>
      <w:r w:rsidRPr="00A95305">
        <w:rPr>
          <w:rFonts w:ascii="Times New Roman" w:hAnsi="Times New Roman"/>
          <w:noProof/>
          <w:color w:val="000000"/>
          <w:sz w:val="24"/>
          <w:szCs w:val="24"/>
          <w:vertAlign w:val="superscript"/>
        </w:rPr>
        <w:t>47</w:t>
      </w:r>
      <w:r w:rsidRPr="00A95305">
        <w:rPr>
          <w:rFonts w:ascii="Times New Roman" w:hAnsi="Times New Roman"/>
          <w:color w:val="000000"/>
          <w:sz w:val="24"/>
          <w:szCs w:val="24"/>
        </w:rPr>
        <w:t xml:space="preserve"> and older adults with breast cancer diagnosed in the past 18 months.</w:t>
      </w:r>
      <w:r w:rsidRPr="00A95305">
        <w:rPr>
          <w:rFonts w:ascii="Times New Roman" w:hAnsi="Times New Roman"/>
          <w:noProof/>
          <w:color w:val="000000"/>
          <w:sz w:val="24"/>
          <w:szCs w:val="24"/>
          <w:vertAlign w:val="superscript"/>
        </w:rPr>
        <w:t>48</w:t>
      </w:r>
      <w:r w:rsidRPr="00A95305">
        <w:rPr>
          <w:rFonts w:ascii="Times New Roman" w:hAnsi="Times New Roman"/>
          <w:color w:val="000000"/>
          <w:sz w:val="24"/>
          <w:szCs w:val="24"/>
        </w:rPr>
        <w:t xml:space="preserve"> </w:t>
      </w:r>
      <w:r w:rsidRPr="00A95305">
        <w:rPr>
          <w:rFonts w:ascii="Times New Roman" w:hAnsi="Times New Roman"/>
          <w:sz w:val="24"/>
          <w:szCs w:val="24"/>
        </w:rPr>
        <w:t>Permission to use the CPS scale for this study was obtained prior to study design.</w:t>
      </w:r>
    </w:p>
    <w:p w:rsidR="008C1A01" w:rsidRPr="00A95305" w:rsidRDefault="00B7328C" w:rsidP="008519C7">
      <w:pPr>
        <w:spacing w:before="120" w:after="0" w:line="480" w:lineRule="auto"/>
        <w:rPr>
          <w:rFonts w:ascii="Times New Roman" w:hAnsi="Times New Roman"/>
          <w:b/>
          <w:sz w:val="24"/>
          <w:szCs w:val="24"/>
        </w:rPr>
      </w:pPr>
      <w:r>
        <w:rPr>
          <w:rFonts w:ascii="Times New Roman" w:hAnsi="Times New Roman"/>
          <w:b/>
          <w:sz w:val="24"/>
          <w:szCs w:val="24"/>
        </w:rPr>
        <w:t>Recruitment P</w:t>
      </w:r>
      <w:r w:rsidR="008C1A01" w:rsidRPr="00A95305">
        <w:rPr>
          <w:rFonts w:ascii="Times New Roman" w:hAnsi="Times New Roman"/>
          <w:b/>
          <w:sz w:val="24"/>
          <w:szCs w:val="24"/>
        </w:rPr>
        <w:t>rocedures</w:t>
      </w:r>
    </w:p>
    <w:p w:rsidR="008C1A01" w:rsidRPr="00A95305" w:rsidRDefault="008C1A01" w:rsidP="008519C7">
      <w:pPr>
        <w:spacing w:before="120" w:after="0" w:line="480" w:lineRule="auto"/>
        <w:ind w:firstLine="720"/>
        <w:rPr>
          <w:rFonts w:ascii="Times New Roman" w:hAnsi="Times New Roman"/>
          <w:sz w:val="24"/>
          <w:szCs w:val="24"/>
        </w:rPr>
      </w:pPr>
      <w:r w:rsidRPr="00A95305">
        <w:rPr>
          <w:rFonts w:ascii="Times New Roman" w:hAnsi="Times New Roman"/>
          <w:sz w:val="24"/>
          <w:szCs w:val="24"/>
        </w:rPr>
        <w:t>After the researcher obtained approval from the University of Washington (UW) and Northwestern University (NU) Human Subjects Division</w:t>
      </w:r>
      <w:r w:rsidR="009C4AA4">
        <w:rPr>
          <w:rFonts w:ascii="Times New Roman" w:hAnsi="Times New Roman"/>
          <w:sz w:val="24"/>
          <w:szCs w:val="24"/>
        </w:rPr>
        <w:t>s</w:t>
      </w:r>
      <w:r w:rsidRPr="00A95305">
        <w:rPr>
          <w:rFonts w:ascii="Times New Roman" w:hAnsi="Times New Roman"/>
          <w:sz w:val="24"/>
          <w:szCs w:val="24"/>
        </w:rPr>
        <w:t xml:space="preserve">, older adults newly diagnosed with myeloma were recruited to participate in the study. The researcher made every effort to </w:t>
      </w:r>
      <w:r w:rsidRPr="00A95305">
        <w:rPr>
          <w:rFonts w:ascii="Times New Roman" w:hAnsi="Times New Roman"/>
          <w:sz w:val="24"/>
          <w:szCs w:val="24"/>
        </w:rPr>
        <w:lastRenderedPageBreak/>
        <w:t xml:space="preserve">recruit from both university- and community-based practices in order to include a diversity of study </w:t>
      </w:r>
      <w:r w:rsidR="00CD3F8E">
        <w:rPr>
          <w:rFonts w:ascii="Times New Roman" w:hAnsi="Times New Roman"/>
          <w:sz w:val="24"/>
          <w:szCs w:val="24"/>
        </w:rPr>
        <w:t>participant</w:t>
      </w:r>
      <w:r w:rsidRPr="00A95305">
        <w:rPr>
          <w:rFonts w:ascii="Times New Roman" w:hAnsi="Times New Roman"/>
          <w:sz w:val="24"/>
          <w:szCs w:val="24"/>
        </w:rPr>
        <w:t>s. Adults age</w:t>
      </w:r>
      <w:r w:rsidR="008F6424">
        <w:rPr>
          <w:rFonts w:ascii="Times New Roman" w:hAnsi="Times New Roman"/>
          <w:sz w:val="24"/>
          <w:szCs w:val="24"/>
        </w:rPr>
        <w:t>s</w:t>
      </w:r>
      <w:r w:rsidRPr="00A95305">
        <w:rPr>
          <w:rFonts w:ascii="Times New Roman" w:hAnsi="Times New Roman"/>
          <w:sz w:val="24"/>
          <w:szCs w:val="24"/>
        </w:rPr>
        <w:t xml:space="preserve"> 60 and older who had an appointment at the hematology or transplant service</w:t>
      </w:r>
      <w:r w:rsidR="009C4AA4">
        <w:rPr>
          <w:rFonts w:ascii="Times New Roman" w:hAnsi="Times New Roman"/>
          <w:sz w:val="24"/>
          <w:szCs w:val="24"/>
        </w:rPr>
        <w:t>s</w:t>
      </w:r>
      <w:r w:rsidRPr="00A95305">
        <w:rPr>
          <w:rFonts w:ascii="Times New Roman" w:hAnsi="Times New Roman"/>
          <w:sz w:val="24"/>
          <w:szCs w:val="24"/>
        </w:rPr>
        <w:t xml:space="preserve"> of SCCA and were found to be eligible for the study were recruited by mail using a recruitment flyer. At NUMP, the researcher personally approached potential </w:t>
      </w:r>
      <w:r w:rsidR="00CD3F8E">
        <w:rPr>
          <w:rFonts w:ascii="Times New Roman" w:hAnsi="Times New Roman"/>
          <w:sz w:val="24"/>
          <w:szCs w:val="24"/>
        </w:rPr>
        <w:t>participant</w:t>
      </w:r>
      <w:r w:rsidRPr="00A95305">
        <w:rPr>
          <w:rFonts w:ascii="Times New Roman" w:hAnsi="Times New Roman"/>
          <w:sz w:val="24"/>
          <w:szCs w:val="24"/>
        </w:rPr>
        <w:t xml:space="preserve">s (direct approach) and introduced the study to gauge their interest in participation. A review of clinic schedules at SCCA and NUMP was conducted weekly to identify potential study participants. One other UW-affiliated clinic </w:t>
      </w:r>
      <w:r w:rsidR="009C4AA4">
        <w:rPr>
          <w:rFonts w:ascii="Times New Roman" w:hAnsi="Times New Roman"/>
          <w:sz w:val="24"/>
          <w:szCs w:val="24"/>
        </w:rPr>
        <w:t xml:space="preserve">(where myeloma patients were seen) </w:t>
      </w:r>
      <w:r w:rsidRPr="00A95305">
        <w:rPr>
          <w:rFonts w:ascii="Times New Roman" w:hAnsi="Times New Roman"/>
          <w:sz w:val="24"/>
          <w:szCs w:val="24"/>
        </w:rPr>
        <w:t>was checked weekly for potential study participants. To establish the decisional role preferences, a card-sort technique was employed, using the fixed-order presentation described by Degner and colleagues.</w:t>
      </w:r>
      <w:r w:rsidRPr="00A95305">
        <w:rPr>
          <w:rFonts w:ascii="Times New Roman" w:hAnsi="Times New Roman"/>
          <w:noProof/>
          <w:sz w:val="24"/>
          <w:szCs w:val="24"/>
          <w:vertAlign w:val="superscript"/>
        </w:rPr>
        <w:t>7</w:t>
      </w:r>
      <w:r w:rsidRPr="00A95305">
        <w:rPr>
          <w:rFonts w:ascii="Times New Roman" w:hAnsi="Times New Roman"/>
          <w:sz w:val="24"/>
          <w:szCs w:val="24"/>
        </w:rPr>
        <w:t xml:space="preserve"> </w:t>
      </w:r>
    </w:p>
    <w:p w:rsidR="008C1A01" w:rsidRPr="00A95305" w:rsidRDefault="008C1A01" w:rsidP="008519C7">
      <w:pPr>
        <w:spacing w:before="120" w:after="0" w:line="480" w:lineRule="auto"/>
        <w:ind w:firstLine="720"/>
        <w:rPr>
          <w:rFonts w:ascii="Times New Roman" w:hAnsi="Times New Roman"/>
          <w:sz w:val="24"/>
          <w:szCs w:val="24"/>
        </w:rPr>
      </w:pPr>
      <w:r w:rsidRPr="00A95305">
        <w:rPr>
          <w:rFonts w:ascii="Times New Roman" w:hAnsi="Times New Roman"/>
          <w:sz w:val="24"/>
          <w:szCs w:val="24"/>
        </w:rPr>
        <w:t xml:space="preserve">In this study, the CPS was administered by the researcher during a semi-structured interview conducted in designated research-related conference rooms at SCCA and NUMP. These rooms were strictly assigned for research use only and met the human subject division’s standard for patient privacy. If a patient wanted the interview to be conducted at a later time, a one-week period following the appointment was allowed for re-scheduling. Moreover, if a patient wanted the interview to be conducted at his/her home, the researcher conducted the interview at the subject’s home, as requested. </w:t>
      </w:r>
    </w:p>
    <w:p w:rsidR="008C1A01" w:rsidRPr="00A95305" w:rsidRDefault="008C1A01" w:rsidP="008519C7">
      <w:pPr>
        <w:spacing w:before="120" w:line="480" w:lineRule="auto"/>
        <w:rPr>
          <w:rFonts w:ascii="Times New Roman" w:hAnsi="Times New Roman"/>
          <w:b/>
          <w:sz w:val="24"/>
          <w:szCs w:val="24"/>
        </w:rPr>
      </w:pPr>
      <w:r w:rsidRPr="00A95305">
        <w:rPr>
          <w:rFonts w:ascii="Times New Roman" w:hAnsi="Times New Roman"/>
          <w:b/>
          <w:sz w:val="24"/>
          <w:szCs w:val="24"/>
        </w:rPr>
        <w:t>Analysis</w:t>
      </w:r>
    </w:p>
    <w:p w:rsidR="008C1A01" w:rsidRPr="00A95305" w:rsidRDefault="008C1A01" w:rsidP="008519C7">
      <w:pPr>
        <w:tabs>
          <w:tab w:val="left" w:pos="1080"/>
        </w:tabs>
        <w:spacing w:before="120" w:line="480" w:lineRule="auto"/>
        <w:rPr>
          <w:rFonts w:ascii="Times New Roman" w:hAnsi="Times New Roman"/>
          <w:i/>
          <w:sz w:val="24"/>
          <w:szCs w:val="24"/>
        </w:rPr>
      </w:pPr>
      <w:r w:rsidRPr="00A95305">
        <w:rPr>
          <w:rFonts w:ascii="Times New Roman" w:hAnsi="Times New Roman"/>
          <w:i/>
          <w:sz w:val="24"/>
          <w:szCs w:val="24"/>
        </w:rPr>
        <w:t>Coombs’ Unfolding Analysis</w:t>
      </w:r>
    </w:p>
    <w:p w:rsidR="008C1A01" w:rsidRPr="00A95305" w:rsidRDefault="008C1A01" w:rsidP="008519C7">
      <w:pPr>
        <w:spacing w:before="120" w:line="480" w:lineRule="auto"/>
        <w:ind w:firstLine="720"/>
        <w:rPr>
          <w:rFonts w:ascii="Times New Roman" w:hAnsi="Times New Roman"/>
          <w:sz w:val="24"/>
          <w:szCs w:val="24"/>
        </w:rPr>
      </w:pPr>
      <w:r w:rsidRPr="00A95305">
        <w:rPr>
          <w:rFonts w:ascii="Times New Roman" w:hAnsi="Times New Roman"/>
          <w:sz w:val="24"/>
          <w:szCs w:val="24"/>
        </w:rPr>
        <w:t>Data from the CPS scale were analyzed using the Statistical Analysis System</w:t>
      </w:r>
      <w:r w:rsidRPr="00A95305">
        <w:rPr>
          <w:rFonts w:ascii="Times New Roman" w:hAnsi="Times New Roman"/>
          <w:sz w:val="24"/>
          <w:szCs w:val="24"/>
          <w:vertAlign w:val="superscript"/>
        </w:rPr>
        <w:t>®</w:t>
      </w:r>
      <w:r w:rsidRPr="00A95305">
        <w:rPr>
          <w:rFonts w:ascii="Times New Roman" w:hAnsi="Times New Roman"/>
          <w:sz w:val="24"/>
          <w:szCs w:val="24"/>
        </w:rPr>
        <w:t xml:space="preserve"> </w:t>
      </w:r>
      <w:r w:rsidR="008F6424">
        <w:rPr>
          <w:rFonts w:ascii="Times New Roman" w:hAnsi="Times New Roman"/>
          <w:sz w:val="24"/>
          <w:szCs w:val="24"/>
        </w:rPr>
        <w:t xml:space="preserve">(Cary, NC) </w:t>
      </w:r>
      <w:r w:rsidRPr="00A95305">
        <w:rPr>
          <w:rFonts w:ascii="Times New Roman" w:hAnsi="Times New Roman"/>
          <w:sz w:val="24"/>
          <w:szCs w:val="24"/>
        </w:rPr>
        <w:t>computer program syntax developed by Sloan and Yeung.</w:t>
      </w:r>
      <w:r w:rsidRPr="00A95305">
        <w:rPr>
          <w:rFonts w:ascii="Times New Roman" w:hAnsi="Times New Roman"/>
          <w:noProof/>
          <w:sz w:val="24"/>
          <w:szCs w:val="24"/>
          <w:vertAlign w:val="superscript"/>
        </w:rPr>
        <w:t>49, 50</w:t>
      </w:r>
      <w:r w:rsidRPr="00A95305">
        <w:rPr>
          <w:rFonts w:ascii="Times New Roman" w:hAnsi="Times New Roman"/>
          <w:sz w:val="24"/>
          <w:szCs w:val="24"/>
        </w:rPr>
        <w:t xml:space="preserve"> This analysis was based on a scaling model developed by Coombs, termed the </w:t>
      </w:r>
      <w:r w:rsidRPr="00A95305">
        <w:rPr>
          <w:rFonts w:ascii="Times New Roman" w:hAnsi="Times New Roman"/>
          <w:i/>
          <w:sz w:val="24"/>
          <w:szCs w:val="24"/>
        </w:rPr>
        <w:t>unfolding theory</w:t>
      </w:r>
      <w:r w:rsidRPr="00A95305">
        <w:rPr>
          <w:rFonts w:ascii="Times New Roman" w:hAnsi="Times New Roman"/>
          <w:sz w:val="24"/>
          <w:szCs w:val="24"/>
        </w:rPr>
        <w:t>.</w:t>
      </w:r>
      <w:r w:rsidRPr="00A95305">
        <w:rPr>
          <w:rFonts w:ascii="Times New Roman" w:hAnsi="Times New Roman"/>
          <w:noProof/>
          <w:sz w:val="24"/>
          <w:szCs w:val="24"/>
          <w:vertAlign w:val="superscript"/>
        </w:rPr>
        <w:t>51</w:t>
      </w:r>
      <w:r w:rsidRPr="00A95305">
        <w:rPr>
          <w:rFonts w:ascii="Times New Roman" w:hAnsi="Times New Roman"/>
          <w:sz w:val="24"/>
          <w:szCs w:val="24"/>
        </w:rPr>
        <w:t xml:space="preserve"> According to </w:t>
      </w:r>
      <w:r w:rsidRPr="00A95305">
        <w:rPr>
          <w:rFonts w:ascii="Times New Roman" w:hAnsi="Times New Roman"/>
          <w:sz w:val="24"/>
          <w:szCs w:val="24"/>
        </w:rPr>
        <w:lastRenderedPageBreak/>
        <w:t>Degner and colleagues</w:t>
      </w:r>
      <w:r w:rsidRPr="00A95305">
        <w:rPr>
          <w:rFonts w:ascii="Times New Roman" w:hAnsi="Times New Roman"/>
          <w:noProof/>
          <w:sz w:val="24"/>
          <w:szCs w:val="24"/>
          <w:vertAlign w:val="superscript"/>
        </w:rPr>
        <w:t>7</w:t>
      </w:r>
      <w:r w:rsidRPr="00A95305">
        <w:rPr>
          <w:rFonts w:ascii="Times New Roman" w:hAnsi="Times New Roman"/>
          <w:sz w:val="24"/>
          <w:szCs w:val="24"/>
        </w:rPr>
        <w:t xml:space="preserve"> this psychological scaling model is based on the assumption that “an individual’s preference corresponds to an ideal point on a continuum, and that this ideal point can be derived by presenting successive paired comparisons of stimuli that fall along the continuum (p.25).” The unfolding theory holds that for any given hypothesized scale</w:t>
      </w:r>
      <w:r w:rsidR="005007DE">
        <w:rPr>
          <w:rFonts w:ascii="Times New Roman" w:hAnsi="Times New Roman"/>
          <w:sz w:val="24"/>
          <w:szCs w:val="24"/>
        </w:rPr>
        <w:t xml:space="preserve"> or metric</w:t>
      </w:r>
      <w:r w:rsidRPr="00A95305">
        <w:rPr>
          <w:rFonts w:ascii="Times New Roman" w:hAnsi="Times New Roman"/>
          <w:sz w:val="24"/>
          <w:szCs w:val="24"/>
        </w:rPr>
        <w:t>, only 11 subsets of the 120 possible permutations of the five decisional role cards will be transitive.</w:t>
      </w:r>
      <w:r w:rsidRPr="00A95305">
        <w:rPr>
          <w:rFonts w:ascii="Times New Roman" w:hAnsi="Times New Roman"/>
          <w:color w:val="FF0000"/>
          <w:sz w:val="24"/>
          <w:szCs w:val="24"/>
        </w:rPr>
        <w:t xml:space="preserve"> </w:t>
      </w:r>
      <w:r w:rsidRPr="00A95305">
        <w:rPr>
          <w:rFonts w:ascii="Times New Roman" w:hAnsi="Times New Roman"/>
          <w:sz w:val="24"/>
          <w:szCs w:val="24"/>
        </w:rPr>
        <w:t xml:space="preserve">These 11 transitive responses range from ABCDE to EDCBA and they include ABCDE, BACDE, BCADE, BCDAE, CBDAE, CDBAE, CDBEA, CDEBA, DCEBA, DECBA and EDCBA. “Transitivity” means that </w:t>
      </w:r>
      <w:r w:rsidR="00F05E9E">
        <w:rPr>
          <w:rFonts w:ascii="Times New Roman" w:hAnsi="Times New Roman"/>
          <w:sz w:val="24"/>
          <w:szCs w:val="24"/>
        </w:rPr>
        <w:t xml:space="preserve">an individual’s </w:t>
      </w:r>
      <w:r w:rsidRPr="00A95305">
        <w:rPr>
          <w:rFonts w:ascii="Times New Roman" w:hAnsi="Times New Roman"/>
          <w:sz w:val="24"/>
          <w:szCs w:val="24"/>
        </w:rPr>
        <w:t xml:space="preserve">response falls within the 11 possible valid permutations and the </w:t>
      </w:r>
      <w:r w:rsidR="00F05E9E">
        <w:rPr>
          <w:rFonts w:ascii="Times New Roman" w:hAnsi="Times New Roman"/>
          <w:sz w:val="24"/>
          <w:szCs w:val="24"/>
        </w:rPr>
        <w:t>individual’s</w:t>
      </w:r>
      <w:r w:rsidR="00F05E9E" w:rsidRPr="00A95305">
        <w:rPr>
          <w:rFonts w:ascii="Times New Roman" w:hAnsi="Times New Roman"/>
          <w:sz w:val="24"/>
          <w:szCs w:val="24"/>
        </w:rPr>
        <w:t xml:space="preserve"> </w:t>
      </w:r>
      <w:r w:rsidRPr="00A95305">
        <w:rPr>
          <w:rFonts w:ascii="Times New Roman" w:hAnsi="Times New Roman"/>
          <w:sz w:val="24"/>
          <w:szCs w:val="24"/>
        </w:rPr>
        <w:t>preference for each of the paired comparisons of stimuli is consistent with the hypothesized A to E psychological continuum.</w:t>
      </w:r>
      <w:r w:rsidRPr="00A95305">
        <w:rPr>
          <w:rFonts w:ascii="Times New Roman" w:hAnsi="Times New Roman"/>
          <w:noProof/>
          <w:sz w:val="24"/>
          <w:szCs w:val="24"/>
          <w:vertAlign w:val="superscript"/>
        </w:rPr>
        <w:t>7</w:t>
      </w:r>
      <w:r w:rsidRPr="00A95305">
        <w:rPr>
          <w:rFonts w:ascii="Times New Roman" w:hAnsi="Times New Roman"/>
          <w:sz w:val="24"/>
          <w:szCs w:val="24"/>
        </w:rPr>
        <w:t xml:space="preserve"> The reliability of the scale is established when 50</w:t>
      </w:r>
      <w:r w:rsidR="00CD3F8E">
        <w:rPr>
          <w:rFonts w:ascii="Times New Roman" w:hAnsi="Times New Roman"/>
          <w:sz w:val="24"/>
          <w:szCs w:val="24"/>
        </w:rPr>
        <w:t>% plus one of the experimental participant</w:t>
      </w:r>
      <w:r w:rsidRPr="00A95305">
        <w:rPr>
          <w:rFonts w:ascii="Times New Roman" w:hAnsi="Times New Roman"/>
          <w:sz w:val="24"/>
          <w:szCs w:val="24"/>
        </w:rPr>
        <w:t xml:space="preserve">s’ preferences </w:t>
      </w:r>
      <w:r w:rsidR="00F92B4A">
        <w:rPr>
          <w:rFonts w:ascii="Times New Roman" w:hAnsi="Times New Roman"/>
          <w:sz w:val="24"/>
          <w:szCs w:val="24"/>
        </w:rPr>
        <w:t xml:space="preserve">were transitive, </w:t>
      </w:r>
      <w:r w:rsidRPr="00A95305">
        <w:rPr>
          <w:rFonts w:ascii="Times New Roman" w:hAnsi="Times New Roman"/>
          <w:sz w:val="24"/>
          <w:szCs w:val="24"/>
        </w:rPr>
        <w:t>fall</w:t>
      </w:r>
      <w:r w:rsidR="00F92B4A">
        <w:rPr>
          <w:rFonts w:ascii="Times New Roman" w:hAnsi="Times New Roman"/>
          <w:sz w:val="24"/>
          <w:szCs w:val="24"/>
        </w:rPr>
        <w:t>ing</w:t>
      </w:r>
      <w:r w:rsidRPr="00A95305">
        <w:rPr>
          <w:rFonts w:ascii="Times New Roman" w:hAnsi="Times New Roman"/>
          <w:sz w:val="24"/>
          <w:szCs w:val="24"/>
        </w:rPr>
        <w:t xml:space="preserve"> along the hypothesized scale (i.e.</w:t>
      </w:r>
      <w:r w:rsidR="00F05E9E">
        <w:rPr>
          <w:rFonts w:ascii="Times New Roman" w:hAnsi="Times New Roman"/>
          <w:sz w:val="24"/>
          <w:szCs w:val="24"/>
        </w:rPr>
        <w:t>, the</w:t>
      </w:r>
      <w:r w:rsidRPr="00A95305">
        <w:rPr>
          <w:rFonts w:ascii="Times New Roman" w:hAnsi="Times New Roman"/>
          <w:sz w:val="24"/>
          <w:szCs w:val="24"/>
        </w:rPr>
        <w:t xml:space="preserve"> ABCDE </w:t>
      </w:r>
      <w:r w:rsidR="00F92B4A">
        <w:rPr>
          <w:rFonts w:ascii="Times New Roman" w:hAnsi="Times New Roman"/>
          <w:sz w:val="24"/>
          <w:szCs w:val="24"/>
        </w:rPr>
        <w:t>psychological continuum</w:t>
      </w:r>
      <w:r w:rsidRPr="00A95305">
        <w:rPr>
          <w:rFonts w:ascii="Times New Roman" w:hAnsi="Times New Roman"/>
          <w:sz w:val="24"/>
          <w:szCs w:val="24"/>
        </w:rPr>
        <w:t>).</w:t>
      </w:r>
    </w:p>
    <w:p w:rsidR="00532539" w:rsidRDefault="008C1A01">
      <w:pPr>
        <w:keepNext/>
        <w:tabs>
          <w:tab w:val="left" w:pos="1080"/>
        </w:tabs>
        <w:spacing w:before="120" w:line="480" w:lineRule="auto"/>
        <w:rPr>
          <w:rFonts w:ascii="Times New Roman" w:hAnsi="Times New Roman"/>
          <w:i/>
          <w:sz w:val="24"/>
          <w:szCs w:val="24"/>
        </w:rPr>
      </w:pPr>
      <w:r w:rsidRPr="00A95305">
        <w:rPr>
          <w:rFonts w:ascii="Times New Roman" w:hAnsi="Times New Roman"/>
          <w:i/>
          <w:sz w:val="24"/>
          <w:szCs w:val="24"/>
        </w:rPr>
        <w:t>Triangulation of Qualitative and Quantitative Data</w:t>
      </w:r>
    </w:p>
    <w:p w:rsidR="008C1A01" w:rsidRPr="00A95305" w:rsidRDefault="008C1A01" w:rsidP="008519C7">
      <w:pPr>
        <w:spacing w:before="120" w:after="0" w:line="480" w:lineRule="auto"/>
        <w:ind w:firstLine="720"/>
        <w:rPr>
          <w:rFonts w:ascii="Times New Roman" w:hAnsi="Times New Roman"/>
          <w:sz w:val="24"/>
          <w:szCs w:val="24"/>
        </w:rPr>
      </w:pPr>
      <w:r w:rsidRPr="00A95305">
        <w:rPr>
          <w:rFonts w:ascii="Times New Roman" w:hAnsi="Times New Roman"/>
          <w:i/>
          <w:sz w:val="24"/>
          <w:szCs w:val="24"/>
        </w:rPr>
        <w:t xml:space="preserve">Across-method </w:t>
      </w:r>
      <w:r w:rsidRPr="00A95305">
        <w:rPr>
          <w:rFonts w:ascii="Times New Roman" w:hAnsi="Times New Roman"/>
          <w:sz w:val="24"/>
          <w:szCs w:val="24"/>
        </w:rPr>
        <w:t>triangulation,</w:t>
      </w:r>
      <w:r w:rsidRPr="00A95305">
        <w:rPr>
          <w:rFonts w:ascii="Times New Roman" w:hAnsi="Times New Roman"/>
          <w:noProof/>
          <w:sz w:val="24"/>
          <w:szCs w:val="24"/>
          <w:vertAlign w:val="superscript"/>
        </w:rPr>
        <w:t>52</w:t>
      </w:r>
      <w:r w:rsidRPr="00A95305">
        <w:rPr>
          <w:rFonts w:ascii="Times New Roman" w:hAnsi="Times New Roman"/>
          <w:sz w:val="24"/>
          <w:szCs w:val="24"/>
        </w:rPr>
        <w:t xml:space="preserve"> a form of methods triangulation was employed for cross validation of the data pertaining to patients</w:t>
      </w:r>
      <w:r w:rsidR="008026B6">
        <w:rPr>
          <w:rFonts w:ascii="Times New Roman" w:hAnsi="Times New Roman"/>
          <w:sz w:val="24"/>
          <w:szCs w:val="24"/>
        </w:rPr>
        <w:t>’</w:t>
      </w:r>
      <w:r w:rsidRPr="00A95305">
        <w:rPr>
          <w:rFonts w:ascii="Times New Roman" w:hAnsi="Times New Roman"/>
          <w:sz w:val="24"/>
          <w:szCs w:val="24"/>
        </w:rPr>
        <w:t xml:space="preserve"> decisional role preferences. Patients’ verbal descriptions of their desired level of participation</w:t>
      </w:r>
      <w:r w:rsidR="008026B6">
        <w:rPr>
          <w:rFonts w:ascii="Times New Roman" w:hAnsi="Times New Roman"/>
          <w:sz w:val="24"/>
          <w:szCs w:val="24"/>
        </w:rPr>
        <w:t xml:space="preserve"> (</w:t>
      </w:r>
      <w:r w:rsidRPr="00A95305">
        <w:rPr>
          <w:rFonts w:ascii="Times New Roman" w:hAnsi="Times New Roman"/>
          <w:sz w:val="24"/>
          <w:szCs w:val="24"/>
        </w:rPr>
        <w:t>as elicited from the interview</w:t>
      </w:r>
      <w:r w:rsidR="008026B6">
        <w:rPr>
          <w:rFonts w:ascii="Times New Roman" w:hAnsi="Times New Roman"/>
          <w:sz w:val="24"/>
          <w:szCs w:val="24"/>
        </w:rPr>
        <w:t xml:space="preserve">) </w:t>
      </w:r>
      <w:r w:rsidRPr="00A95305">
        <w:rPr>
          <w:rFonts w:ascii="Times New Roman" w:hAnsi="Times New Roman"/>
          <w:sz w:val="24"/>
          <w:szCs w:val="24"/>
        </w:rPr>
        <w:t>and the patients’ preferences for participation</w:t>
      </w:r>
      <w:r w:rsidR="008026B6">
        <w:rPr>
          <w:rFonts w:ascii="Times New Roman" w:hAnsi="Times New Roman"/>
          <w:sz w:val="24"/>
          <w:szCs w:val="24"/>
        </w:rPr>
        <w:t xml:space="preserve"> (</w:t>
      </w:r>
      <w:r w:rsidRPr="00A95305">
        <w:rPr>
          <w:rFonts w:ascii="Times New Roman" w:hAnsi="Times New Roman"/>
          <w:sz w:val="24"/>
          <w:szCs w:val="24"/>
        </w:rPr>
        <w:t>as measured by the CPS card sort</w:t>
      </w:r>
      <w:r w:rsidR="008026B6">
        <w:rPr>
          <w:rFonts w:ascii="Times New Roman" w:hAnsi="Times New Roman"/>
          <w:sz w:val="24"/>
          <w:szCs w:val="24"/>
        </w:rPr>
        <w:t xml:space="preserve">) were </w:t>
      </w:r>
      <w:r w:rsidRPr="00A95305">
        <w:rPr>
          <w:rFonts w:ascii="Times New Roman" w:hAnsi="Times New Roman"/>
          <w:sz w:val="24"/>
          <w:szCs w:val="24"/>
        </w:rPr>
        <w:t>compared. This approach collected rich</w:t>
      </w:r>
      <w:r w:rsidR="008026B6">
        <w:rPr>
          <w:rFonts w:ascii="Times New Roman" w:hAnsi="Times New Roman"/>
          <w:sz w:val="24"/>
          <w:szCs w:val="24"/>
        </w:rPr>
        <w:t>,</w:t>
      </w:r>
      <w:r w:rsidRPr="00A95305">
        <w:rPr>
          <w:rFonts w:ascii="Times New Roman" w:hAnsi="Times New Roman"/>
          <w:sz w:val="24"/>
          <w:szCs w:val="24"/>
        </w:rPr>
        <w:t xml:space="preserve"> detailed information from the </w:t>
      </w:r>
      <w:r w:rsidR="00CD3F8E">
        <w:rPr>
          <w:rFonts w:ascii="Times New Roman" w:hAnsi="Times New Roman"/>
          <w:sz w:val="24"/>
          <w:szCs w:val="24"/>
        </w:rPr>
        <w:t>participant</w:t>
      </w:r>
      <w:r w:rsidRPr="00A95305">
        <w:rPr>
          <w:rFonts w:ascii="Times New Roman" w:hAnsi="Times New Roman"/>
          <w:sz w:val="24"/>
          <w:szCs w:val="24"/>
        </w:rPr>
        <w:t>s regarding their perspectives on decisional role preferences</w:t>
      </w:r>
      <w:r w:rsidR="008026B6">
        <w:rPr>
          <w:rFonts w:ascii="Times New Roman" w:hAnsi="Times New Roman"/>
          <w:sz w:val="24"/>
          <w:szCs w:val="24"/>
        </w:rPr>
        <w:t>,</w:t>
      </w:r>
      <w:r w:rsidRPr="00A95305">
        <w:rPr>
          <w:rFonts w:ascii="Times New Roman" w:hAnsi="Times New Roman"/>
          <w:sz w:val="24"/>
          <w:szCs w:val="24"/>
        </w:rPr>
        <w:t xml:space="preserve"> which </w:t>
      </w:r>
      <w:r w:rsidR="008026B6">
        <w:rPr>
          <w:rFonts w:ascii="Times New Roman" w:hAnsi="Times New Roman"/>
          <w:sz w:val="24"/>
          <w:szCs w:val="24"/>
        </w:rPr>
        <w:t xml:space="preserve">were </w:t>
      </w:r>
      <w:r w:rsidRPr="00A95305">
        <w:rPr>
          <w:rFonts w:ascii="Times New Roman" w:hAnsi="Times New Roman"/>
          <w:sz w:val="24"/>
          <w:szCs w:val="24"/>
        </w:rPr>
        <w:t xml:space="preserve">then compared to the description of the CPS cards. </w:t>
      </w:r>
    </w:p>
    <w:p w:rsidR="008C1A01" w:rsidRPr="00A95305" w:rsidRDefault="008C1A01" w:rsidP="008519C7">
      <w:pPr>
        <w:tabs>
          <w:tab w:val="left" w:pos="1080"/>
        </w:tabs>
        <w:spacing w:before="120" w:after="0" w:line="480" w:lineRule="auto"/>
        <w:rPr>
          <w:rFonts w:ascii="Times New Roman" w:hAnsi="Times New Roman"/>
          <w:i/>
          <w:sz w:val="24"/>
          <w:szCs w:val="24"/>
        </w:rPr>
      </w:pPr>
      <w:r w:rsidRPr="00A95305">
        <w:rPr>
          <w:rFonts w:ascii="Times New Roman" w:hAnsi="Times New Roman"/>
          <w:i/>
          <w:sz w:val="24"/>
          <w:szCs w:val="24"/>
        </w:rPr>
        <w:t>Association Analyses</w:t>
      </w:r>
    </w:p>
    <w:p w:rsidR="008C1A01" w:rsidRPr="00A95305" w:rsidRDefault="008C1A01" w:rsidP="008519C7">
      <w:pPr>
        <w:autoSpaceDE w:val="0"/>
        <w:autoSpaceDN w:val="0"/>
        <w:adjustRightInd w:val="0"/>
        <w:spacing w:after="0" w:line="480" w:lineRule="auto"/>
        <w:ind w:firstLine="720"/>
        <w:rPr>
          <w:rFonts w:ascii="Times New Roman" w:hAnsi="Times New Roman"/>
          <w:sz w:val="24"/>
          <w:szCs w:val="24"/>
        </w:rPr>
      </w:pPr>
      <w:r w:rsidRPr="00A95305">
        <w:rPr>
          <w:rFonts w:ascii="Times New Roman" w:hAnsi="Times New Roman"/>
          <w:color w:val="000000"/>
          <w:sz w:val="24"/>
          <w:szCs w:val="24"/>
        </w:rPr>
        <w:lastRenderedPageBreak/>
        <w:t xml:space="preserve">The differences in decisional role preferences were examined using dichotomous categories of gender (male versus female), age (&lt;70 years versus ≥70 years), education (less than 4 years of college versus ≥4 years of college), </w:t>
      </w:r>
      <w:r w:rsidR="00F92B4A">
        <w:rPr>
          <w:rFonts w:ascii="Times New Roman" w:hAnsi="Times New Roman"/>
          <w:color w:val="000000"/>
          <w:sz w:val="24"/>
          <w:szCs w:val="24"/>
        </w:rPr>
        <w:t xml:space="preserve">relationship </w:t>
      </w:r>
      <w:r w:rsidRPr="00A95305">
        <w:rPr>
          <w:rFonts w:ascii="Times New Roman" w:hAnsi="Times New Roman"/>
          <w:color w:val="000000"/>
          <w:sz w:val="24"/>
          <w:szCs w:val="24"/>
        </w:rPr>
        <w:t xml:space="preserve">status (single versus </w:t>
      </w:r>
      <w:r w:rsidR="008026B6">
        <w:rPr>
          <w:rFonts w:ascii="Times New Roman" w:hAnsi="Times New Roman"/>
          <w:color w:val="000000"/>
          <w:sz w:val="24"/>
          <w:szCs w:val="24"/>
        </w:rPr>
        <w:t>partnered</w:t>
      </w:r>
      <w:r w:rsidRPr="00A95305">
        <w:rPr>
          <w:rFonts w:ascii="Times New Roman" w:hAnsi="Times New Roman"/>
          <w:color w:val="000000"/>
          <w:sz w:val="24"/>
          <w:szCs w:val="24"/>
        </w:rPr>
        <w:t>), income (≤$5</w:t>
      </w:r>
      <w:r w:rsidR="00F92B4A">
        <w:rPr>
          <w:rFonts w:ascii="Times New Roman" w:hAnsi="Times New Roman"/>
          <w:color w:val="000000"/>
          <w:sz w:val="24"/>
          <w:szCs w:val="24"/>
        </w:rPr>
        <w:t>5,000 versus &gt;$55,000), and employment</w:t>
      </w:r>
      <w:r w:rsidRPr="00A95305">
        <w:rPr>
          <w:rFonts w:ascii="Times New Roman" w:hAnsi="Times New Roman"/>
          <w:color w:val="000000"/>
          <w:sz w:val="24"/>
          <w:szCs w:val="24"/>
        </w:rPr>
        <w:t xml:space="preserve"> status (retired versus non-retired) were compared using simple analysis of variance (ANOVA). </w:t>
      </w:r>
      <w:r w:rsidRPr="00A95305">
        <w:rPr>
          <w:rFonts w:ascii="Times New Roman" w:hAnsi="Times New Roman"/>
          <w:sz w:val="24"/>
          <w:szCs w:val="24"/>
        </w:rPr>
        <w:t xml:space="preserve">Spearman rank-order correlations were used to determine the relationship between </w:t>
      </w:r>
      <w:r w:rsidR="008026B6">
        <w:rPr>
          <w:rFonts w:ascii="Times New Roman" w:hAnsi="Times New Roman"/>
          <w:sz w:val="24"/>
          <w:szCs w:val="24"/>
        </w:rPr>
        <w:t xml:space="preserve">the </w:t>
      </w:r>
      <w:r w:rsidRPr="00A95305">
        <w:rPr>
          <w:rFonts w:ascii="Times New Roman" w:hAnsi="Times New Roman"/>
          <w:sz w:val="24"/>
          <w:szCs w:val="24"/>
        </w:rPr>
        <w:t>ordinal CPS score and the respondent’s age, education, and income variables. Given the results of the bivariate analysis and the small sample size, multivariate analyses</w:t>
      </w:r>
      <w:r w:rsidR="008026B6">
        <w:rPr>
          <w:rFonts w:ascii="Times New Roman" w:hAnsi="Times New Roman"/>
          <w:sz w:val="24"/>
          <w:szCs w:val="24"/>
        </w:rPr>
        <w:t xml:space="preserve"> were not carried out</w:t>
      </w:r>
      <w:r w:rsidRPr="00A95305">
        <w:rPr>
          <w:rFonts w:ascii="Times New Roman" w:hAnsi="Times New Roman"/>
          <w:color w:val="000000"/>
          <w:sz w:val="24"/>
          <w:szCs w:val="24"/>
        </w:rPr>
        <w:t>.</w:t>
      </w:r>
    </w:p>
    <w:p w:rsidR="008C1A01" w:rsidRPr="00A95305" w:rsidRDefault="008C1A01" w:rsidP="008519C7">
      <w:pPr>
        <w:pStyle w:val="FacePageFooter"/>
        <w:tabs>
          <w:tab w:val="left" w:pos="450"/>
        </w:tabs>
        <w:spacing w:before="0" w:line="480" w:lineRule="auto"/>
        <w:jc w:val="center"/>
        <w:rPr>
          <w:rFonts w:ascii="Times New Roman" w:hAnsi="Times New Roman" w:cs="Times New Roman"/>
          <w:b/>
          <w:sz w:val="24"/>
          <w:szCs w:val="24"/>
        </w:rPr>
      </w:pPr>
      <w:r w:rsidRPr="00A95305">
        <w:rPr>
          <w:rFonts w:ascii="Times New Roman" w:hAnsi="Times New Roman" w:cs="Times New Roman"/>
          <w:b/>
          <w:sz w:val="24"/>
          <w:szCs w:val="24"/>
        </w:rPr>
        <w:t>Results</w:t>
      </w:r>
    </w:p>
    <w:p w:rsidR="008C1A01" w:rsidRPr="00A95305" w:rsidRDefault="008C1A01" w:rsidP="008519C7">
      <w:pPr>
        <w:spacing w:after="0" w:line="480" w:lineRule="auto"/>
        <w:ind w:firstLine="720"/>
        <w:rPr>
          <w:rFonts w:ascii="Times New Roman" w:hAnsi="Times New Roman"/>
          <w:sz w:val="24"/>
          <w:szCs w:val="24"/>
        </w:rPr>
      </w:pPr>
      <w:r w:rsidRPr="00A95305">
        <w:rPr>
          <w:rFonts w:ascii="Times New Roman" w:hAnsi="Times New Roman"/>
          <w:sz w:val="24"/>
          <w:szCs w:val="24"/>
        </w:rPr>
        <w:t>A t</w:t>
      </w:r>
      <w:r w:rsidR="00CD3F8E">
        <w:rPr>
          <w:rFonts w:ascii="Times New Roman" w:hAnsi="Times New Roman"/>
          <w:sz w:val="24"/>
          <w:szCs w:val="24"/>
        </w:rPr>
        <w:t>otal of seventy-nine potential participant</w:t>
      </w:r>
      <w:r w:rsidRPr="00A95305">
        <w:rPr>
          <w:rFonts w:ascii="Times New Roman" w:hAnsi="Times New Roman"/>
          <w:sz w:val="24"/>
          <w:szCs w:val="24"/>
        </w:rPr>
        <w:t xml:space="preserve">s was recruited by mail at SCCA from October 2009 through July 2010. Of these, 14 (17.7 %) </w:t>
      </w:r>
      <w:r w:rsidR="00CD3F8E">
        <w:rPr>
          <w:rFonts w:ascii="Times New Roman" w:hAnsi="Times New Roman"/>
          <w:sz w:val="24"/>
          <w:szCs w:val="24"/>
        </w:rPr>
        <w:t>participant</w:t>
      </w:r>
      <w:r w:rsidRPr="00A95305">
        <w:rPr>
          <w:rFonts w:ascii="Times New Roman" w:hAnsi="Times New Roman"/>
          <w:sz w:val="24"/>
          <w:szCs w:val="24"/>
        </w:rPr>
        <w:t>s responded and all</w:t>
      </w:r>
      <w:r>
        <w:rPr>
          <w:rFonts w:ascii="Times New Roman" w:hAnsi="Times New Roman"/>
          <w:sz w:val="24"/>
          <w:szCs w:val="24"/>
        </w:rPr>
        <w:t xml:space="preserve"> </w:t>
      </w:r>
      <w:r w:rsidRPr="00A95305">
        <w:rPr>
          <w:rFonts w:ascii="Times New Roman" w:hAnsi="Times New Roman"/>
          <w:sz w:val="24"/>
          <w:szCs w:val="24"/>
        </w:rPr>
        <w:t xml:space="preserve">participated in the study. At NUMP, the researcher identified six potential </w:t>
      </w:r>
      <w:r w:rsidR="00CD3F8E">
        <w:rPr>
          <w:rFonts w:ascii="Times New Roman" w:hAnsi="Times New Roman"/>
          <w:sz w:val="24"/>
          <w:szCs w:val="24"/>
        </w:rPr>
        <w:t>participant</w:t>
      </w:r>
      <w:r w:rsidRPr="00A95305">
        <w:rPr>
          <w:rFonts w:ascii="Times New Roman" w:hAnsi="Times New Roman"/>
          <w:sz w:val="24"/>
          <w:szCs w:val="24"/>
        </w:rPr>
        <w:t xml:space="preserve">s and approached them about participation. All six potential </w:t>
      </w:r>
      <w:r w:rsidR="00CD3F8E">
        <w:rPr>
          <w:rFonts w:ascii="Times New Roman" w:hAnsi="Times New Roman"/>
          <w:sz w:val="24"/>
          <w:szCs w:val="24"/>
        </w:rPr>
        <w:t>participants</w:t>
      </w:r>
      <w:r w:rsidRPr="00A95305">
        <w:rPr>
          <w:rFonts w:ascii="Times New Roman" w:hAnsi="Times New Roman"/>
          <w:sz w:val="24"/>
          <w:szCs w:val="24"/>
        </w:rPr>
        <w:t xml:space="preserve"> agreed to participate. Informed consent was obtained from all study participants</w:t>
      </w:r>
      <w:r w:rsidR="008026B6">
        <w:rPr>
          <w:rFonts w:ascii="Times New Roman" w:hAnsi="Times New Roman"/>
          <w:sz w:val="24"/>
          <w:szCs w:val="24"/>
        </w:rPr>
        <w:t xml:space="preserve"> before collecting any data</w:t>
      </w:r>
      <w:r w:rsidRPr="00A95305">
        <w:rPr>
          <w:rFonts w:ascii="Times New Roman" w:hAnsi="Times New Roman"/>
          <w:sz w:val="24"/>
          <w:szCs w:val="24"/>
        </w:rPr>
        <w:t xml:space="preserve">. </w:t>
      </w:r>
    </w:p>
    <w:p w:rsidR="008C1A01" w:rsidRPr="00A95305" w:rsidRDefault="008C1A01" w:rsidP="008519C7">
      <w:pPr>
        <w:autoSpaceDE w:val="0"/>
        <w:autoSpaceDN w:val="0"/>
        <w:adjustRightInd w:val="0"/>
        <w:spacing w:after="0" w:line="480" w:lineRule="auto"/>
        <w:ind w:firstLine="720"/>
        <w:rPr>
          <w:rFonts w:ascii="Times New Roman" w:hAnsi="Times New Roman"/>
          <w:color w:val="000000"/>
          <w:sz w:val="24"/>
          <w:szCs w:val="24"/>
        </w:rPr>
      </w:pPr>
      <w:r w:rsidRPr="00A95305">
        <w:rPr>
          <w:rFonts w:ascii="Times New Roman" w:hAnsi="Times New Roman"/>
          <w:color w:val="000000"/>
          <w:sz w:val="24"/>
          <w:szCs w:val="24"/>
        </w:rPr>
        <w:t xml:space="preserve">Table 2 presents sociodemographic characteristics of the study participants. The </w:t>
      </w:r>
      <w:r w:rsidR="00CD3F8E">
        <w:rPr>
          <w:rFonts w:ascii="Times New Roman" w:hAnsi="Times New Roman"/>
          <w:color w:val="000000"/>
          <w:sz w:val="24"/>
          <w:szCs w:val="24"/>
        </w:rPr>
        <w:t>participant</w:t>
      </w:r>
      <w:r w:rsidRPr="00A95305">
        <w:rPr>
          <w:rFonts w:ascii="Times New Roman" w:hAnsi="Times New Roman"/>
          <w:color w:val="000000"/>
          <w:sz w:val="24"/>
          <w:szCs w:val="24"/>
        </w:rPr>
        <w:t>s’ mean age was 67.5 years (age range:</w:t>
      </w:r>
      <w:r w:rsidR="00CD3F8E">
        <w:rPr>
          <w:rFonts w:ascii="Times New Roman" w:hAnsi="Times New Roman"/>
          <w:color w:val="000000"/>
          <w:sz w:val="24"/>
          <w:szCs w:val="24"/>
        </w:rPr>
        <w:t xml:space="preserve"> 60-82 years). The majority of participant</w:t>
      </w:r>
      <w:r w:rsidRPr="00A95305">
        <w:rPr>
          <w:rFonts w:ascii="Times New Roman" w:hAnsi="Times New Roman"/>
          <w:color w:val="000000"/>
          <w:sz w:val="24"/>
          <w:szCs w:val="24"/>
        </w:rPr>
        <w:t>s in this sample were Caucasian (90%); female (60%), married</w:t>
      </w:r>
      <w:r w:rsidR="008026B6">
        <w:rPr>
          <w:rFonts w:ascii="Times New Roman" w:hAnsi="Times New Roman"/>
          <w:color w:val="000000"/>
          <w:sz w:val="24"/>
          <w:szCs w:val="24"/>
        </w:rPr>
        <w:t xml:space="preserve"> or partnered</w:t>
      </w:r>
      <w:r w:rsidRPr="00A95305">
        <w:rPr>
          <w:rFonts w:ascii="Times New Roman" w:hAnsi="Times New Roman"/>
          <w:color w:val="000000"/>
          <w:sz w:val="24"/>
          <w:szCs w:val="24"/>
        </w:rPr>
        <w:t xml:space="preserve"> (60%), retired (65%), had at least a 2-year college education (75%) and had an income &gt;$35,000 (75%).</w:t>
      </w:r>
    </w:p>
    <w:p w:rsidR="00F92B4A" w:rsidRDefault="00F92B4A">
      <w:pPr>
        <w:rPr>
          <w:rFonts w:ascii="Times New Roman" w:hAnsi="Times New Roman"/>
          <w:b/>
          <w:color w:val="000000"/>
          <w:sz w:val="24"/>
          <w:szCs w:val="24"/>
        </w:rPr>
      </w:pPr>
      <w:r>
        <w:rPr>
          <w:rFonts w:ascii="Times New Roman" w:hAnsi="Times New Roman"/>
          <w:b/>
          <w:color w:val="000000"/>
          <w:sz w:val="24"/>
          <w:szCs w:val="24"/>
        </w:rPr>
        <w:br w:type="page"/>
      </w:r>
    </w:p>
    <w:p w:rsidR="008C1A01" w:rsidRPr="00A95305" w:rsidRDefault="008C1A01" w:rsidP="008519C7">
      <w:pPr>
        <w:autoSpaceDE w:val="0"/>
        <w:autoSpaceDN w:val="0"/>
        <w:adjustRightInd w:val="0"/>
        <w:spacing w:after="0" w:line="480" w:lineRule="auto"/>
        <w:rPr>
          <w:rFonts w:ascii="Times New Roman" w:hAnsi="Times New Roman"/>
          <w:b/>
          <w:color w:val="000000"/>
          <w:sz w:val="24"/>
          <w:szCs w:val="24"/>
        </w:rPr>
      </w:pPr>
      <w:r w:rsidRPr="00A95305">
        <w:rPr>
          <w:rFonts w:ascii="Times New Roman" w:hAnsi="Times New Roman"/>
          <w:b/>
          <w:color w:val="000000"/>
          <w:sz w:val="24"/>
          <w:szCs w:val="24"/>
        </w:rPr>
        <w:lastRenderedPageBreak/>
        <w:t>Table 2. Sociodemographic Characteristics of the Sample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92"/>
        <w:gridCol w:w="2520"/>
        <w:gridCol w:w="2520"/>
      </w:tblGrid>
      <w:tr w:rsidR="008C1A01" w:rsidRPr="00A95305" w:rsidTr="008519C7">
        <w:tc>
          <w:tcPr>
            <w:tcW w:w="3192" w:type="dxa"/>
          </w:tcPr>
          <w:p w:rsidR="008C1A01" w:rsidRPr="00A95305"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95305">
              <w:rPr>
                <w:rFonts w:ascii="Times New Roman" w:hAnsi="Times New Roman"/>
                <w:b/>
                <w:color w:val="000000"/>
                <w:sz w:val="24"/>
                <w:szCs w:val="24"/>
              </w:rPr>
              <w:t>Variable</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95305">
              <w:rPr>
                <w:rFonts w:ascii="Times New Roman" w:hAnsi="Times New Roman"/>
                <w:b/>
                <w:color w:val="000000"/>
                <w:sz w:val="24"/>
                <w:szCs w:val="24"/>
              </w:rPr>
              <w:t>N</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95305">
              <w:rPr>
                <w:rFonts w:ascii="Times New Roman" w:hAnsi="Times New Roman"/>
                <w:b/>
                <w:color w:val="000000"/>
                <w:sz w:val="24"/>
                <w:szCs w:val="24"/>
              </w:rPr>
              <w:t>%</w:t>
            </w:r>
          </w:p>
        </w:tc>
      </w:tr>
      <w:tr w:rsidR="008C1A01" w:rsidRPr="00A95305" w:rsidTr="008519C7">
        <w:tc>
          <w:tcPr>
            <w:tcW w:w="3192" w:type="dxa"/>
          </w:tcPr>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b/>
                <w:color w:val="000000"/>
                <w:sz w:val="24"/>
                <w:szCs w:val="24"/>
              </w:rPr>
              <w:t xml:space="preserve">Age </w:t>
            </w:r>
            <w:r w:rsidRPr="00A95305">
              <w:rPr>
                <w:rFonts w:ascii="Times New Roman" w:hAnsi="Times New Roman"/>
                <w:color w:val="000000"/>
                <w:sz w:val="24"/>
                <w:szCs w:val="24"/>
              </w:rPr>
              <w:t>(mean, 67.5 years)</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60-70</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70-82</w:t>
            </w:r>
          </w:p>
        </w:tc>
        <w:tc>
          <w:tcPr>
            <w:tcW w:w="2520" w:type="dxa"/>
          </w:tcPr>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14</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6</w:t>
            </w:r>
          </w:p>
        </w:tc>
        <w:tc>
          <w:tcPr>
            <w:tcW w:w="2520" w:type="dxa"/>
          </w:tcPr>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70</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30</w:t>
            </w:r>
          </w:p>
        </w:tc>
      </w:tr>
      <w:tr w:rsidR="008C1A01" w:rsidRPr="00A95305" w:rsidTr="008519C7">
        <w:tc>
          <w:tcPr>
            <w:tcW w:w="3192" w:type="dxa"/>
          </w:tcPr>
          <w:p w:rsidR="008C1A01" w:rsidRPr="00A95305" w:rsidRDefault="008C1A01" w:rsidP="008519C7">
            <w:pPr>
              <w:autoSpaceDE w:val="0"/>
              <w:autoSpaceDN w:val="0"/>
              <w:adjustRightInd w:val="0"/>
              <w:spacing w:after="0" w:line="240" w:lineRule="auto"/>
              <w:rPr>
                <w:rFonts w:ascii="Times New Roman" w:hAnsi="Times New Roman"/>
                <w:b/>
                <w:color w:val="000000"/>
                <w:sz w:val="24"/>
                <w:szCs w:val="24"/>
              </w:rPr>
            </w:pPr>
            <w:r w:rsidRPr="00A95305">
              <w:rPr>
                <w:rFonts w:ascii="Times New Roman" w:hAnsi="Times New Roman"/>
                <w:b/>
                <w:color w:val="000000"/>
                <w:sz w:val="24"/>
                <w:szCs w:val="24"/>
              </w:rPr>
              <w:t>Gender</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Male</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Female</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8</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12</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40</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60</w:t>
            </w:r>
          </w:p>
        </w:tc>
      </w:tr>
      <w:tr w:rsidR="008C1A01" w:rsidRPr="00A95305" w:rsidTr="008519C7">
        <w:tc>
          <w:tcPr>
            <w:tcW w:w="3192" w:type="dxa"/>
          </w:tcPr>
          <w:p w:rsidR="008C1A01" w:rsidRPr="00A95305" w:rsidRDefault="008C1A01" w:rsidP="008519C7">
            <w:pPr>
              <w:autoSpaceDE w:val="0"/>
              <w:autoSpaceDN w:val="0"/>
              <w:adjustRightInd w:val="0"/>
              <w:spacing w:after="0" w:line="240" w:lineRule="auto"/>
              <w:rPr>
                <w:rFonts w:ascii="Times New Roman" w:hAnsi="Times New Roman"/>
                <w:b/>
                <w:color w:val="000000"/>
                <w:sz w:val="24"/>
                <w:szCs w:val="24"/>
              </w:rPr>
            </w:pPr>
            <w:r w:rsidRPr="00A95305">
              <w:rPr>
                <w:rFonts w:ascii="Times New Roman" w:hAnsi="Times New Roman"/>
                <w:b/>
                <w:color w:val="000000"/>
                <w:sz w:val="24"/>
                <w:szCs w:val="24"/>
              </w:rPr>
              <w:t>Race</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White</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Asian</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American Indian/Native Alaskan Native</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18</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w:t>
            </w:r>
          </w:p>
        </w:tc>
        <w:tc>
          <w:tcPr>
            <w:tcW w:w="2520" w:type="dxa"/>
          </w:tcPr>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95305" w:rsidRDefault="008C1A01" w:rsidP="008519C7">
            <w:pPr>
              <w:spacing w:after="0" w:line="240" w:lineRule="auto"/>
              <w:jc w:val="center"/>
              <w:rPr>
                <w:rFonts w:ascii="Times New Roman" w:hAnsi="Times New Roman"/>
                <w:sz w:val="24"/>
                <w:szCs w:val="24"/>
              </w:rPr>
            </w:pPr>
            <w:r w:rsidRPr="00A95305">
              <w:rPr>
                <w:rFonts w:ascii="Times New Roman" w:hAnsi="Times New Roman"/>
                <w:sz w:val="24"/>
                <w:szCs w:val="24"/>
              </w:rPr>
              <w:t>90</w:t>
            </w:r>
          </w:p>
          <w:p w:rsidR="008C1A01" w:rsidRPr="00A95305" w:rsidRDefault="008C1A01" w:rsidP="008519C7">
            <w:pPr>
              <w:spacing w:after="0" w:line="240" w:lineRule="auto"/>
              <w:jc w:val="center"/>
              <w:rPr>
                <w:rFonts w:ascii="Times New Roman" w:hAnsi="Times New Roman"/>
                <w:sz w:val="24"/>
                <w:szCs w:val="24"/>
              </w:rPr>
            </w:pPr>
            <w:r w:rsidRPr="00A95305">
              <w:rPr>
                <w:rFonts w:ascii="Times New Roman" w:hAnsi="Times New Roman"/>
                <w:sz w:val="24"/>
                <w:szCs w:val="24"/>
              </w:rPr>
              <w:t>5</w:t>
            </w:r>
          </w:p>
          <w:p w:rsidR="008C1A01" w:rsidRPr="00A95305" w:rsidRDefault="008C1A01" w:rsidP="008519C7">
            <w:pPr>
              <w:spacing w:after="0" w:line="240" w:lineRule="auto"/>
              <w:jc w:val="center"/>
              <w:rPr>
                <w:rFonts w:ascii="Times New Roman" w:hAnsi="Times New Roman"/>
                <w:sz w:val="24"/>
                <w:szCs w:val="24"/>
              </w:rPr>
            </w:pPr>
            <w:r w:rsidRPr="00A95305">
              <w:rPr>
                <w:rFonts w:ascii="Times New Roman" w:hAnsi="Times New Roman"/>
                <w:sz w:val="24"/>
                <w:szCs w:val="24"/>
              </w:rPr>
              <w:t>5</w:t>
            </w:r>
          </w:p>
        </w:tc>
      </w:tr>
      <w:tr w:rsidR="008C1A01" w:rsidRPr="00A95305" w:rsidTr="008519C7">
        <w:tc>
          <w:tcPr>
            <w:tcW w:w="3192" w:type="dxa"/>
          </w:tcPr>
          <w:p w:rsidR="008C1A01" w:rsidRPr="00A95305" w:rsidRDefault="00F92B4A" w:rsidP="008519C7">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Employment</w:t>
            </w:r>
            <w:r w:rsidR="008C1A01" w:rsidRPr="00A95305">
              <w:rPr>
                <w:rFonts w:ascii="Times New Roman" w:hAnsi="Times New Roman"/>
                <w:b/>
                <w:color w:val="000000"/>
                <w:sz w:val="24"/>
                <w:szCs w:val="24"/>
              </w:rPr>
              <w:t xml:space="preserve"> Status</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Full time</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Working on medical leave</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Not working</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Retired</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Student</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2</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2</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2</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13</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10</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10</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10</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65</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5</w:t>
            </w:r>
          </w:p>
        </w:tc>
      </w:tr>
      <w:tr w:rsidR="008C1A01" w:rsidRPr="00A95305" w:rsidTr="008519C7">
        <w:tc>
          <w:tcPr>
            <w:tcW w:w="3192" w:type="dxa"/>
          </w:tcPr>
          <w:p w:rsidR="008C1A01" w:rsidRPr="00A95305" w:rsidRDefault="008C1A01" w:rsidP="008519C7">
            <w:pPr>
              <w:autoSpaceDE w:val="0"/>
              <w:autoSpaceDN w:val="0"/>
              <w:adjustRightInd w:val="0"/>
              <w:spacing w:after="0" w:line="240" w:lineRule="auto"/>
              <w:rPr>
                <w:rFonts w:ascii="Times New Roman" w:hAnsi="Times New Roman"/>
                <w:b/>
                <w:color w:val="000000"/>
                <w:sz w:val="24"/>
                <w:szCs w:val="24"/>
              </w:rPr>
            </w:pPr>
            <w:r w:rsidRPr="00A95305">
              <w:rPr>
                <w:rFonts w:ascii="Times New Roman" w:hAnsi="Times New Roman"/>
                <w:b/>
                <w:color w:val="000000"/>
                <w:sz w:val="24"/>
                <w:szCs w:val="24"/>
              </w:rPr>
              <w:t>Personal Relationship Status</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Single</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Married or partnered</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Divorced</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Widowed</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2</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12</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5</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10</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60</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25</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5</w:t>
            </w:r>
          </w:p>
        </w:tc>
      </w:tr>
      <w:tr w:rsidR="008C1A01" w:rsidRPr="00A95305" w:rsidTr="008519C7">
        <w:tc>
          <w:tcPr>
            <w:tcW w:w="3192" w:type="dxa"/>
          </w:tcPr>
          <w:p w:rsidR="008C1A01" w:rsidRPr="00A95305" w:rsidRDefault="008C1A01" w:rsidP="008519C7">
            <w:pPr>
              <w:autoSpaceDE w:val="0"/>
              <w:autoSpaceDN w:val="0"/>
              <w:adjustRightInd w:val="0"/>
              <w:spacing w:after="0" w:line="240" w:lineRule="auto"/>
              <w:rPr>
                <w:rFonts w:ascii="Times New Roman" w:hAnsi="Times New Roman"/>
                <w:b/>
                <w:color w:val="000000"/>
                <w:sz w:val="24"/>
                <w:szCs w:val="24"/>
              </w:rPr>
            </w:pPr>
            <w:r w:rsidRPr="00A95305">
              <w:rPr>
                <w:rFonts w:ascii="Times New Roman" w:hAnsi="Times New Roman"/>
                <w:b/>
                <w:color w:val="000000"/>
                <w:sz w:val="24"/>
                <w:szCs w:val="24"/>
              </w:rPr>
              <w:t>Highest Level of Education</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9</w:t>
            </w:r>
            <w:r w:rsidRPr="00A95305">
              <w:rPr>
                <w:rFonts w:ascii="Times New Roman" w:hAnsi="Times New Roman"/>
                <w:color w:val="000000"/>
                <w:sz w:val="24"/>
                <w:szCs w:val="24"/>
                <w:vertAlign w:val="superscript"/>
              </w:rPr>
              <w:t>th</w:t>
            </w:r>
            <w:r w:rsidRPr="00A95305">
              <w:rPr>
                <w:rFonts w:ascii="Times New Roman" w:hAnsi="Times New Roman"/>
                <w:color w:val="000000"/>
                <w:sz w:val="24"/>
                <w:szCs w:val="24"/>
              </w:rPr>
              <w:t xml:space="preserve"> – 12</w:t>
            </w:r>
            <w:r w:rsidRPr="00A95305">
              <w:rPr>
                <w:rFonts w:ascii="Times New Roman" w:hAnsi="Times New Roman"/>
                <w:color w:val="000000"/>
                <w:sz w:val="24"/>
                <w:szCs w:val="24"/>
                <w:vertAlign w:val="superscript"/>
              </w:rPr>
              <w:t>th</w:t>
            </w:r>
            <w:r w:rsidRPr="00A95305">
              <w:rPr>
                <w:rFonts w:ascii="Times New Roman" w:hAnsi="Times New Roman"/>
                <w:color w:val="000000"/>
                <w:sz w:val="24"/>
                <w:szCs w:val="24"/>
              </w:rPr>
              <w:t xml:space="preserve"> grade</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2 years of college</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4 years of college</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Graduate degree</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5</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2</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10</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3</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25</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10</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50</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15</w:t>
            </w:r>
          </w:p>
        </w:tc>
      </w:tr>
      <w:tr w:rsidR="008C1A01" w:rsidRPr="00A95305" w:rsidTr="008519C7">
        <w:tc>
          <w:tcPr>
            <w:tcW w:w="3192" w:type="dxa"/>
          </w:tcPr>
          <w:p w:rsidR="008C1A01" w:rsidRPr="00A95305" w:rsidRDefault="008C1A01" w:rsidP="008519C7">
            <w:pPr>
              <w:autoSpaceDE w:val="0"/>
              <w:autoSpaceDN w:val="0"/>
              <w:adjustRightInd w:val="0"/>
              <w:spacing w:after="0" w:line="240" w:lineRule="auto"/>
              <w:rPr>
                <w:rFonts w:ascii="Times New Roman" w:hAnsi="Times New Roman"/>
                <w:b/>
                <w:color w:val="000000"/>
                <w:sz w:val="24"/>
                <w:szCs w:val="24"/>
              </w:rPr>
            </w:pPr>
            <w:r w:rsidRPr="00A95305">
              <w:rPr>
                <w:rFonts w:ascii="Times New Roman" w:hAnsi="Times New Roman"/>
                <w:b/>
                <w:color w:val="000000"/>
                <w:sz w:val="24"/>
                <w:szCs w:val="24"/>
              </w:rPr>
              <w:t>Annual Household Income</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$18,000 or less</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$18,000 to $35,000</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$35,001 to $55,000</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$55,001 to $85,000</w:t>
            </w:r>
          </w:p>
          <w:p w:rsidR="008C1A01" w:rsidRPr="00A95305" w:rsidRDefault="008C1A01" w:rsidP="008519C7">
            <w:pPr>
              <w:autoSpaceDE w:val="0"/>
              <w:autoSpaceDN w:val="0"/>
              <w:adjustRightInd w:val="0"/>
              <w:spacing w:after="0" w:line="240" w:lineRule="auto"/>
              <w:rPr>
                <w:rFonts w:ascii="Times New Roman" w:hAnsi="Times New Roman"/>
                <w:color w:val="000000"/>
                <w:sz w:val="24"/>
                <w:szCs w:val="24"/>
              </w:rPr>
            </w:pPr>
            <w:r w:rsidRPr="00A95305">
              <w:rPr>
                <w:rFonts w:ascii="Times New Roman" w:hAnsi="Times New Roman"/>
                <w:color w:val="000000"/>
                <w:sz w:val="24"/>
                <w:szCs w:val="24"/>
              </w:rPr>
              <w:t>$85,001 and above</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3</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2</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5</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5</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5</w:t>
            </w:r>
          </w:p>
        </w:tc>
        <w:tc>
          <w:tcPr>
            <w:tcW w:w="2520" w:type="dxa"/>
          </w:tcPr>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15</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10</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25</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25</w:t>
            </w:r>
          </w:p>
          <w:p w:rsidR="008C1A01" w:rsidRPr="00A95305"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95305">
              <w:rPr>
                <w:rFonts w:ascii="Times New Roman" w:hAnsi="Times New Roman"/>
                <w:color w:val="000000"/>
                <w:sz w:val="24"/>
                <w:szCs w:val="24"/>
              </w:rPr>
              <w:t>25</w:t>
            </w:r>
          </w:p>
        </w:tc>
      </w:tr>
    </w:tbl>
    <w:p w:rsidR="008C1A01" w:rsidRPr="00A95305" w:rsidRDefault="008C1A01" w:rsidP="008519C7">
      <w:pPr>
        <w:autoSpaceDE w:val="0"/>
        <w:autoSpaceDN w:val="0"/>
        <w:adjustRightInd w:val="0"/>
        <w:spacing w:after="0" w:line="480" w:lineRule="auto"/>
        <w:rPr>
          <w:rFonts w:ascii="Times New Roman" w:hAnsi="Times New Roman"/>
          <w:color w:val="000000"/>
          <w:sz w:val="24"/>
          <w:szCs w:val="24"/>
        </w:rPr>
      </w:pPr>
    </w:p>
    <w:p w:rsidR="008C1A01" w:rsidRPr="00A95305" w:rsidRDefault="008C1A01" w:rsidP="008519C7">
      <w:pPr>
        <w:autoSpaceDE w:val="0"/>
        <w:autoSpaceDN w:val="0"/>
        <w:adjustRightInd w:val="0"/>
        <w:spacing w:after="0" w:line="480" w:lineRule="auto"/>
        <w:rPr>
          <w:rFonts w:ascii="Times New Roman" w:hAnsi="Times New Roman"/>
          <w:b/>
          <w:color w:val="000000"/>
          <w:sz w:val="24"/>
          <w:szCs w:val="24"/>
        </w:rPr>
      </w:pPr>
      <w:r w:rsidRPr="00A95305">
        <w:rPr>
          <w:rFonts w:ascii="Times New Roman" w:hAnsi="Times New Roman"/>
          <w:b/>
          <w:color w:val="000000"/>
          <w:sz w:val="24"/>
          <w:szCs w:val="24"/>
        </w:rPr>
        <w:t>Unfolding Analysis</w:t>
      </w:r>
    </w:p>
    <w:p w:rsidR="008C1A01" w:rsidRPr="00A95305" w:rsidRDefault="008C1A01" w:rsidP="008519C7">
      <w:pPr>
        <w:autoSpaceDE w:val="0"/>
        <w:autoSpaceDN w:val="0"/>
        <w:adjustRightInd w:val="0"/>
        <w:spacing w:after="0" w:line="480" w:lineRule="auto"/>
        <w:ind w:firstLine="720"/>
        <w:rPr>
          <w:rFonts w:ascii="Times New Roman" w:hAnsi="Times New Roman"/>
          <w:b/>
          <w:sz w:val="24"/>
          <w:szCs w:val="24"/>
        </w:rPr>
      </w:pPr>
      <w:r w:rsidRPr="00A95305">
        <w:rPr>
          <w:rFonts w:ascii="Times New Roman" w:hAnsi="Times New Roman"/>
          <w:sz w:val="24"/>
          <w:szCs w:val="24"/>
        </w:rPr>
        <w:t xml:space="preserve">As illustrated in Table 3, the hypothesized ABCDE </w:t>
      </w:r>
      <w:r w:rsidR="005007DE">
        <w:rPr>
          <w:rFonts w:ascii="Times New Roman" w:hAnsi="Times New Roman"/>
          <w:sz w:val="24"/>
          <w:szCs w:val="24"/>
        </w:rPr>
        <w:t>metric</w:t>
      </w:r>
      <w:r w:rsidR="005007DE" w:rsidRPr="00A95305">
        <w:rPr>
          <w:rFonts w:ascii="Times New Roman" w:hAnsi="Times New Roman"/>
          <w:sz w:val="24"/>
          <w:szCs w:val="24"/>
        </w:rPr>
        <w:t xml:space="preserve"> </w:t>
      </w:r>
      <w:r w:rsidRPr="00A95305">
        <w:rPr>
          <w:rFonts w:ascii="Times New Roman" w:hAnsi="Times New Roman"/>
          <w:sz w:val="24"/>
          <w:szCs w:val="24"/>
        </w:rPr>
        <w:t xml:space="preserve">has more than 50% of the respondents’ answers corresponding to one of its 11 transitive preference orders. This means that the data show support for an underlying dominant dimension of control, ranging from </w:t>
      </w:r>
      <w:r w:rsidRPr="00A95305">
        <w:rPr>
          <w:rFonts w:ascii="Times New Roman" w:hAnsi="Times New Roman"/>
          <w:sz w:val="24"/>
          <w:szCs w:val="24"/>
        </w:rPr>
        <w:lastRenderedPageBreak/>
        <w:t>keeping control (active - cards A and B) through collaboration (sharing- card C) to giving away control (passive- cards D and E). The DCBAE metric also has more than 50% of the respondents’ answers corresponding to one of its 11 transitive preference orders. This means that a second, competing model of dichotomous preference (</w:t>
      </w:r>
      <w:r w:rsidRPr="00A95305">
        <w:rPr>
          <w:rFonts w:ascii="Times New Roman" w:hAnsi="Times New Roman"/>
          <w:i/>
          <w:sz w:val="24"/>
          <w:szCs w:val="24"/>
        </w:rPr>
        <w:t>shared</w:t>
      </w:r>
      <w:r w:rsidRPr="00A95305">
        <w:rPr>
          <w:rFonts w:ascii="Times New Roman" w:hAnsi="Times New Roman"/>
          <w:sz w:val="24"/>
          <w:szCs w:val="24"/>
        </w:rPr>
        <w:t xml:space="preserve">, card C, and </w:t>
      </w:r>
      <w:r w:rsidRPr="00A95305">
        <w:rPr>
          <w:rFonts w:ascii="Times New Roman" w:hAnsi="Times New Roman"/>
          <w:i/>
          <w:sz w:val="24"/>
          <w:szCs w:val="24"/>
        </w:rPr>
        <w:t>active</w:t>
      </w:r>
      <w:r w:rsidRPr="00A95305">
        <w:rPr>
          <w:rFonts w:ascii="Times New Roman" w:hAnsi="Times New Roman"/>
          <w:sz w:val="24"/>
          <w:szCs w:val="24"/>
        </w:rPr>
        <w:t xml:space="preserve">, cards B and A) is seen in this group of older adults newly diagnosed with myeloma. </w:t>
      </w:r>
      <w:r w:rsidR="00077B38">
        <w:rPr>
          <w:rFonts w:ascii="Times New Roman" w:hAnsi="Times New Roman"/>
          <w:sz w:val="24"/>
          <w:szCs w:val="24"/>
        </w:rPr>
        <w:t xml:space="preserve">The </w:t>
      </w:r>
      <w:r w:rsidR="00C06281">
        <w:rPr>
          <w:rFonts w:ascii="Times New Roman" w:hAnsi="Times New Roman"/>
          <w:sz w:val="24"/>
          <w:szCs w:val="24"/>
        </w:rPr>
        <w:t xml:space="preserve">table also shows the </w:t>
      </w:r>
      <w:r w:rsidR="003E4D1D">
        <w:rPr>
          <w:rFonts w:ascii="Times New Roman" w:hAnsi="Times New Roman"/>
          <w:sz w:val="24"/>
          <w:szCs w:val="24"/>
        </w:rPr>
        <w:t>o</w:t>
      </w:r>
      <w:r w:rsidR="00077B38">
        <w:rPr>
          <w:rFonts w:ascii="Times New Roman" w:hAnsi="Times New Roman"/>
          <w:sz w:val="24"/>
          <w:szCs w:val="24"/>
        </w:rPr>
        <w:t>the</w:t>
      </w:r>
      <w:r w:rsidR="003E4D1D">
        <w:rPr>
          <w:rFonts w:ascii="Times New Roman" w:hAnsi="Times New Roman"/>
          <w:sz w:val="24"/>
          <w:szCs w:val="24"/>
        </w:rPr>
        <w:t>r</w:t>
      </w:r>
      <w:r w:rsidR="00077B38">
        <w:rPr>
          <w:rFonts w:ascii="Times New Roman" w:hAnsi="Times New Roman"/>
          <w:sz w:val="24"/>
          <w:szCs w:val="24"/>
        </w:rPr>
        <w:t xml:space="preserve"> competing scales </w:t>
      </w:r>
      <w:r w:rsidR="003E4D1D">
        <w:rPr>
          <w:rFonts w:ascii="Times New Roman" w:hAnsi="Times New Roman"/>
          <w:sz w:val="24"/>
          <w:szCs w:val="24"/>
        </w:rPr>
        <w:t>under the</w:t>
      </w:r>
      <w:r w:rsidR="00077B38">
        <w:rPr>
          <w:rFonts w:ascii="Times New Roman" w:hAnsi="Times New Roman"/>
          <w:sz w:val="24"/>
          <w:szCs w:val="24"/>
        </w:rPr>
        <w:t xml:space="preserve"> column</w:t>
      </w:r>
      <w:r w:rsidR="003E4D1D">
        <w:rPr>
          <w:rFonts w:ascii="Times New Roman" w:hAnsi="Times New Roman"/>
          <w:sz w:val="24"/>
          <w:szCs w:val="24"/>
        </w:rPr>
        <w:t xml:space="preserve"> NAME</w:t>
      </w:r>
      <w:r w:rsidR="00C06281">
        <w:rPr>
          <w:rFonts w:ascii="Times New Roman" w:hAnsi="Times New Roman"/>
          <w:sz w:val="24"/>
          <w:szCs w:val="24"/>
        </w:rPr>
        <w:t xml:space="preserve"> (</w:t>
      </w:r>
      <w:r w:rsidR="00077B38">
        <w:rPr>
          <w:rFonts w:ascii="Times New Roman" w:hAnsi="Times New Roman"/>
          <w:sz w:val="24"/>
          <w:szCs w:val="24"/>
        </w:rPr>
        <w:t>CBADE, ACBDE, etc.)</w:t>
      </w:r>
      <w:r w:rsidR="00C06281">
        <w:rPr>
          <w:rFonts w:ascii="Times New Roman" w:hAnsi="Times New Roman"/>
          <w:sz w:val="24"/>
          <w:szCs w:val="24"/>
        </w:rPr>
        <w:t>, which</w:t>
      </w:r>
      <w:r w:rsidR="00077B38">
        <w:rPr>
          <w:rFonts w:ascii="Times New Roman" w:hAnsi="Times New Roman"/>
          <w:sz w:val="24"/>
          <w:szCs w:val="24"/>
        </w:rPr>
        <w:t xml:space="preserve"> did not meet the reliability criterion</w:t>
      </w:r>
      <w:r w:rsidR="00C06281">
        <w:rPr>
          <w:rFonts w:ascii="Times New Roman" w:hAnsi="Times New Roman"/>
          <w:sz w:val="24"/>
          <w:szCs w:val="24"/>
        </w:rPr>
        <w:t xml:space="preserve"> of</w:t>
      </w:r>
      <w:r w:rsidR="00077B38">
        <w:rPr>
          <w:rFonts w:ascii="Times New Roman" w:hAnsi="Times New Roman"/>
          <w:sz w:val="24"/>
          <w:szCs w:val="24"/>
        </w:rPr>
        <w:t xml:space="preserve"> 50% plus 1 of the experimental </w:t>
      </w:r>
      <w:r w:rsidR="00CD3F8E">
        <w:rPr>
          <w:rFonts w:ascii="Times New Roman" w:hAnsi="Times New Roman"/>
          <w:sz w:val="24"/>
          <w:szCs w:val="24"/>
        </w:rPr>
        <w:t>participant</w:t>
      </w:r>
      <w:r w:rsidR="00077B38">
        <w:rPr>
          <w:rFonts w:ascii="Times New Roman" w:hAnsi="Times New Roman"/>
          <w:sz w:val="24"/>
          <w:szCs w:val="24"/>
        </w:rPr>
        <w:t xml:space="preserve">s’ preferences </w:t>
      </w:r>
      <w:r w:rsidR="003E4D1D">
        <w:rPr>
          <w:rFonts w:ascii="Times New Roman" w:hAnsi="Times New Roman"/>
          <w:sz w:val="24"/>
          <w:szCs w:val="24"/>
        </w:rPr>
        <w:t>correspond</w:t>
      </w:r>
      <w:r w:rsidR="00C06281">
        <w:rPr>
          <w:rFonts w:ascii="Times New Roman" w:hAnsi="Times New Roman"/>
          <w:sz w:val="24"/>
          <w:szCs w:val="24"/>
        </w:rPr>
        <w:t>ing</w:t>
      </w:r>
      <w:r w:rsidR="003E4D1D">
        <w:rPr>
          <w:rFonts w:ascii="Times New Roman" w:hAnsi="Times New Roman"/>
          <w:sz w:val="24"/>
          <w:szCs w:val="24"/>
        </w:rPr>
        <w:t xml:space="preserve"> to one of the 11 transitive preference orders</w:t>
      </w:r>
      <w:r w:rsidR="00077B38">
        <w:rPr>
          <w:rFonts w:ascii="Times New Roman" w:hAnsi="Times New Roman"/>
          <w:sz w:val="24"/>
          <w:szCs w:val="24"/>
        </w:rPr>
        <w:t xml:space="preserve">. </w:t>
      </w:r>
      <w:r w:rsidR="00C06281">
        <w:rPr>
          <w:rFonts w:ascii="Times New Roman" w:hAnsi="Times New Roman"/>
          <w:sz w:val="24"/>
          <w:szCs w:val="24"/>
        </w:rPr>
        <w:t xml:space="preserve">Table 3 summarizes the participants’ valid responses (valid) and invalid response (invalid) and their </w:t>
      </w:r>
      <w:r w:rsidR="00B166CC">
        <w:rPr>
          <w:rFonts w:ascii="Times New Roman" w:hAnsi="Times New Roman"/>
          <w:sz w:val="24"/>
          <w:szCs w:val="24"/>
        </w:rPr>
        <w:t xml:space="preserve">corresponding </w:t>
      </w:r>
      <w:r w:rsidR="00C06281">
        <w:rPr>
          <w:rFonts w:ascii="Times New Roman" w:hAnsi="Times New Roman"/>
          <w:sz w:val="24"/>
          <w:szCs w:val="24"/>
        </w:rPr>
        <w:t xml:space="preserve">percentages (valper and invalper, respectively). </w:t>
      </w:r>
      <w:r w:rsidR="003E4D1D">
        <w:rPr>
          <w:rFonts w:ascii="Times New Roman" w:hAnsi="Times New Roman"/>
          <w:sz w:val="24"/>
          <w:szCs w:val="24"/>
        </w:rPr>
        <w:t>There was no reversal found since no</w:t>
      </w:r>
      <w:r w:rsidR="00C06281">
        <w:rPr>
          <w:rFonts w:ascii="Times New Roman" w:hAnsi="Times New Roman"/>
          <w:sz w:val="24"/>
          <w:szCs w:val="24"/>
        </w:rPr>
        <w:t xml:space="preserve"> participant selected an</w:t>
      </w:r>
      <w:r w:rsidR="003E4D1D">
        <w:rPr>
          <w:rFonts w:ascii="Times New Roman" w:hAnsi="Times New Roman"/>
          <w:sz w:val="24"/>
          <w:szCs w:val="24"/>
        </w:rPr>
        <w:t xml:space="preserve"> extreme</w:t>
      </w:r>
      <w:r w:rsidR="00C06281">
        <w:rPr>
          <w:rFonts w:ascii="Times New Roman" w:hAnsi="Times New Roman"/>
          <w:sz w:val="24"/>
          <w:szCs w:val="24"/>
        </w:rPr>
        <w:t xml:space="preserve"> role represented by </w:t>
      </w:r>
      <w:r w:rsidR="003E4D1D">
        <w:rPr>
          <w:rFonts w:ascii="Times New Roman" w:hAnsi="Times New Roman"/>
          <w:sz w:val="24"/>
          <w:szCs w:val="24"/>
        </w:rPr>
        <w:t>card A or</w:t>
      </w:r>
      <w:r w:rsidR="00C06281">
        <w:rPr>
          <w:rFonts w:ascii="Times New Roman" w:hAnsi="Times New Roman"/>
          <w:sz w:val="24"/>
          <w:szCs w:val="24"/>
        </w:rPr>
        <w:t xml:space="preserve"> card</w:t>
      </w:r>
      <w:r w:rsidR="003E4D1D">
        <w:rPr>
          <w:rFonts w:ascii="Times New Roman" w:hAnsi="Times New Roman"/>
          <w:sz w:val="24"/>
          <w:szCs w:val="24"/>
        </w:rPr>
        <w:t xml:space="preserve"> E</w:t>
      </w:r>
      <w:r w:rsidR="00C06281">
        <w:rPr>
          <w:rFonts w:ascii="Times New Roman" w:hAnsi="Times New Roman"/>
          <w:sz w:val="24"/>
          <w:szCs w:val="24"/>
        </w:rPr>
        <w:t xml:space="preserve">. </w:t>
      </w:r>
      <w:r w:rsidRPr="00A95305">
        <w:rPr>
          <w:rFonts w:ascii="Times New Roman" w:hAnsi="Times New Roman"/>
          <w:sz w:val="24"/>
          <w:szCs w:val="24"/>
        </w:rPr>
        <w:t>Figure 1 shows the distribution of respondents’ preferences falling on and off the transitive response of the ABCDE metric.</w:t>
      </w:r>
    </w:p>
    <w:p w:rsidR="008C1A01" w:rsidRDefault="008C1A01" w:rsidP="008519C7">
      <w:pPr>
        <w:tabs>
          <w:tab w:val="left" w:pos="1080"/>
        </w:tabs>
        <w:spacing w:before="120" w:line="480" w:lineRule="auto"/>
        <w:rPr>
          <w:rFonts w:ascii="Times New Roman" w:hAnsi="Times New Roman"/>
          <w:b/>
          <w:sz w:val="24"/>
          <w:szCs w:val="24"/>
        </w:rPr>
      </w:pPr>
      <w:r w:rsidRPr="001B0BD4">
        <w:rPr>
          <w:rFonts w:ascii="Times New Roman" w:hAnsi="Times New Roman"/>
          <w:b/>
          <w:sz w:val="24"/>
          <w:szCs w:val="24"/>
        </w:rPr>
        <w:t>Table 3. Rank Ordering of Competing Scale Models</w:t>
      </w:r>
    </w:p>
    <w:p w:rsidR="008C1A01"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rPr>
          <w:rFonts w:ascii="Times New Roman" w:hAnsi="Times New Roman" w:cs="Times New Roman"/>
        </w:rPr>
      </w:pPr>
      <w:r>
        <w:rPr>
          <w:rFonts w:ascii="Times New Roman" w:hAnsi="Times New Roman" w:cs="Times New Roman"/>
        </w:rPr>
        <w:t xml:space="preserve">                                                </w:t>
      </w:r>
      <w:r w:rsidRPr="00B37F0C">
        <w:rPr>
          <w:rFonts w:ascii="Times New Roman" w:hAnsi="Times New Roman" w:cs="Times New Roman"/>
        </w:rPr>
        <w:t>CONTROL PREFERENCES SCALING</w:t>
      </w:r>
    </w:p>
    <w:p w:rsidR="008C1A01" w:rsidRPr="00B37F0C"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rPr>
          <w:rFonts w:ascii="Times New Roman" w:hAnsi="Times New Roman" w:cs="Times New Roman"/>
        </w:rPr>
      </w:pPr>
      <w:r>
        <w:rPr>
          <w:rFonts w:ascii="Times New Roman" w:hAnsi="Times New Roman" w:cs="Times New Roman"/>
        </w:rPr>
        <w:t xml:space="preserve">                                                          </w:t>
      </w:r>
      <w:r w:rsidRPr="00B37F0C">
        <w:rPr>
          <w:rFonts w:ascii="Times New Roman" w:hAnsi="Times New Roman" w:cs="Times New Roman"/>
        </w:rPr>
        <w:t>SUMMARY FOR SCORING</w:t>
      </w:r>
    </w:p>
    <w:p w:rsidR="00532539" w:rsidRDefault="005007DE">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rPr>
          <w:rFonts w:ascii="Times New Roman" w:hAnsi="Times New Roman" w:cs="Times New Roman"/>
        </w:rPr>
      </w:pPr>
      <w:r>
        <w:rPr>
          <w:rFonts w:ascii="Times New Roman" w:hAnsi="Times New Roman" w:cs="Times New Roman"/>
        </w:rPr>
        <w:t xml:space="preserve">                </w:t>
      </w:r>
      <w:r w:rsidR="008C1A01" w:rsidRPr="00B37F0C">
        <w:rPr>
          <w:rFonts w:ascii="Times New Roman" w:hAnsi="Times New Roman" w:cs="Times New Roman"/>
        </w:rPr>
        <w:t xml:space="preserve">SCALE    NAME     VALID    VALPER    INVALID    INVALPER    EMCELL  </w:t>
      </w:r>
      <w:r w:rsidR="008C1A01">
        <w:rPr>
          <w:rFonts w:ascii="Times New Roman" w:hAnsi="Times New Roman" w:cs="Times New Roman"/>
        </w:rPr>
        <w:t>REVERSAL</w:t>
      </w:r>
    </w:p>
    <w:p w:rsidR="008C1A01" w:rsidRPr="00D002FF"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jc w:val="center"/>
        <w:rPr>
          <w:sz w:val="16"/>
          <w:szCs w:val="16"/>
        </w:rPr>
      </w:pPr>
      <w:r>
        <w:rPr>
          <w:sz w:val="16"/>
          <w:szCs w:val="16"/>
        </w:rPr>
        <w:t xml:space="preserve">1      </w:t>
      </w:r>
      <w:r w:rsidRPr="00D002FF">
        <w:rPr>
          <w:sz w:val="16"/>
          <w:szCs w:val="16"/>
        </w:rPr>
        <w:t xml:space="preserve">ABCDE      14       70          6 </w:t>
      </w:r>
      <w:r>
        <w:rPr>
          <w:sz w:val="16"/>
          <w:szCs w:val="16"/>
        </w:rPr>
        <w:t xml:space="preserve">         30         3         N</w:t>
      </w:r>
    </w:p>
    <w:p w:rsidR="008C1A01" w:rsidRPr="00D002FF"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jc w:val="center"/>
        <w:rPr>
          <w:sz w:val="16"/>
          <w:szCs w:val="16"/>
        </w:rPr>
      </w:pPr>
      <w:r w:rsidRPr="00D002FF">
        <w:rPr>
          <w:sz w:val="16"/>
          <w:szCs w:val="16"/>
        </w:rPr>
        <w:t>60     DCBAE      14       70          6          30         6         N</w:t>
      </w:r>
    </w:p>
    <w:p w:rsidR="008C1A01" w:rsidRPr="00D002FF"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jc w:val="center"/>
        <w:rPr>
          <w:sz w:val="16"/>
          <w:szCs w:val="16"/>
        </w:rPr>
      </w:pPr>
      <w:r w:rsidRPr="00D002FF">
        <w:rPr>
          <w:sz w:val="16"/>
          <w:szCs w:val="16"/>
        </w:rPr>
        <w:t>47     CBADE       9       45         11          55         8         N</w:t>
      </w:r>
    </w:p>
    <w:p w:rsidR="008C1A01" w:rsidRPr="00D002FF"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jc w:val="center"/>
        <w:rPr>
          <w:sz w:val="16"/>
          <w:szCs w:val="16"/>
        </w:rPr>
      </w:pPr>
      <w:r w:rsidRPr="00D002FF">
        <w:rPr>
          <w:sz w:val="16"/>
          <w:szCs w:val="16"/>
        </w:rPr>
        <w:t xml:space="preserve">7   </w:t>
      </w:r>
      <w:r w:rsidR="005007DE">
        <w:rPr>
          <w:sz w:val="16"/>
          <w:szCs w:val="16"/>
        </w:rPr>
        <w:t xml:space="preserve"> </w:t>
      </w:r>
      <w:r w:rsidRPr="00D002FF">
        <w:rPr>
          <w:sz w:val="16"/>
          <w:szCs w:val="16"/>
        </w:rPr>
        <w:t xml:space="preserve"> </w:t>
      </w:r>
      <w:r>
        <w:rPr>
          <w:sz w:val="16"/>
          <w:szCs w:val="16"/>
        </w:rPr>
        <w:t xml:space="preserve"> </w:t>
      </w:r>
      <w:r w:rsidRPr="00D002FF">
        <w:rPr>
          <w:sz w:val="16"/>
          <w:szCs w:val="16"/>
        </w:rPr>
        <w:t>ACBDE       7       35         13          65         8         N</w:t>
      </w:r>
    </w:p>
    <w:p w:rsidR="008C1A01"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jc w:val="center"/>
        <w:rPr>
          <w:sz w:val="16"/>
          <w:szCs w:val="16"/>
        </w:rPr>
      </w:pPr>
      <w:r w:rsidRPr="00D002FF">
        <w:rPr>
          <w:sz w:val="16"/>
          <w:szCs w:val="16"/>
        </w:rPr>
        <w:t>58     DBCAE       7       35         13          65         8         N</w:t>
      </w:r>
    </w:p>
    <w:p w:rsidR="008C1A01" w:rsidRPr="00D002FF"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jc w:val="center"/>
        <w:rPr>
          <w:sz w:val="16"/>
          <w:szCs w:val="16"/>
        </w:rPr>
      </w:pPr>
      <w:r w:rsidRPr="00D002FF">
        <w:rPr>
          <w:sz w:val="16"/>
          <w:szCs w:val="16"/>
        </w:rPr>
        <w:t>15     ADCBE       6       30         14          70         8         N</w:t>
      </w:r>
    </w:p>
    <w:p w:rsidR="008C1A01" w:rsidRPr="00D002FF"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jc w:val="center"/>
        <w:rPr>
          <w:sz w:val="16"/>
          <w:szCs w:val="16"/>
        </w:rPr>
      </w:pPr>
      <w:r w:rsidRPr="00D002FF">
        <w:rPr>
          <w:sz w:val="16"/>
          <w:szCs w:val="16"/>
        </w:rPr>
        <w:t>31     BCADE       6       30         14          70         9         N</w:t>
      </w:r>
    </w:p>
    <w:p w:rsidR="008C1A01" w:rsidRPr="00D002FF"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jc w:val="center"/>
        <w:rPr>
          <w:sz w:val="16"/>
          <w:szCs w:val="16"/>
        </w:rPr>
      </w:pPr>
      <w:r w:rsidRPr="00D002FF">
        <w:rPr>
          <w:sz w:val="16"/>
          <w:szCs w:val="16"/>
        </w:rPr>
        <w:t>33     BCDAE       6       30         14          70         8         N</w:t>
      </w:r>
    </w:p>
    <w:p w:rsidR="008C1A01" w:rsidRPr="00D002FF"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jc w:val="center"/>
        <w:rPr>
          <w:sz w:val="16"/>
          <w:szCs w:val="16"/>
        </w:rPr>
      </w:pPr>
      <w:r w:rsidRPr="00D002FF">
        <w:rPr>
          <w:sz w:val="16"/>
          <w:szCs w:val="16"/>
        </w:rPr>
        <w:t>55     DABCE       5       25         15          75         9         N</w:t>
      </w:r>
    </w:p>
    <w:p w:rsidR="008C1A01" w:rsidRPr="00D002FF" w:rsidRDefault="008C1A01" w:rsidP="008519C7">
      <w:pPr>
        <w:pStyle w:val="PlainText"/>
        <w:pBdr>
          <w:top w:val="single" w:sz="4" w:space="1" w:color="auto"/>
          <w:left w:val="single" w:sz="4" w:space="4" w:color="auto"/>
          <w:bottom w:val="single" w:sz="4" w:space="1" w:color="auto"/>
          <w:right w:val="single" w:sz="4" w:space="0" w:color="auto"/>
          <w:between w:val="single" w:sz="4" w:space="1" w:color="auto"/>
          <w:bar w:val="single" w:sz="4" w:color="auto"/>
        </w:pBdr>
        <w:jc w:val="center"/>
        <w:rPr>
          <w:sz w:val="16"/>
          <w:szCs w:val="16"/>
        </w:rPr>
      </w:pPr>
      <w:r w:rsidRPr="00D002FF">
        <w:rPr>
          <w:sz w:val="16"/>
          <w:szCs w:val="16"/>
        </w:rPr>
        <w:t>56     DACBE       4       20         16          80        10         N</w:t>
      </w:r>
    </w:p>
    <w:p w:rsidR="008C1A01" w:rsidRPr="00A95305" w:rsidRDefault="008C1A01" w:rsidP="008519C7">
      <w:pPr>
        <w:autoSpaceDE w:val="0"/>
        <w:autoSpaceDN w:val="0"/>
        <w:adjustRightInd w:val="0"/>
        <w:spacing w:after="0" w:line="480" w:lineRule="auto"/>
        <w:rPr>
          <w:rFonts w:ascii="Times New Roman" w:hAnsi="Times New Roman"/>
          <w:color w:val="000000"/>
          <w:sz w:val="24"/>
          <w:szCs w:val="24"/>
        </w:rPr>
      </w:pPr>
      <w:r>
        <w:rPr>
          <w:rFonts w:ascii="Times New Roman" w:hAnsi="Times New Roman"/>
          <w:noProof/>
          <w:color w:val="000000"/>
          <w:sz w:val="24"/>
          <w:szCs w:val="24"/>
        </w:rPr>
        <w:lastRenderedPageBreak/>
        <w:drawing>
          <wp:inline distT="0" distB="0" distL="0" distR="0">
            <wp:extent cx="5359764" cy="4343400"/>
            <wp:effectExtent l="19050" t="0" r="0" b="0"/>
            <wp:docPr id="8" name="Picture 1" descr="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
                    <pic:cNvPicPr>
                      <a:picLocks noChangeAspect="1" noChangeArrowheads="1"/>
                    </pic:cNvPicPr>
                  </pic:nvPicPr>
                  <pic:blipFill>
                    <a:blip r:embed="rId19" cstate="print"/>
                    <a:srcRect r="25212"/>
                    <a:stretch>
                      <a:fillRect/>
                    </a:stretch>
                  </pic:blipFill>
                  <pic:spPr bwMode="auto">
                    <a:xfrm>
                      <a:off x="0" y="0"/>
                      <a:ext cx="5359764" cy="4343400"/>
                    </a:xfrm>
                    <a:prstGeom prst="rect">
                      <a:avLst/>
                    </a:prstGeom>
                    <a:noFill/>
                    <a:ln w="9525">
                      <a:noFill/>
                      <a:miter lim="800000"/>
                      <a:headEnd/>
                      <a:tailEnd/>
                    </a:ln>
                  </pic:spPr>
                </pic:pic>
              </a:graphicData>
            </a:graphic>
          </wp:inline>
        </w:drawing>
      </w:r>
    </w:p>
    <w:p w:rsidR="008C1A01" w:rsidRPr="00A95305" w:rsidRDefault="008C1A01" w:rsidP="008519C7">
      <w:pPr>
        <w:tabs>
          <w:tab w:val="left" w:pos="1080"/>
        </w:tabs>
        <w:spacing w:after="0" w:line="480" w:lineRule="auto"/>
        <w:rPr>
          <w:rFonts w:ascii="Times New Roman" w:hAnsi="Times New Roman"/>
          <w:sz w:val="24"/>
          <w:szCs w:val="24"/>
        </w:rPr>
      </w:pPr>
      <w:r w:rsidRPr="00A95305">
        <w:rPr>
          <w:rFonts w:ascii="Times New Roman" w:hAnsi="Times New Roman"/>
          <w:b/>
          <w:sz w:val="24"/>
          <w:szCs w:val="24"/>
        </w:rPr>
        <w:t>Figure 1. Distribution of Respondents On and Off ABCDE Metric</w:t>
      </w:r>
      <w:r w:rsidRPr="00A95305">
        <w:rPr>
          <w:rFonts w:ascii="Times New Roman" w:hAnsi="Times New Roman"/>
          <w:sz w:val="24"/>
          <w:szCs w:val="24"/>
        </w:rPr>
        <w:t xml:space="preserve">   </w:t>
      </w:r>
    </w:p>
    <w:p w:rsidR="00532539" w:rsidRDefault="008C1A01">
      <w:pPr>
        <w:keepNext/>
        <w:autoSpaceDE w:val="0"/>
        <w:autoSpaceDN w:val="0"/>
        <w:adjustRightInd w:val="0"/>
        <w:spacing w:after="0" w:line="480" w:lineRule="auto"/>
        <w:rPr>
          <w:rFonts w:ascii="Times New Roman" w:hAnsi="Times New Roman"/>
          <w:b/>
          <w:color w:val="000000"/>
          <w:sz w:val="24"/>
          <w:szCs w:val="24"/>
        </w:rPr>
      </w:pPr>
      <w:r w:rsidRPr="00A95305">
        <w:rPr>
          <w:rFonts w:ascii="Times New Roman" w:hAnsi="Times New Roman"/>
          <w:b/>
          <w:color w:val="000000"/>
          <w:sz w:val="24"/>
          <w:szCs w:val="24"/>
        </w:rPr>
        <w:t>Decisional Role Preferences</w:t>
      </w:r>
    </w:p>
    <w:p w:rsidR="008C1A01" w:rsidRDefault="008C1A01" w:rsidP="008519C7">
      <w:pPr>
        <w:autoSpaceDE w:val="0"/>
        <w:autoSpaceDN w:val="0"/>
        <w:adjustRightInd w:val="0"/>
        <w:spacing w:after="0" w:line="480" w:lineRule="auto"/>
        <w:ind w:firstLine="720"/>
        <w:rPr>
          <w:rFonts w:ascii="Times New Roman" w:hAnsi="Times New Roman"/>
          <w:color w:val="000000"/>
          <w:sz w:val="24"/>
          <w:szCs w:val="24"/>
        </w:rPr>
      </w:pPr>
      <w:r w:rsidRPr="00A95305">
        <w:rPr>
          <w:rFonts w:ascii="Times New Roman" w:hAnsi="Times New Roman"/>
          <w:color w:val="000000"/>
          <w:sz w:val="24"/>
          <w:szCs w:val="24"/>
        </w:rPr>
        <w:t xml:space="preserve">An examination of the distribution of preferences based on the first card in the preference order indicated that 55% (N=11) of the participants preferred a shared role with the physician and that 40% (N=8) preferred to make the decisions after seriously considering the opinion of their physician (see Table 4). Only one </w:t>
      </w:r>
      <w:r w:rsidR="001122D5">
        <w:rPr>
          <w:rFonts w:ascii="Times New Roman" w:hAnsi="Times New Roman"/>
          <w:color w:val="000000"/>
          <w:sz w:val="24"/>
          <w:szCs w:val="24"/>
        </w:rPr>
        <w:t xml:space="preserve">participant </w:t>
      </w:r>
      <w:r w:rsidRPr="00A95305">
        <w:rPr>
          <w:rFonts w:ascii="Times New Roman" w:hAnsi="Times New Roman"/>
          <w:color w:val="000000"/>
          <w:sz w:val="24"/>
          <w:szCs w:val="24"/>
        </w:rPr>
        <w:t>preferred to relinquish the decision to the doctor as long as the doctor considered the patient’s preferences. No individual chose card A or E, which are the extremes of all the preference choices. Overall, the percentage of the patients wanting to have some kind of control over the treatment decision is very high at 95% (N=19).</w:t>
      </w:r>
    </w:p>
    <w:p w:rsidR="008C1A01" w:rsidRPr="00A95305" w:rsidRDefault="008C1A01" w:rsidP="008519C7">
      <w:pPr>
        <w:autoSpaceDE w:val="0"/>
        <w:autoSpaceDN w:val="0"/>
        <w:adjustRightInd w:val="0"/>
        <w:spacing w:after="0" w:line="480" w:lineRule="auto"/>
        <w:ind w:firstLine="720"/>
        <w:rPr>
          <w:rFonts w:ascii="Times New Roman" w:hAnsi="Times New Roman"/>
          <w:color w:val="000000"/>
          <w:sz w:val="24"/>
          <w:szCs w:val="24"/>
        </w:rPr>
      </w:pPr>
    </w:p>
    <w:tbl>
      <w:tblPr>
        <w:tblW w:w="65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70"/>
        <w:gridCol w:w="1165"/>
        <w:gridCol w:w="1018"/>
        <w:gridCol w:w="1394"/>
        <w:gridCol w:w="1468"/>
      </w:tblGrid>
      <w:tr w:rsidR="008C1A01" w:rsidRPr="00A95305" w:rsidTr="008519C7">
        <w:trPr>
          <w:cantSplit/>
          <w:tblHeader/>
        </w:trPr>
        <w:tc>
          <w:tcPr>
            <w:tcW w:w="6515" w:type="dxa"/>
            <w:gridSpan w:val="5"/>
            <w:tcBorders>
              <w:top w:val="nil"/>
              <w:left w:val="nil"/>
              <w:bottom w:val="single" w:sz="4" w:space="0" w:color="auto"/>
              <w:right w:val="nil"/>
            </w:tcBorders>
            <w:shd w:val="clear" w:color="auto" w:fill="FFFFFF"/>
            <w:vAlign w:val="center"/>
          </w:tcPr>
          <w:p w:rsidR="008C1A01" w:rsidRPr="00A95305" w:rsidRDefault="008C1A01" w:rsidP="008519C7">
            <w:pPr>
              <w:autoSpaceDE w:val="0"/>
              <w:autoSpaceDN w:val="0"/>
              <w:adjustRightInd w:val="0"/>
              <w:spacing w:after="0" w:line="320" w:lineRule="atLeast"/>
              <w:ind w:right="60"/>
              <w:rPr>
                <w:rFonts w:ascii="Times New Roman" w:hAnsi="Times New Roman"/>
                <w:color w:val="000000"/>
                <w:sz w:val="24"/>
                <w:szCs w:val="24"/>
              </w:rPr>
            </w:pPr>
            <w:r w:rsidRPr="00A95305">
              <w:rPr>
                <w:rFonts w:ascii="Times New Roman" w:hAnsi="Times New Roman"/>
                <w:b/>
                <w:color w:val="000000"/>
                <w:sz w:val="24"/>
                <w:szCs w:val="24"/>
              </w:rPr>
              <w:t>Table 4. Distribution of Decisional Role Preferences</w:t>
            </w:r>
          </w:p>
        </w:tc>
      </w:tr>
      <w:tr w:rsidR="008C1A01" w:rsidRPr="00A95305" w:rsidTr="001122D5">
        <w:trPr>
          <w:cantSplit/>
          <w:tblHeader/>
        </w:trPr>
        <w:tc>
          <w:tcPr>
            <w:tcW w:w="1470" w:type="dxa"/>
            <w:tcBorders>
              <w:top w:val="single" w:sz="4" w:space="0" w:color="auto"/>
              <w:left w:val="single" w:sz="4" w:space="0" w:color="auto"/>
              <w:bottom w:val="single" w:sz="4" w:space="0" w:color="auto"/>
              <w:right w:val="single" w:sz="4" w:space="0" w:color="auto"/>
            </w:tcBorders>
            <w:shd w:val="clear" w:color="auto" w:fill="FFFFFF"/>
            <w:vAlign w:val="center"/>
          </w:tcPr>
          <w:p w:rsidR="00532539" w:rsidRDefault="0034081B">
            <w:pPr>
              <w:autoSpaceDE w:val="0"/>
              <w:autoSpaceDN w:val="0"/>
              <w:adjustRightInd w:val="0"/>
              <w:spacing w:after="0" w:line="320" w:lineRule="atLeast"/>
              <w:ind w:left="60" w:right="60"/>
              <w:jc w:val="center"/>
              <w:rPr>
                <w:rFonts w:ascii="Times New Roman" w:hAnsi="Times New Roman"/>
                <w:color w:val="000000"/>
                <w:sz w:val="24"/>
                <w:szCs w:val="24"/>
              </w:rPr>
            </w:pPr>
            <w:r w:rsidRPr="0034081B">
              <w:rPr>
                <w:rFonts w:ascii="Times New Roman" w:hAnsi="Times New Roman"/>
                <w:color w:val="000000"/>
                <w:sz w:val="24"/>
                <w:szCs w:val="24"/>
              </w:rPr>
              <w:t>Preferred</w:t>
            </w:r>
            <w:r w:rsidR="001122D5">
              <w:rPr>
                <w:rFonts w:ascii="Times New Roman" w:hAnsi="Times New Roman"/>
                <w:color w:val="000000"/>
                <w:sz w:val="24"/>
                <w:szCs w:val="24"/>
              </w:rPr>
              <w:t xml:space="preserve"> </w:t>
            </w:r>
            <w:r w:rsidRPr="0034081B">
              <w:rPr>
                <w:rFonts w:ascii="Times New Roman" w:hAnsi="Times New Roman"/>
                <w:color w:val="000000"/>
                <w:sz w:val="24"/>
                <w:szCs w:val="24"/>
              </w:rPr>
              <w:t>Role</w:t>
            </w:r>
          </w:p>
        </w:tc>
        <w:tc>
          <w:tcPr>
            <w:tcW w:w="1165" w:type="dxa"/>
            <w:tcBorders>
              <w:top w:val="single" w:sz="4" w:space="0" w:color="auto"/>
              <w:left w:val="single" w:sz="4" w:space="0" w:color="auto"/>
              <w:bottom w:val="single" w:sz="4" w:space="0" w:color="auto"/>
              <w:right w:val="single" w:sz="4" w:space="0" w:color="auto"/>
            </w:tcBorders>
            <w:shd w:val="clear" w:color="auto" w:fill="FFFFFF"/>
            <w:vAlign w:val="center"/>
          </w:tcPr>
          <w:p w:rsidR="008C1A01" w:rsidRPr="00A95305"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A95305">
              <w:rPr>
                <w:rFonts w:ascii="Times New Roman" w:hAnsi="Times New Roman"/>
                <w:color w:val="000000"/>
                <w:sz w:val="24"/>
                <w:szCs w:val="24"/>
              </w:rPr>
              <w:t>Frequency</w:t>
            </w:r>
          </w:p>
        </w:tc>
        <w:tc>
          <w:tcPr>
            <w:tcW w:w="1018" w:type="dxa"/>
            <w:tcBorders>
              <w:top w:val="single" w:sz="4" w:space="0" w:color="auto"/>
              <w:left w:val="single" w:sz="4" w:space="0" w:color="auto"/>
              <w:bottom w:val="single" w:sz="4" w:space="0" w:color="auto"/>
              <w:right w:val="single" w:sz="4" w:space="0" w:color="auto"/>
            </w:tcBorders>
            <w:shd w:val="clear" w:color="auto" w:fill="FFFFFF"/>
            <w:vAlign w:val="center"/>
          </w:tcPr>
          <w:p w:rsidR="008C1A01" w:rsidRPr="00A95305"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A95305">
              <w:rPr>
                <w:rFonts w:ascii="Times New Roman" w:hAnsi="Times New Roman"/>
                <w:color w:val="000000"/>
                <w:sz w:val="24"/>
                <w:szCs w:val="24"/>
              </w:rPr>
              <w:t>Percent</w:t>
            </w:r>
          </w:p>
        </w:tc>
        <w:tc>
          <w:tcPr>
            <w:tcW w:w="1394" w:type="dxa"/>
            <w:tcBorders>
              <w:top w:val="single" w:sz="4" w:space="0" w:color="auto"/>
              <w:left w:val="single" w:sz="4" w:space="0" w:color="auto"/>
              <w:bottom w:val="single" w:sz="4" w:space="0" w:color="auto"/>
            </w:tcBorders>
            <w:shd w:val="clear" w:color="auto" w:fill="FFFFFF"/>
            <w:vAlign w:val="center"/>
          </w:tcPr>
          <w:p w:rsidR="008C1A01" w:rsidRPr="00A95305"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A95305">
              <w:rPr>
                <w:rFonts w:ascii="Times New Roman" w:hAnsi="Times New Roman"/>
                <w:color w:val="000000"/>
                <w:sz w:val="24"/>
                <w:szCs w:val="24"/>
              </w:rPr>
              <w:t>Valid Percent</w:t>
            </w:r>
          </w:p>
        </w:tc>
        <w:tc>
          <w:tcPr>
            <w:tcW w:w="1468" w:type="dxa"/>
            <w:tcBorders>
              <w:top w:val="single" w:sz="4" w:space="0" w:color="auto"/>
              <w:bottom w:val="single" w:sz="4" w:space="0" w:color="auto"/>
              <w:right w:val="single" w:sz="4" w:space="0" w:color="auto"/>
            </w:tcBorders>
            <w:shd w:val="clear" w:color="auto" w:fill="FFFFFF"/>
            <w:vAlign w:val="center"/>
          </w:tcPr>
          <w:p w:rsidR="008C1A01" w:rsidRPr="00A95305"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A95305">
              <w:rPr>
                <w:rFonts w:ascii="Times New Roman" w:hAnsi="Times New Roman"/>
                <w:color w:val="000000"/>
                <w:sz w:val="24"/>
                <w:szCs w:val="24"/>
              </w:rPr>
              <w:t>Cumulative Percent</w:t>
            </w:r>
          </w:p>
        </w:tc>
      </w:tr>
      <w:tr w:rsidR="001122D5" w:rsidRPr="00A95305" w:rsidTr="001122D5">
        <w:trPr>
          <w:cantSplit/>
          <w:tblHeader/>
        </w:trPr>
        <w:tc>
          <w:tcPr>
            <w:tcW w:w="1470"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1122D5">
            <w:pPr>
              <w:autoSpaceDE w:val="0"/>
              <w:autoSpaceDN w:val="0"/>
              <w:adjustRightInd w:val="0"/>
              <w:spacing w:after="0" w:line="320" w:lineRule="atLeast"/>
              <w:ind w:left="60" w:right="60"/>
              <w:rPr>
                <w:rFonts w:ascii="Times New Roman" w:hAnsi="Times New Roman"/>
                <w:color w:val="000000"/>
                <w:sz w:val="24"/>
                <w:szCs w:val="24"/>
              </w:rPr>
            </w:pPr>
            <w:r w:rsidRPr="00A95305">
              <w:rPr>
                <w:rFonts w:ascii="Times New Roman" w:hAnsi="Times New Roman"/>
                <w:color w:val="000000"/>
                <w:sz w:val="24"/>
                <w:szCs w:val="24"/>
              </w:rPr>
              <w:t>B</w:t>
            </w:r>
            <w:r>
              <w:rPr>
                <w:rFonts w:ascii="Times New Roman" w:hAnsi="Times New Roman"/>
                <w:color w:val="000000"/>
                <w:sz w:val="24"/>
                <w:szCs w:val="24"/>
              </w:rPr>
              <w:t xml:space="preserve"> (Active)</w:t>
            </w:r>
          </w:p>
        </w:tc>
        <w:tc>
          <w:tcPr>
            <w:tcW w:w="1165"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8</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40.0</w:t>
            </w:r>
          </w:p>
        </w:tc>
        <w:tc>
          <w:tcPr>
            <w:tcW w:w="1394"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40.0</w:t>
            </w:r>
          </w:p>
        </w:tc>
        <w:tc>
          <w:tcPr>
            <w:tcW w:w="1468"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40.0</w:t>
            </w:r>
          </w:p>
        </w:tc>
      </w:tr>
      <w:tr w:rsidR="001122D5" w:rsidRPr="00A95305" w:rsidTr="001122D5">
        <w:trPr>
          <w:cantSplit/>
          <w:tblHeader/>
        </w:trPr>
        <w:tc>
          <w:tcPr>
            <w:tcW w:w="1470" w:type="dxa"/>
            <w:tcBorders>
              <w:top w:val="single" w:sz="18" w:space="0" w:color="000000"/>
              <w:left w:val="single" w:sz="4" w:space="0" w:color="auto"/>
              <w:bottom w:val="single" w:sz="4" w:space="0" w:color="auto"/>
              <w:right w:val="single" w:sz="4" w:space="0" w:color="auto"/>
            </w:tcBorders>
            <w:shd w:val="clear" w:color="auto" w:fill="FFFFFF"/>
          </w:tcPr>
          <w:p w:rsidR="001122D5" w:rsidRPr="00A95305" w:rsidRDefault="001122D5" w:rsidP="00B166CC">
            <w:pPr>
              <w:autoSpaceDE w:val="0"/>
              <w:autoSpaceDN w:val="0"/>
              <w:adjustRightInd w:val="0"/>
              <w:spacing w:after="0" w:line="320" w:lineRule="atLeast"/>
              <w:ind w:left="60" w:right="60"/>
              <w:rPr>
                <w:rFonts w:ascii="Times New Roman" w:hAnsi="Times New Roman"/>
                <w:color w:val="000000"/>
                <w:sz w:val="24"/>
                <w:szCs w:val="24"/>
              </w:rPr>
            </w:pPr>
            <w:r w:rsidRPr="00A95305">
              <w:rPr>
                <w:rFonts w:ascii="Times New Roman" w:hAnsi="Times New Roman"/>
                <w:color w:val="000000"/>
                <w:sz w:val="24"/>
                <w:szCs w:val="24"/>
              </w:rPr>
              <w:t>C</w:t>
            </w:r>
            <w:r>
              <w:rPr>
                <w:rFonts w:ascii="Times New Roman" w:hAnsi="Times New Roman"/>
                <w:color w:val="000000"/>
                <w:sz w:val="24"/>
                <w:szCs w:val="24"/>
              </w:rPr>
              <w:t xml:space="preserve"> (Shar</w:t>
            </w:r>
            <w:r w:rsidR="00B166CC">
              <w:rPr>
                <w:rFonts w:ascii="Times New Roman" w:hAnsi="Times New Roman"/>
                <w:color w:val="000000"/>
                <w:sz w:val="24"/>
                <w:szCs w:val="24"/>
              </w:rPr>
              <w:t>ed</w:t>
            </w:r>
            <w:r>
              <w:rPr>
                <w:rFonts w:ascii="Times New Roman" w:hAnsi="Times New Roman"/>
                <w:color w:val="000000"/>
                <w:sz w:val="24"/>
                <w:szCs w:val="24"/>
              </w:rPr>
              <w:t>)</w:t>
            </w:r>
          </w:p>
        </w:tc>
        <w:tc>
          <w:tcPr>
            <w:tcW w:w="1165"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11</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55.0</w:t>
            </w:r>
          </w:p>
        </w:tc>
        <w:tc>
          <w:tcPr>
            <w:tcW w:w="1394"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55.0</w:t>
            </w:r>
          </w:p>
        </w:tc>
        <w:tc>
          <w:tcPr>
            <w:tcW w:w="1468"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95.0</w:t>
            </w:r>
          </w:p>
        </w:tc>
      </w:tr>
      <w:tr w:rsidR="001122D5" w:rsidRPr="00A95305" w:rsidTr="001122D5">
        <w:trPr>
          <w:cantSplit/>
          <w:tblHeader/>
        </w:trPr>
        <w:tc>
          <w:tcPr>
            <w:tcW w:w="1470" w:type="dxa"/>
            <w:tcBorders>
              <w:top w:val="single" w:sz="18" w:space="0" w:color="000000"/>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rPr>
                <w:rFonts w:ascii="Times New Roman" w:hAnsi="Times New Roman"/>
                <w:color w:val="000000"/>
                <w:sz w:val="24"/>
                <w:szCs w:val="24"/>
              </w:rPr>
            </w:pPr>
            <w:r w:rsidRPr="00A95305">
              <w:rPr>
                <w:rFonts w:ascii="Times New Roman" w:hAnsi="Times New Roman"/>
                <w:color w:val="000000"/>
                <w:sz w:val="24"/>
                <w:szCs w:val="24"/>
              </w:rPr>
              <w:t>D</w:t>
            </w:r>
            <w:r>
              <w:rPr>
                <w:rFonts w:ascii="Times New Roman" w:hAnsi="Times New Roman"/>
                <w:color w:val="000000"/>
                <w:sz w:val="24"/>
                <w:szCs w:val="24"/>
              </w:rPr>
              <w:t xml:space="preserve"> (Passive)</w:t>
            </w:r>
          </w:p>
        </w:tc>
        <w:tc>
          <w:tcPr>
            <w:tcW w:w="1165"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1</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5.0</w:t>
            </w:r>
          </w:p>
        </w:tc>
        <w:tc>
          <w:tcPr>
            <w:tcW w:w="1394"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5.0</w:t>
            </w:r>
          </w:p>
        </w:tc>
        <w:tc>
          <w:tcPr>
            <w:tcW w:w="1468" w:type="dxa"/>
            <w:tcBorders>
              <w:top w:val="single" w:sz="4" w:space="0" w:color="auto"/>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100.0</w:t>
            </w:r>
          </w:p>
        </w:tc>
      </w:tr>
      <w:tr w:rsidR="001122D5" w:rsidRPr="00A95305" w:rsidTr="001122D5">
        <w:trPr>
          <w:cantSplit/>
        </w:trPr>
        <w:tc>
          <w:tcPr>
            <w:tcW w:w="1470" w:type="dxa"/>
            <w:tcBorders>
              <w:top w:val="single" w:sz="18" w:space="0" w:color="000000"/>
              <w:left w:val="single" w:sz="4" w:space="0" w:color="auto"/>
              <w:bottom w:val="single" w:sz="4" w:space="0" w:color="auto"/>
              <w:right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rPr>
                <w:rFonts w:ascii="Times New Roman" w:hAnsi="Times New Roman"/>
                <w:color w:val="000000"/>
                <w:sz w:val="24"/>
                <w:szCs w:val="24"/>
              </w:rPr>
            </w:pPr>
            <w:r w:rsidRPr="00A95305">
              <w:rPr>
                <w:rFonts w:ascii="Times New Roman" w:hAnsi="Times New Roman"/>
                <w:color w:val="000000"/>
                <w:sz w:val="24"/>
                <w:szCs w:val="24"/>
              </w:rPr>
              <w:t>Total</w:t>
            </w:r>
          </w:p>
        </w:tc>
        <w:tc>
          <w:tcPr>
            <w:tcW w:w="1165" w:type="dxa"/>
            <w:tcBorders>
              <w:top w:val="single" w:sz="4" w:space="0" w:color="auto"/>
              <w:left w:val="single" w:sz="4" w:space="0" w:color="auto"/>
              <w:bottom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20</w:t>
            </w:r>
          </w:p>
        </w:tc>
        <w:tc>
          <w:tcPr>
            <w:tcW w:w="1018" w:type="dxa"/>
            <w:tcBorders>
              <w:top w:val="single" w:sz="4" w:space="0" w:color="auto"/>
              <w:bottom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100.0</w:t>
            </w:r>
          </w:p>
        </w:tc>
        <w:tc>
          <w:tcPr>
            <w:tcW w:w="1394" w:type="dxa"/>
            <w:tcBorders>
              <w:top w:val="single" w:sz="4" w:space="0" w:color="auto"/>
              <w:bottom w:val="single" w:sz="4" w:space="0" w:color="auto"/>
            </w:tcBorders>
            <w:shd w:val="clear" w:color="auto" w:fill="FFFFFF"/>
          </w:tcPr>
          <w:p w:rsidR="001122D5" w:rsidRPr="00A95305" w:rsidRDefault="001122D5"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A95305">
              <w:rPr>
                <w:rFonts w:ascii="Times New Roman" w:hAnsi="Times New Roman"/>
                <w:color w:val="000000"/>
                <w:sz w:val="24"/>
                <w:szCs w:val="24"/>
              </w:rPr>
              <w:t>100.0</w:t>
            </w:r>
          </w:p>
        </w:tc>
        <w:tc>
          <w:tcPr>
            <w:tcW w:w="1468" w:type="dxa"/>
            <w:tcBorders>
              <w:top w:val="single" w:sz="4" w:space="0" w:color="auto"/>
              <w:bottom w:val="single" w:sz="4" w:space="0" w:color="auto"/>
              <w:right w:val="single" w:sz="4" w:space="0" w:color="auto"/>
            </w:tcBorders>
            <w:shd w:val="clear" w:color="auto" w:fill="FFFFFF"/>
            <w:vAlign w:val="center"/>
          </w:tcPr>
          <w:p w:rsidR="001122D5" w:rsidRPr="00A95305" w:rsidRDefault="001122D5" w:rsidP="008519C7">
            <w:pPr>
              <w:autoSpaceDE w:val="0"/>
              <w:autoSpaceDN w:val="0"/>
              <w:adjustRightInd w:val="0"/>
              <w:spacing w:after="0" w:line="240" w:lineRule="auto"/>
              <w:jc w:val="center"/>
              <w:rPr>
                <w:rFonts w:ascii="Times New Roman" w:hAnsi="Times New Roman"/>
                <w:sz w:val="24"/>
                <w:szCs w:val="24"/>
              </w:rPr>
            </w:pPr>
          </w:p>
        </w:tc>
      </w:tr>
    </w:tbl>
    <w:p w:rsidR="008C1A01" w:rsidRDefault="008C1A01" w:rsidP="008519C7">
      <w:pPr>
        <w:rPr>
          <w:rFonts w:ascii="Times New Roman" w:hAnsi="Times New Roman"/>
          <w:b/>
          <w:sz w:val="24"/>
          <w:szCs w:val="24"/>
        </w:rPr>
      </w:pPr>
    </w:p>
    <w:p w:rsidR="008C1A01" w:rsidRPr="00A95305" w:rsidRDefault="008C1A01" w:rsidP="008519C7">
      <w:pPr>
        <w:rPr>
          <w:rFonts w:ascii="Times New Roman" w:hAnsi="Times New Roman"/>
          <w:b/>
          <w:sz w:val="24"/>
          <w:szCs w:val="24"/>
        </w:rPr>
      </w:pPr>
      <w:r w:rsidRPr="00A95305">
        <w:rPr>
          <w:rFonts w:ascii="Times New Roman" w:hAnsi="Times New Roman"/>
          <w:b/>
          <w:sz w:val="24"/>
          <w:szCs w:val="24"/>
        </w:rPr>
        <w:t>Sociodemographic Variables and Decisional Role Preferences</w:t>
      </w:r>
    </w:p>
    <w:p w:rsidR="008C1A01" w:rsidRDefault="008C1A01" w:rsidP="008519C7">
      <w:pPr>
        <w:autoSpaceDE w:val="0"/>
        <w:autoSpaceDN w:val="0"/>
        <w:adjustRightInd w:val="0"/>
        <w:spacing w:after="0" w:line="480" w:lineRule="auto"/>
        <w:ind w:firstLine="720"/>
        <w:rPr>
          <w:rFonts w:ascii="Times New Roman" w:hAnsi="Times New Roman"/>
          <w:sz w:val="24"/>
          <w:szCs w:val="24"/>
        </w:rPr>
      </w:pPr>
      <w:r w:rsidRPr="00A95305">
        <w:rPr>
          <w:rFonts w:ascii="Times New Roman" w:hAnsi="Times New Roman"/>
          <w:sz w:val="24"/>
          <w:szCs w:val="24"/>
        </w:rPr>
        <w:t>There were no statistically significant differences in decisional role preferences across</w:t>
      </w:r>
      <w:r w:rsidRPr="00A95305">
        <w:rPr>
          <w:rFonts w:ascii="Times New Roman" w:hAnsi="Times New Roman"/>
          <w:color w:val="000000"/>
          <w:sz w:val="24"/>
          <w:szCs w:val="24"/>
        </w:rPr>
        <w:t xml:space="preserve"> dichotomous categories of gender (male versus female), age (&lt;70 years versus ≥70 years), education (less than 4 years of college versus greater than 4 years of college), </w:t>
      </w:r>
      <w:r w:rsidR="001122D5">
        <w:rPr>
          <w:rFonts w:ascii="Times New Roman" w:hAnsi="Times New Roman"/>
          <w:color w:val="000000"/>
          <w:sz w:val="24"/>
          <w:szCs w:val="24"/>
        </w:rPr>
        <w:t>partner</w:t>
      </w:r>
      <w:r w:rsidR="001122D5" w:rsidRPr="00A95305">
        <w:rPr>
          <w:rFonts w:ascii="Times New Roman" w:hAnsi="Times New Roman"/>
          <w:color w:val="000000"/>
          <w:sz w:val="24"/>
          <w:szCs w:val="24"/>
        </w:rPr>
        <w:t xml:space="preserve"> </w:t>
      </w:r>
      <w:r w:rsidRPr="00A95305">
        <w:rPr>
          <w:rFonts w:ascii="Times New Roman" w:hAnsi="Times New Roman"/>
          <w:color w:val="000000"/>
          <w:sz w:val="24"/>
          <w:szCs w:val="24"/>
        </w:rPr>
        <w:t xml:space="preserve">status (single versus </w:t>
      </w:r>
      <w:r w:rsidR="001122D5">
        <w:rPr>
          <w:rFonts w:ascii="Times New Roman" w:hAnsi="Times New Roman"/>
          <w:color w:val="000000"/>
          <w:sz w:val="24"/>
          <w:szCs w:val="24"/>
        </w:rPr>
        <w:t>partnered</w:t>
      </w:r>
      <w:r w:rsidRPr="00A95305">
        <w:rPr>
          <w:rFonts w:ascii="Times New Roman" w:hAnsi="Times New Roman"/>
          <w:color w:val="000000"/>
          <w:sz w:val="24"/>
          <w:szCs w:val="24"/>
        </w:rPr>
        <w:t xml:space="preserve">), income (≤$55,000 versus &gt;$55,000), and </w:t>
      </w:r>
      <w:r w:rsidR="001122D5">
        <w:rPr>
          <w:rFonts w:ascii="Times New Roman" w:hAnsi="Times New Roman"/>
          <w:color w:val="000000"/>
          <w:sz w:val="24"/>
          <w:szCs w:val="24"/>
        </w:rPr>
        <w:t xml:space="preserve">employment </w:t>
      </w:r>
      <w:r w:rsidRPr="00A95305">
        <w:rPr>
          <w:rFonts w:ascii="Times New Roman" w:hAnsi="Times New Roman"/>
          <w:color w:val="000000"/>
          <w:sz w:val="24"/>
          <w:szCs w:val="24"/>
        </w:rPr>
        <w:t>status (retired versus non-retired) using</w:t>
      </w:r>
      <w:r w:rsidRPr="00A95305">
        <w:rPr>
          <w:rFonts w:ascii="Times New Roman" w:hAnsi="Times New Roman"/>
          <w:sz w:val="24"/>
          <w:szCs w:val="24"/>
        </w:rPr>
        <w:t xml:space="preserve"> ANOVA. Given the small sample size, we explored only simple bivariate differences between decisional role preference and these</w:t>
      </w:r>
      <w:r w:rsidR="00B4785A">
        <w:rPr>
          <w:rFonts w:ascii="Times New Roman" w:hAnsi="Times New Roman"/>
          <w:sz w:val="24"/>
          <w:szCs w:val="24"/>
        </w:rPr>
        <w:t xml:space="preserve"> </w:t>
      </w:r>
      <w:r w:rsidRPr="00A95305">
        <w:rPr>
          <w:rFonts w:ascii="Times New Roman" w:hAnsi="Times New Roman"/>
          <w:sz w:val="24"/>
          <w:szCs w:val="24"/>
        </w:rPr>
        <w:t>other factors. The results of the bivariate analysis and the small sample size did not warrant further multivariate analyses. There are also no statistically significant correlations between decisional role preference and age, education, or income, respectively. The distribution of decisional role preferences by age group, education, and income are shown in Table 5, 6, and 7, respectively.</w:t>
      </w:r>
    </w:p>
    <w:p w:rsidR="008C1A01" w:rsidRDefault="008C1A01" w:rsidP="008519C7">
      <w:pPr>
        <w:spacing w:after="0" w:line="240" w:lineRule="auto"/>
        <w:rPr>
          <w:rFonts w:ascii="Times New Roman" w:hAnsi="Times New Roman"/>
          <w:sz w:val="24"/>
          <w:szCs w:val="24"/>
        </w:rPr>
      </w:pPr>
      <w:r>
        <w:rPr>
          <w:rFonts w:ascii="Times New Roman" w:hAnsi="Times New Roman"/>
          <w:sz w:val="24"/>
          <w:szCs w:val="24"/>
        </w:rPr>
        <w:br w:type="page"/>
      </w:r>
    </w:p>
    <w:tbl>
      <w:tblPr>
        <w:tblW w:w="90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990"/>
        <w:gridCol w:w="1260"/>
        <w:gridCol w:w="1350"/>
        <w:gridCol w:w="1620"/>
        <w:gridCol w:w="1636"/>
        <w:gridCol w:w="1334"/>
        <w:gridCol w:w="900"/>
      </w:tblGrid>
      <w:tr w:rsidR="008C1A01" w:rsidRPr="001B0BD4" w:rsidTr="008519C7">
        <w:trPr>
          <w:cantSplit/>
          <w:tblHeader/>
        </w:trPr>
        <w:tc>
          <w:tcPr>
            <w:tcW w:w="9090" w:type="dxa"/>
            <w:gridSpan w:val="7"/>
            <w:tcBorders>
              <w:top w:val="nil"/>
              <w:left w:val="nil"/>
              <w:bottom w:val="nil"/>
              <w:right w:val="nil"/>
            </w:tcBorders>
            <w:shd w:val="clear" w:color="auto" w:fill="FFFFFF"/>
            <w:vAlign w:val="center"/>
          </w:tcPr>
          <w:tbl>
            <w:tblPr>
              <w:tblW w:w="89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990"/>
              <w:gridCol w:w="1489"/>
              <w:gridCol w:w="1019"/>
              <w:gridCol w:w="1018"/>
              <w:gridCol w:w="1019"/>
              <w:gridCol w:w="1019"/>
              <w:gridCol w:w="1426"/>
              <w:gridCol w:w="1019"/>
            </w:tblGrid>
            <w:tr w:rsidR="008C1A01" w:rsidRPr="001B0BD4" w:rsidTr="008519C7">
              <w:trPr>
                <w:cantSplit/>
                <w:tblHeader/>
              </w:trPr>
              <w:tc>
                <w:tcPr>
                  <w:tcW w:w="8999" w:type="dxa"/>
                  <w:gridSpan w:val="8"/>
                  <w:tcBorders>
                    <w:top w:val="nil"/>
                    <w:left w:val="nil"/>
                    <w:bottom w:val="nil"/>
                    <w:right w:val="nil"/>
                  </w:tcBorders>
                  <w:shd w:val="clear" w:color="auto" w:fill="FFFFFF"/>
                  <w:vAlign w:val="center"/>
                </w:tcPr>
                <w:p w:rsidR="008C1A01" w:rsidRPr="001B0BD4" w:rsidRDefault="008C1A01" w:rsidP="008519C7">
                  <w:pPr>
                    <w:autoSpaceDE w:val="0"/>
                    <w:autoSpaceDN w:val="0"/>
                    <w:adjustRightInd w:val="0"/>
                    <w:spacing w:after="0" w:line="240" w:lineRule="auto"/>
                    <w:ind w:left="60" w:right="60"/>
                    <w:rPr>
                      <w:rFonts w:ascii="Times New Roman" w:hAnsi="Times New Roman"/>
                      <w:color w:val="000000"/>
                      <w:sz w:val="24"/>
                      <w:szCs w:val="24"/>
                    </w:rPr>
                  </w:pPr>
                  <w:r w:rsidRPr="001B0BD4">
                    <w:rPr>
                      <w:rFonts w:ascii="Times New Roman" w:hAnsi="Times New Roman"/>
                      <w:b/>
                      <w:color w:val="000000"/>
                      <w:sz w:val="24"/>
                      <w:szCs w:val="24"/>
                    </w:rPr>
                    <w:lastRenderedPageBreak/>
                    <w:t>Table 5. Decisional Role Preferences by Age</w:t>
                  </w:r>
                </w:p>
              </w:tc>
            </w:tr>
            <w:tr w:rsidR="008C1A01" w:rsidRPr="001B0BD4" w:rsidTr="008519C7">
              <w:trPr>
                <w:cantSplit/>
                <w:tblHeader/>
              </w:trPr>
              <w:tc>
                <w:tcPr>
                  <w:tcW w:w="8999" w:type="dxa"/>
                  <w:gridSpan w:val="8"/>
                  <w:tcBorders>
                    <w:top w:val="nil"/>
                    <w:left w:val="nil"/>
                    <w:bottom w:val="single" w:sz="4" w:space="0" w:color="000000"/>
                    <w:right w:val="nil"/>
                  </w:tcBorders>
                  <w:shd w:val="clear" w:color="auto" w:fill="FFFFFF"/>
                  <w:vAlign w:val="bottom"/>
                </w:tcPr>
                <w:p w:rsidR="008C1A01" w:rsidRPr="001B0BD4" w:rsidRDefault="008C1A01" w:rsidP="008519C7">
                  <w:pPr>
                    <w:autoSpaceDE w:val="0"/>
                    <w:autoSpaceDN w:val="0"/>
                    <w:adjustRightInd w:val="0"/>
                    <w:spacing w:after="0" w:line="240" w:lineRule="auto"/>
                    <w:ind w:left="60" w:right="60"/>
                    <w:rPr>
                      <w:rFonts w:ascii="Times New Roman" w:hAnsi="Times New Roman"/>
                      <w:color w:val="000000"/>
                      <w:sz w:val="24"/>
                      <w:szCs w:val="24"/>
                    </w:rPr>
                  </w:pPr>
                </w:p>
              </w:tc>
            </w:tr>
            <w:tr w:rsidR="008C1A01" w:rsidRPr="001B0BD4" w:rsidTr="008519C7">
              <w:trPr>
                <w:cantSplit/>
                <w:tblHeader/>
              </w:trPr>
              <w:tc>
                <w:tcPr>
                  <w:tcW w:w="247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8C1A01" w:rsidRPr="001B0BD4" w:rsidRDefault="008C1A01" w:rsidP="008519C7">
                  <w:pPr>
                    <w:autoSpaceDE w:val="0"/>
                    <w:autoSpaceDN w:val="0"/>
                    <w:adjustRightInd w:val="0"/>
                    <w:spacing w:after="0" w:line="240" w:lineRule="auto"/>
                    <w:jc w:val="center"/>
                    <w:rPr>
                      <w:rFonts w:ascii="Times New Roman" w:hAnsi="Times New Roman"/>
                      <w:sz w:val="24"/>
                      <w:szCs w:val="24"/>
                    </w:rPr>
                  </w:pPr>
                  <w:r w:rsidRPr="001B0BD4">
                    <w:rPr>
                      <w:rFonts w:ascii="Times New Roman" w:hAnsi="Times New Roman"/>
                      <w:sz w:val="24"/>
                      <w:szCs w:val="24"/>
                    </w:rPr>
                    <w:t>Preferred Role</w:t>
                  </w:r>
                </w:p>
              </w:tc>
              <w:tc>
                <w:tcPr>
                  <w:tcW w:w="5501" w:type="dxa"/>
                  <w:gridSpan w:val="5"/>
                  <w:tcBorders>
                    <w:top w:val="single" w:sz="4" w:space="0" w:color="000000"/>
                    <w:left w:val="single" w:sz="4" w:space="0" w:color="000000"/>
                    <w:bottom w:val="single" w:sz="4" w:space="0" w:color="000000"/>
                    <w:right w:val="single" w:sz="4" w:space="0" w:color="000000"/>
                  </w:tcBorders>
                  <w:shd w:val="clear" w:color="auto" w:fill="FFFFFF"/>
                  <w:vAlign w:val="bottom"/>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Pr>
                      <w:rFonts w:ascii="Times New Roman" w:hAnsi="Times New Roman"/>
                      <w:color w:val="000000"/>
                      <w:sz w:val="24"/>
                      <w:szCs w:val="24"/>
                    </w:rPr>
                    <w:t>Age G</w:t>
                  </w:r>
                  <w:r w:rsidRPr="001B0BD4">
                    <w:rPr>
                      <w:rFonts w:ascii="Times New Roman" w:hAnsi="Times New Roman"/>
                      <w:color w:val="000000"/>
                      <w:sz w:val="24"/>
                      <w:szCs w:val="24"/>
                    </w:rPr>
                    <w:t>roup</w:t>
                  </w:r>
                </w:p>
              </w:tc>
              <w:tc>
                <w:tcPr>
                  <w:tcW w:w="1019" w:type="dxa"/>
                  <w:vMerge w:val="restart"/>
                  <w:tcBorders>
                    <w:top w:val="single" w:sz="4" w:space="0" w:color="000000"/>
                    <w:left w:val="single" w:sz="4" w:space="0" w:color="000000"/>
                    <w:bottom w:val="single" w:sz="4" w:space="0" w:color="000000"/>
                    <w:right w:val="single" w:sz="4" w:space="0" w:color="000000"/>
                  </w:tcBorders>
                  <w:shd w:val="clear" w:color="auto" w:fill="FFFFFF"/>
                  <w:vAlign w:val="bottom"/>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Total</w:t>
                  </w:r>
                </w:p>
              </w:tc>
            </w:tr>
            <w:tr w:rsidR="008C1A01" w:rsidRPr="001B0BD4" w:rsidTr="008519C7">
              <w:trPr>
                <w:cantSplit/>
                <w:tblHeader/>
              </w:trPr>
              <w:tc>
                <w:tcPr>
                  <w:tcW w:w="2479"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center"/>
                </w:tcPr>
                <w:p w:rsidR="008C1A01" w:rsidRPr="001B0BD4" w:rsidRDefault="008C1A01" w:rsidP="008519C7">
                  <w:pPr>
                    <w:autoSpaceDE w:val="0"/>
                    <w:autoSpaceDN w:val="0"/>
                    <w:adjustRightInd w:val="0"/>
                    <w:spacing w:after="0" w:line="240" w:lineRule="auto"/>
                    <w:rPr>
                      <w:rFonts w:ascii="Times New Roman" w:hAnsi="Times New Roman"/>
                      <w:color w:val="000000"/>
                      <w:sz w:val="24"/>
                      <w:szCs w:val="24"/>
                    </w:rPr>
                  </w:pPr>
                </w:p>
              </w:tc>
              <w:tc>
                <w:tcPr>
                  <w:tcW w:w="101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60-65</w:t>
                  </w:r>
                </w:p>
              </w:tc>
              <w:tc>
                <w:tcPr>
                  <w:tcW w:w="101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66-70</w:t>
                  </w:r>
                </w:p>
              </w:tc>
              <w:tc>
                <w:tcPr>
                  <w:tcW w:w="101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71-75</w:t>
                  </w:r>
                </w:p>
              </w:tc>
              <w:tc>
                <w:tcPr>
                  <w:tcW w:w="101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76-80</w:t>
                  </w:r>
                </w:p>
              </w:tc>
              <w:tc>
                <w:tcPr>
                  <w:tcW w:w="1426"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81 and above</w:t>
                  </w:r>
                </w:p>
              </w:tc>
              <w:tc>
                <w:tcPr>
                  <w:tcW w:w="1019" w:type="dxa"/>
                  <w:vMerge/>
                  <w:tcBorders>
                    <w:top w:val="single" w:sz="4" w:space="0" w:color="000000"/>
                    <w:left w:val="single" w:sz="4" w:space="0" w:color="000000"/>
                    <w:bottom w:val="single" w:sz="4" w:space="0" w:color="000000"/>
                    <w:right w:val="single" w:sz="4" w:space="0" w:color="000000"/>
                  </w:tcBorders>
                  <w:shd w:val="clear" w:color="auto" w:fill="FFFFFF"/>
                  <w:vAlign w:val="bottom"/>
                </w:tcPr>
                <w:p w:rsidR="008C1A01" w:rsidRPr="001B0BD4"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1B0BD4" w:rsidTr="00B166CC">
              <w:trPr>
                <w:cantSplit/>
                <w:tblHeader/>
              </w:trPr>
              <w:tc>
                <w:tcPr>
                  <w:tcW w:w="99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rPr>
                      <w:rFonts w:ascii="Times New Roman" w:hAnsi="Times New Roman"/>
                      <w:color w:val="000000"/>
                      <w:sz w:val="24"/>
                      <w:szCs w:val="24"/>
                    </w:rPr>
                  </w:pP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rPr>
                      <w:rFonts w:ascii="Times New Roman" w:hAnsi="Times New Roman"/>
                      <w:color w:val="000000"/>
                      <w:sz w:val="24"/>
                      <w:szCs w:val="24"/>
                    </w:rPr>
                  </w:pPr>
                  <w:r w:rsidRPr="001B0BD4">
                    <w:rPr>
                      <w:rFonts w:ascii="Times New Roman" w:hAnsi="Times New Roman"/>
                      <w:color w:val="000000"/>
                      <w:sz w:val="24"/>
                      <w:szCs w:val="24"/>
                    </w:rPr>
                    <w:t>B</w:t>
                  </w:r>
                  <w:r w:rsidR="00B166CC">
                    <w:rPr>
                      <w:rFonts w:ascii="Times New Roman" w:hAnsi="Times New Roman"/>
                      <w:color w:val="000000"/>
                      <w:sz w:val="24"/>
                      <w:szCs w:val="24"/>
                    </w:rPr>
                    <w:t xml:space="preserve"> (Active)</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4</w:t>
                  </w:r>
                </w:p>
              </w:tc>
              <w:tc>
                <w:tcPr>
                  <w:tcW w:w="1018"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2</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w:t>
                  </w:r>
                </w:p>
              </w:tc>
              <w:tc>
                <w:tcPr>
                  <w:tcW w:w="1426"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0</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8</w:t>
                  </w:r>
                </w:p>
              </w:tc>
            </w:tr>
            <w:tr w:rsidR="008C1A01" w:rsidRPr="001B0BD4" w:rsidTr="00B166CC">
              <w:trPr>
                <w:cantSplit/>
                <w:tblHeader/>
              </w:trPr>
              <w:tc>
                <w:tcPr>
                  <w:tcW w:w="990" w:type="dxa"/>
                  <w:vMerge/>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240" w:lineRule="auto"/>
                    <w:rPr>
                      <w:rFonts w:ascii="Times New Roman" w:hAnsi="Times New Roman"/>
                      <w:color w:val="000000"/>
                      <w:sz w:val="24"/>
                      <w:szCs w:val="24"/>
                    </w:rPr>
                  </w:pP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rPr>
                      <w:rFonts w:ascii="Times New Roman" w:hAnsi="Times New Roman"/>
                      <w:color w:val="000000"/>
                      <w:sz w:val="24"/>
                      <w:szCs w:val="24"/>
                    </w:rPr>
                  </w:pPr>
                  <w:r w:rsidRPr="001B0BD4">
                    <w:rPr>
                      <w:rFonts w:ascii="Times New Roman" w:hAnsi="Times New Roman"/>
                      <w:color w:val="000000"/>
                      <w:sz w:val="24"/>
                      <w:szCs w:val="24"/>
                    </w:rPr>
                    <w:t>C</w:t>
                  </w:r>
                  <w:r w:rsidR="00B166CC">
                    <w:rPr>
                      <w:rFonts w:ascii="Times New Roman" w:hAnsi="Times New Roman"/>
                      <w:color w:val="000000"/>
                      <w:sz w:val="24"/>
                      <w:szCs w:val="24"/>
                    </w:rPr>
                    <w:t xml:space="preserve"> (Shared)</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6</w:t>
                  </w:r>
                </w:p>
              </w:tc>
              <w:tc>
                <w:tcPr>
                  <w:tcW w:w="1018"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w:t>
                  </w:r>
                </w:p>
              </w:tc>
              <w:tc>
                <w:tcPr>
                  <w:tcW w:w="1426"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2</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11</w:t>
                  </w:r>
                </w:p>
              </w:tc>
            </w:tr>
            <w:tr w:rsidR="008C1A01" w:rsidRPr="001B0BD4" w:rsidTr="00B166CC">
              <w:trPr>
                <w:cantSplit/>
                <w:tblHeader/>
              </w:trPr>
              <w:tc>
                <w:tcPr>
                  <w:tcW w:w="990" w:type="dxa"/>
                  <w:vMerge/>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240" w:lineRule="auto"/>
                    <w:rPr>
                      <w:rFonts w:ascii="Times New Roman" w:hAnsi="Times New Roman"/>
                      <w:color w:val="000000"/>
                      <w:sz w:val="24"/>
                      <w:szCs w:val="24"/>
                    </w:rPr>
                  </w:pP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rPr>
                      <w:rFonts w:ascii="Times New Roman" w:hAnsi="Times New Roman"/>
                      <w:color w:val="000000"/>
                      <w:sz w:val="24"/>
                      <w:szCs w:val="24"/>
                    </w:rPr>
                  </w:pPr>
                  <w:r w:rsidRPr="001B0BD4">
                    <w:rPr>
                      <w:rFonts w:ascii="Times New Roman" w:hAnsi="Times New Roman"/>
                      <w:color w:val="000000"/>
                      <w:sz w:val="24"/>
                      <w:szCs w:val="24"/>
                    </w:rPr>
                    <w:t>D</w:t>
                  </w:r>
                  <w:r w:rsidR="00B166CC">
                    <w:rPr>
                      <w:rFonts w:ascii="Times New Roman" w:hAnsi="Times New Roman"/>
                      <w:color w:val="000000"/>
                      <w:sz w:val="24"/>
                      <w:szCs w:val="24"/>
                    </w:rPr>
                    <w:t xml:space="preserve"> (Passive)</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w:t>
                  </w:r>
                </w:p>
              </w:tc>
              <w:tc>
                <w:tcPr>
                  <w:tcW w:w="1018"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0</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0</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0</w:t>
                  </w:r>
                </w:p>
              </w:tc>
              <w:tc>
                <w:tcPr>
                  <w:tcW w:w="1426"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0</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w:t>
                  </w:r>
                </w:p>
              </w:tc>
            </w:tr>
            <w:tr w:rsidR="008C1A01" w:rsidRPr="001B0BD4" w:rsidTr="008519C7">
              <w:trPr>
                <w:cantSplit/>
              </w:trPr>
              <w:tc>
                <w:tcPr>
                  <w:tcW w:w="2479" w:type="dxa"/>
                  <w:gridSpan w:val="2"/>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rPr>
                      <w:rFonts w:ascii="Times New Roman" w:hAnsi="Times New Roman"/>
                      <w:color w:val="000000"/>
                      <w:sz w:val="24"/>
                      <w:szCs w:val="24"/>
                    </w:rPr>
                  </w:pPr>
                  <w:r w:rsidRPr="001B0BD4">
                    <w:rPr>
                      <w:rFonts w:ascii="Times New Roman" w:hAnsi="Times New Roman"/>
                      <w:color w:val="000000"/>
                      <w:sz w:val="24"/>
                      <w:szCs w:val="24"/>
                    </w:rPr>
                    <w:t xml:space="preserve">                               Total</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11</w:t>
                  </w:r>
                </w:p>
              </w:tc>
              <w:tc>
                <w:tcPr>
                  <w:tcW w:w="1018"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3</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2</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2</w:t>
                  </w:r>
                </w:p>
              </w:tc>
              <w:tc>
                <w:tcPr>
                  <w:tcW w:w="1426"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2</w:t>
                  </w:r>
                </w:p>
              </w:tc>
              <w:tc>
                <w:tcPr>
                  <w:tcW w:w="1019" w:type="dxa"/>
                  <w:tcBorders>
                    <w:top w:val="single" w:sz="4" w:space="0" w:color="000000"/>
                    <w:left w:val="single" w:sz="4" w:space="0" w:color="000000"/>
                    <w:bottom w:val="single" w:sz="4" w:space="0" w:color="000000"/>
                    <w:right w:val="single" w:sz="4" w:space="0" w:color="000000"/>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20</w:t>
                  </w:r>
                </w:p>
              </w:tc>
            </w:tr>
          </w:tbl>
          <w:p w:rsidR="008C1A01" w:rsidRPr="001B0BD4" w:rsidRDefault="008C1A01" w:rsidP="008519C7">
            <w:pPr>
              <w:autoSpaceDE w:val="0"/>
              <w:autoSpaceDN w:val="0"/>
              <w:adjustRightInd w:val="0"/>
              <w:spacing w:after="0" w:line="320" w:lineRule="atLeast"/>
              <w:ind w:left="60" w:right="60"/>
              <w:rPr>
                <w:rFonts w:ascii="Times New Roman" w:hAnsi="Times New Roman"/>
                <w:b/>
                <w:color w:val="000000"/>
                <w:sz w:val="24"/>
                <w:szCs w:val="24"/>
              </w:rPr>
            </w:pPr>
          </w:p>
          <w:p w:rsidR="008C1A01" w:rsidRPr="001B0BD4" w:rsidRDefault="008C1A01" w:rsidP="008519C7">
            <w:pPr>
              <w:autoSpaceDE w:val="0"/>
              <w:autoSpaceDN w:val="0"/>
              <w:adjustRightInd w:val="0"/>
              <w:spacing w:after="0" w:line="320" w:lineRule="atLeast"/>
              <w:ind w:left="60" w:right="60"/>
              <w:rPr>
                <w:rFonts w:ascii="Times New Roman" w:hAnsi="Times New Roman"/>
                <w:b/>
                <w:color w:val="000000"/>
                <w:sz w:val="24"/>
                <w:szCs w:val="24"/>
              </w:rPr>
            </w:pPr>
            <w:r w:rsidRPr="001B0BD4">
              <w:rPr>
                <w:rFonts w:ascii="Times New Roman" w:hAnsi="Times New Roman"/>
                <w:b/>
                <w:color w:val="000000"/>
                <w:sz w:val="24"/>
                <w:szCs w:val="24"/>
              </w:rPr>
              <w:t>Table 6. Decisional Role Preferences by Education</w:t>
            </w:r>
          </w:p>
        </w:tc>
      </w:tr>
      <w:tr w:rsidR="008C1A01" w:rsidRPr="001B0BD4" w:rsidTr="008519C7">
        <w:trPr>
          <w:cantSplit/>
          <w:tblHeader/>
        </w:trPr>
        <w:tc>
          <w:tcPr>
            <w:tcW w:w="9090" w:type="dxa"/>
            <w:gridSpan w:val="7"/>
            <w:tcBorders>
              <w:top w:val="nil"/>
              <w:left w:val="nil"/>
              <w:bottom w:val="nil"/>
              <w:right w:val="nil"/>
            </w:tcBorders>
            <w:shd w:val="clear" w:color="auto" w:fill="FFFFFF"/>
            <w:vAlign w:val="bottom"/>
          </w:tcPr>
          <w:p w:rsidR="008C1A01" w:rsidRPr="001B0BD4" w:rsidRDefault="008C1A01" w:rsidP="008519C7">
            <w:pPr>
              <w:autoSpaceDE w:val="0"/>
              <w:autoSpaceDN w:val="0"/>
              <w:adjustRightInd w:val="0"/>
              <w:spacing w:after="0" w:line="320" w:lineRule="atLeast"/>
              <w:ind w:left="60" w:right="60"/>
              <w:rPr>
                <w:rFonts w:ascii="Times New Roman" w:hAnsi="Times New Roman"/>
                <w:color w:val="000000"/>
                <w:sz w:val="24"/>
                <w:szCs w:val="24"/>
              </w:rPr>
            </w:pPr>
          </w:p>
        </w:tc>
      </w:tr>
      <w:tr w:rsidR="008C1A01" w:rsidRPr="001B0BD4" w:rsidTr="00B166CC">
        <w:trPr>
          <w:cantSplit/>
          <w:tblHeader/>
        </w:trPr>
        <w:tc>
          <w:tcPr>
            <w:tcW w:w="225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C1A01" w:rsidRPr="001B0BD4" w:rsidRDefault="008C1A01" w:rsidP="008519C7">
            <w:pPr>
              <w:autoSpaceDE w:val="0"/>
              <w:autoSpaceDN w:val="0"/>
              <w:adjustRightInd w:val="0"/>
              <w:spacing w:after="0" w:line="240" w:lineRule="auto"/>
              <w:jc w:val="center"/>
              <w:rPr>
                <w:rFonts w:ascii="Times New Roman" w:hAnsi="Times New Roman"/>
                <w:sz w:val="24"/>
                <w:szCs w:val="24"/>
              </w:rPr>
            </w:pPr>
            <w:r w:rsidRPr="001B0BD4">
              <w:rPr>
                <w:rFonts w:ascii="Times New Roman" w:hAnsi="Times New Roman"/>
                <w:sz w:val="24"/>
                <w:szCs w:val="24"/>
              </w:rPr>
              <w:t>Preferred Role</w:t>
            </w:r>
          </w:p>
        </w:tc>
        <w:tc>
          <w:tcPr>
            <w:tcW w:w="5940" w:type="dxa"/>
            <w:gridSpan w:val="4"/>
            <w:tcBorders>
              <w:top w:val="single" w:sz="4" w:space="0" w:color="auto"/>
              <w:left w:val="single" w:sz="4" w:space="0" w:color="auto"/>
            </w:tcBorders>
            <w:shd w:val="clear" w:color="auto" w:fill="FFFFFF"/>
            <w:vAlign w:val="bottom"/>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 xml:space="preserve">Highest </w:t>
            </w:r>
            <w:r>
              <w:rPr>
                <w:rFonts w:ascii="Times New Roman" w:hAnsi="Times New Roman"/>
                <w:color w:val="000000"/>
                <w:sz w:val="24"/>
                <w:szCs w:val="24"/>
              </w:rPr>
              <w:t>L</w:t>
            </w:r>
            <w:r w:rsidRPr="001B0BD4">
              <w:rPr>
                <w:rFonts w:ascii="Times New Roman" w:hAnsi="Times New Roman"/>
                <w:color w:val="000000"/>
                <w:sz w:val="24"/>
                <w:szCs w:val="24"/>
              </w:rPr>
              <w:t xml:space="preserve">evel of </w:t>
            </w:r>
            <w:r>
              <w:rPr>
                <w:rFonts w:ascii="Times New Roman" w:hAnsi="Times New Roman"/>
                <w:color w:val="000000"/>
                <w:sz w:val="24"/>
                <w:szCs w:val="24"/>
              </w:rPr>
              <w:t>E</w:t>
            </w:r>
            <w:r w:rsidRPr="001B0BD4">
              <w:rPr>
                <w:rFonts w:ascii="Times New Roman" w:hAnsi="Times New Roman"/>
                <w:color w:val="000000"/>
                <w:sz w:val="24"/>
                <w:szCs w:val="24"/>
              </w:rPr>
              <w:t>ducation</w:t>
            </w:r>
          </w:p>
        </w:tc>
        <w:tc>
          <w:tcPr>
            <w:tcW w:w="900" w:type="dxa"/>
            <w:vMerge w:val="restart"/>
            <w:tcBorders>
              <w:top w:val="single" w:sz="4" w:space="0" w:color="auto"/>
              <w:bottom w:val="single" w:sz="4" w:space="0" w:color="auto"/>
              <w:right w:val="single" w:sz="4" w:space="0" w:color="auto"/>
            </w:tcBorders>
            <w:shd w:val="clear" w:color="auto" w:fill="FFFFFF"/>
            <w:vAlign w:val="bottom"/>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Total</w:t>
            </w:r>
          </w:p>
        </w:tc>
      </w:tr>
      <w:tr w:rsidR="008C1A01" w:rsidRPr="001B0BD4" w:rsidTr="00B166CC">
        <w:trPr>
          <w:cantSplit/>
          <w:trHeight w:val="788"/>
          <w:tblHeader/>
        </w:trPr>
        <w:tc>
          <w:tcPr>
            <w:tcW w:w="2250" w:type="dxa"/>
            <w:gridSpan w:val="2"/>
            <w:vMerge/>
            <w:tcBorders>
              <w:top w:val="single" w:sz="18" w:space="0" w:color="000000"/>
              <w:left w:val="single" w:sz="4" w:space="0" w:color="auto"/>
              <w:bottom w:val="single" w:sz="4" w:space="0" w:color="auto"/>
              <w:right w:val="single" w:sz="4" w:space="0" w:color="auto"/>
            </w:tcBorders>
            <w:shd w:val="clear" w:color="auto" w:fill="FFFFFF"/>
            <w:vAlign w:val="center"/>
          </w:tcPr>
          <w:p w:rsidR="008C1A01" w:rsidRPr="001B0BD4" w:rsidRDefault="008C1A01" w:rsidP="008519C7">
            <w:pPr>
              <w:autoSpaceDE w:val="0"/>
              <w:autoSpaceDN w:val="0"/>
              <w:adjustRightInd w:val="0"/>
              <w:spacing w:after="0" w:line="240" w:lineRule="auto"/>
              <w:rPr>
                <w:rFonts w:ascii="Times New Roman" w:hAnsi="Times New Roman"/>
                <w:color w:val="000000"/>
                <w:sz w:val="24"/>
                <w:szCs w:val="24"/>
              </w:rPr>
            </w:pPr>
          </w:p>
        </w:tc>
        <w:tc>
          <w:tcPr>
            <w:tcW w:w="1350" w:type="dxa"/>
            <w:tcBorders>
              <w:left w:val="single" w:sz="4" w:space="0" w:color="auto"/>
              <w:bottom w:val="single" w:sz="4" w:space="0" w:color="auto"/>
            </w:tcBorders>
            <w:shd w:val="clear" w:color="auto" w:fill="FFFFFF"/>
            <w:vAlign w:val="center"/>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9th to 12th grade</w:t>
            </w:r>
          </w:p>
        </w:tc>
        <w:tc>
          <w:tcPr>
            <w:tcW w:w="1620" w:type="dxa"/>
            <w:tcBorders>
              <w:bottom w:val="single" w:sz="4" w:space="0" w:color="auto"/>
            </w:tcBorders>
            <w:shd w:val="clear" w:color="auto" w:fill="FFFFFF"/>
            <w:vAlign w:val="center"/>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2-year college</w:t>
            </w:r>
          </w:p>
        </w:tc>
        <w:tc>
          <w:tcPr>
            <w:tcW w:w="1636" w:type="dxa"/>
            <w:tcBorders>
              <w:bottom w:val="single" w:sz="4" w:space="0" w:color="auto"/>
            </w:tcBorders>
            <w:shd w:val="clear" w:color="auto" w:fill="FFFFFF"/>
            <w:vAlign w:val="center"/>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4-year college</w:t>
            </w:r>
          </w:p>
        </w:tc>
        <w:tc>
          <w:tcPr>
            <w:tcW w:w="1334" w:type="dxa"/>
            <w:tcBorders>
              <w:bottom w:val="single" w:sz="4" w:space="0" w:color="auto"/>
            </w:tcBorders>
            <w:shd w:val="clear" w:color="auto" w:fill="FFFFFF"/>
            <w:vAlign w:val="center"/>
          </w:tcPr>
          <w:p w:rsidR="008C1A01" w:rsidRPr="001B0BD4" w:rsidRDefault="008C1A01" w:rsidP="008519C7">
            <w:pPr>
              <w:autoSpaceDE w:val="0"/>
              <w:autoSpaceDN w:val="0"/>
              <w:adjustRightInd w:val="0"/>
              <w:spacing w:after="0" w:line="320" w:lineRule="atLeast"/>
              <w:ind w:left="60" w:right="60"/>
              <w:jc w:val="center"/>
              <w:rPr>
                <w:rFonts w:ascii="Times New Roman" w:hAnsi="Times New Roman"/>
                <w:color w:val="000000"/>
                <w:sz w:val="24"/>
                <w:szCs w:val="24"/>
              </w:rPr>
            </w:pPr>
            <w:r w:rsidRPr="001B0BD4">
              <w:rPr>
                <w:rFonts w:ascii="Times New Roman" w:hAnsi="Times New Roman"/>
                <w:color w:val="000000"/>
                <w:sz w:val="24"/>
                <w:szCs w:val="24"/>
              </w:rPr>
              <w:t>Graduate degree</w:t>
            </w:r>
          </w:p>
        </w:tc>
        <w:tc>
          <w:tcPr>
            <w:tcW w:w="900" w:type="dxa"/>
            <w:vMerge/>
            <w:tcBorders>
              <w:top w:val="single" w:sz="18" w:space="0" w:color="000000"/>
              <w:bottom w:val="single" w:sz="4" w:space="0" w:color="auto"/>
              <w:right w:val="single" w:sz="4" w:space="0" w:color="auto"/>
            </w:tcBorders>
            <w:shd w:val="clear" w:color="auto" w:fill="FFFFFF"/>
            <w:vAlign w:val="bottom"/>
          </w:tcPr>
          <w:p w:rsidR="008C1A01" w:rsidRPr="001B0BD4"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1B0BD4" w:rsidTr="00B166CC">
        <w:trPr>
          <w:cantSplit/>
          <w:tblHeader/>
        </w:trPr>
        <w:tc>
          <w:tcPr>
            <w:tcW w:w="990" w:type="dxa"/>
            <w:vMerge w:val="restart"/>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rPr>
                <w:rFonts w:ascii="Times New Roman" w:hAnsi="Times New Roman"/>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rPr>
                <w:rFonts w:ascii="Times New Roman" w:hAnsi="Times New Roman"/>
                <w:color w:val="000000"/>
                <w:sz w:val="24"/>
                <w:szCs w:val="24"/>
              </w:rPr>
            </w:pPr>
            <w:r w:rsidRPr="001B0BD4">
              <w:rPr>
                <w:rFonts w:ascii="Times New Roman" w:hAnsi="Times New Roman"/>
                <w:color w:val="000000"/>
                <w:sz w:val="24"/>
                <w:szCs w:val="24"/>
              </w:rPr>
              <w:t>B</w:t>
            </w:r>
            <w:r w:rsidR="00B166CC">
              <w:rPr>
                <w:rFonts w:ascii="Times New Roman" w:hAnsi="Times New Roman"/>
                <w:color w:val="000000"/>
                <w:sz w:val="24"/>
                <w:szCs w:val="24"/>
              </w:rPr>
              <w:t xml:space="preserve"> (Active)</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2</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0</w:t>
            </w:r>
          </w:p>
        </w:tc>
        <w:tc>
          <w:tcPr>
            <w:tcW w:w="1636"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5</w:t>
            </w:r>
          </w:p>
        </w:tc>
        <w:tc>
          <w:tcPr>
            <w:tcW w:w="1334"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8</w:t>
            </w:r>
          </w:p>
        </w:tc>
      </w:tr>
      <w:tr w:rsidR="008C1A01" w:rsidRPr="001B0BD4" w:rsidTr="00B166CC">
        <w:trPr>
          <w:cantSplit/>
          <w:tblHeader/>
        </w:trPr>
        <w:tc>
          <w:tcPr>
            <w:tcW w:w="990" w:type="dxa"/>
            <w:vMerge/>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240" w:lineRule="auto"/>
              <w:rPr>
                <w:rFonts w:ascii="Times New Roman" w:hAnsi="Times New Roman"/>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rPr>
                <w:rFonts w:ascii="Times New Roman" w:hAnsi="Times New Roman"/>
                <w:color w:val="000000"/>
                <w:sz w:val="24"/>
                <w:szCs w:val="24"/>
              </w:rPr>
            </w:pPr>
            <w:r w:rsidRPr="001B0BD4">
              <w:rPr>
                <w:rFonts w:ascii="Times New Roman" w:hAnsi="Times New Roman"/>
                <w:color w:val="000000"/>
                <w:sz w:val="24"/>
                <w:szCs w:val="24"/>
              </w:rPr>
              <w:t>C</w:t>
            </w:r>
            <w:r w:rsidR="00B166CC">
              <w:rPr>
                <w:rFonts w:ascii="Times New Roman" w:hAnsi="Times New Roman"/>
                <w:color w:val="000000"/>
                <w:sz w:val="24"/>
                <w:szCs w:val="24"/>
              </w:rPr>
              <w:t xml:space="preserve"> (Shared)</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2</w:t>
            </w:r>
          </w:p>
        </w:tc>
        <w:tc>
          <w:tcPr>
            <w:tcW w:w="1636"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5</w:t>
            </w:r>
          </w:p>
        </w:tc>
        <w:tc>
          <w:tcPr>
            <w:tcW w:w="1334"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11</w:t>
            </w:r>
          </w:p>
        </w:tc>
      </w:tr>
      <w:tr w:rsidR="008C1A01" w:rsidRPr="001B0BD4" w:rsidTr="00B166CC">
        <w:trPr>
          <w:cantSplit/>
          <w:tblHeader/>
        </w:trPr>
        <w:tc>
          <w:tcPr>
            <w:tcW w:w="990" w:type="dxa"/>
            <w:vMerge/>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240" w:lineRule="auto"/>
              <w:rPr>
                <w:rFonts w:ascii="Times New Roman" w:hAnsi="Times New Roman"/>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rPr>
                <w:rFonts w:ascii="Times New Roman" w:hAnsi="Times New Roman"/>
                <w:color w:val="000000"/>
                <w:sz w:val="24"/>
                <w:szCs w:val="24"/>
              </w:rPr>
            </w:pPr>
            <w:r w:rsidRPr="001B0BD4">
              <w:rPr>
                <w:rFonts w:ascii="Times New Roman" w:hAnsi="Times New Roman"/>
                <w:color w:val="000000"/>
                <w:sz w:val="24"/>
                <w:szCs w:val="24"/>
              </w:rPr>
              <w:t>D</w:t>
            </w:r>
            <w:r w:rsidR="00B166CC">
              <w:rPr>
                <w:rFonts w:ascii="Times New Roman" w:hAnsi="Times New Roman"/>
                <w:color w:val="000000"/>
                <w:sz w:val="24"/>
                <w:szCs w:val="24"/>
              </w:rPr>
              <w:t xml:space="preserve"> (Passive)</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0</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0</w:t>
            </w:r>
          </w:p>
        </w:tc>
        <w:tc>
          <w:tcPr>
            <w:tcW w:w="1636"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0</w:t>
            </w:r>
          </w:p>
        </w:tc>
        <w:tc>
          <w:tcPr>
            <w:tcW w:w="1334"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w:t>
            </w:r>
          </w:p>
        </w:tc>
      </w:tr>
      <w:tr w:rsidR="008C1A01" w:rsidRPr="001B0BD4" w:rsidTr="00B166CC">
        <w:trPr>
          <w:cantSplit/>
        </w:trPr>
        <w:tc>
          <w:tcPr>
            <w:tcW w:w="2250" w:type="dxa"/>
            <w:gridSpan w:val="2"/>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rPr>
                <w:rFonts w:ascii="Times New Roman" w:hAnsi="Times New Roman"/>
                <w:color w:val="000000"/>
                <w:sz w:val="24"/>
                <w:szCs w:val="24"/>
              </w:rPr>
            </w:pPr>
            <w:r w:rsidRPr="001B0BD4">
              <w:rPr>
                <w:rFonts w:ascii="Times New Roman" w:hAnsi="Times New Roman"/>
                <w:color w:val="000000"/>
                <w:sz w:val="24"/>
                <w:szCs w:val="24"/>
              </w:rPr>
              <w:t xml:space="preserve">                          Total</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5</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2</w:t>
            </w:r>
          </w:p>
        </w:tc>
        <w:tc>
          <w:tcPr>
            <w:tcW w:w="1636"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10</w:t>
            </w:r>
          </w:p>
        </w:tc>
        <w:tc>
          <w:tcPr>
            <w:tcW w:w="1334"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autoSpaceDE w:val="0"/>
              <w:autoSpaceDN w:val="0"/>
              <w:adjustRightInd w:val="0"/>
              <w:spacing w:after="0" w:line="320" w:lineRule="atLeast"/>
              <w:ind w:left="60" w:right="60"/>
              <w:jc w:val="right"/>
              <w:rPr>
                <w:rFonts w:ascii="Times New Roman" w:hAnsi="Times New Roman"/>
                <w:color w:val="000000"/>
                <w:sz w:val="24"/>
                <w:szCs w:val="24"/>
              </w:rPr>
            </w:pPr>
            <w:r w:rsidRPr="001B0BD4">
              <w:rPr>
                <w:rFonts w:ascii="Times New Roman" w:hAnsi="Times New Roman"/>
                <w:color w:val="000000"/>
                <w:sz w:val="24"/>
                <w:szCs w:val="24"/>
              </w:rPr>
              <w:t>20</w:t>
            </w:r>
          </w:p>
        </w:tc>
      </w:tr>
    </w:tbl>
    <w:p w:rsidR="008C1A01" w:rsidRDefault="008C1A01" w:rsidP="008519C7">
      <w:pPr>
        <w:autoSpaceDE w:val="0"/>
        <w:autoSpaceDN w:val="0"/>
        <w:adjustRightInd w:val="0"/>
        <w:spacing w:after="0" w:line="400" w:lineRule="atLeast"/>
        <w:rPr>
          <w:rFonts w:ascii="Times New Roman" w:hAnsi="Times New Roman"/>
          <w:b/>
          <w:color w:val="000000"/>
          <w:sz w:val="24"/>
          <w:szCs w:val="24"/>
        </w:rPr>
      </w:pPr>
    </w:p>
    <w:p w:rsidR="008C1A01" w:rsidRDefault="008C1A01" w:rsidP="008519C7">
      <w:pPr>
        <w:autoSpaceDE w:val="0"/>
        <w:autoSpaceDN w:val="0"/>
        <w:adjustRightInd w:val="0"/>
        <w:spacing w:after="0" w:line="400" w:lineRule="atLeast"/>
        <w:rPr>
          <w:rFonts w:ascii="Times New Roman" w:hAnsi="Times New Roman"/>
          <w:b/>
          <w:color w:val="000000"/>
          <w:sz w:val="24"/>
          <w:szCs w:val="24"/>
        </w:rPr>
      </w:pPr>
      <w:r w:rsidRPr="001B0BD4">
        <w:rPr>
          <w:rFonts w:ascii="Times New Roman" w:hAnsi="Times New Roman"/>
          <w:b/>
          <w:color w:val="000000"/>
          <w:sz w:val="24"/>
          <w:szCs w:val="24"/>
        </w:rPr>
        <w:t>Table 7. Decisional Role Preferences by Income</w:t>
      </w:r>
    </w:p>
    <w:p w:rsidR="008C1A01" w:rsidRPr="001B0BD4" w:rsidRDefault="008C1A01" w:rsidP="008519C7">
      <w:pPr>
        <w:autoSpaceDE w:val="0"/>
        <w:autoSpaceDN w:val="0"/>
        <w:adjustRightInd w:val="0"/>
        <w:spacing w:after="0" w:line="400" w:lineRule="atLeast"/>
        <w:rPr>
          <w:rFonts w:ascii="Times New Roman" w:hAnsi="Times New Roman"/>
          <w:b/>
          <w:color w:val="000000"/>
          <w:sz w:val="24"/>
          <w:szCs w:val="24"/>
        </w:rPr>
      </w:pPr>
    </w:p>
    <w:tbl>
      <w:tblPr>
        <w:tblW w:w="900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05"/>
        <w:gridCol w:w="1260"/>
        <w:gridCol w:w="915"/>
        <w:gridCol w:w="1170"/>
        <w:gridCol w:w="1080"/>
        <w:gridCol w:w="1170"/>
        <w:gridCol w:w="1260"/>
        <w:gridCol w:w="1440"/>
      </w:tblGrid>
      <w:tr w:rsidR="008C1A01" w:rsidRPr="001B0BD4" w:rsidTr="00B166CC">
        <w:trPr>
          <w:cantSplit/>
          <w:tblHeader/>
        </w:trPr>
        <w:tc>
          <w:tcPr>
            <w:tcW w:w="1965"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C1A01" w:rsidRPr="001B0BD4" w:rsidRDefault="008C1A01" w:rsidP="008519C7">
            <w:pPr>
              <w:rPr>
                <w:rFonts w:ascii="Times New Roman" w:hAnsi="Times New Roman"/>
                <w:sz w:val="24"/>
                <w:szCs w:val="24"/>
              </w:rPr>
            </w:pPr>
            <w:r w:rsidRPr="001B0BD4">
              <w:rPr>
                <w:rFonts w:ascii="Times New Roman" w:hAnsi="Times New Roman"/>
                <w:sz w:val="24"/>
                <w:szCs w:val="24"/>
              </w:rPr>
              <w:t xml:space="preserve">  Preferred Role</w:t>
            </w:r>
          </w:p>
        </w:tc>
        <w:tc>
          <w:tcPr>
            <w:tcW w:w="4335"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8C1A01" w:rsidRPr="001B0BD4" w:rsidRDefault="008C1A01" w:rsidP="008519C7">
            <w:pPr>
              <w:spacing w:line="320" w:lineRule="atLeast"/>
              <w:ind w:left="60" w:right="60"/>
              <w:jc w:val="center"/>
              <w:rPr>
                <w:rFonts w:ascii="Times New Roman" w:hAnsi="Times New Roman"/>
                <w:sz w:val="24"/>
                <w:szCs w:val="24"/>
              </w:rPr>
            </w:pPr>
            <w:r w:rsidRPr="001B0BD4">
              <w:rPr>
                <w:rFonts w:ascii="Times New Roman" w:hAnsi="Times New Roman"/>
                <w:sz w:val="24"/>
                <w:szCs w:val="24"/>
              </w:rPr>
              <w:t xml:space="preserve">Annual </w:t>
            </w:r>
            <w:r>
              <w:rPr>
                <w:rFonts w:ascii="Times New Roman" w:hAnsi="Times New Roman"/>
                <w:sz w:val="24"/>
                <w:szCs w:val="24"/>
              </w:rPr>
              <w:t>Household I</w:t>
            </w:r>
            <w:r w:rsidRPr="001B0BD4">
              <w:rPr>
                <w:rFonts w:ascii="Times New Roman" w:hAnsi="Times New Roman"/>
                <w:sz w:val="24"/>
                <w:szCs w:val="24"/>
              </w:rPr>
              <w:t>ncome</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320" w:lineRule="atLeast"/>
              <w:ind w:left="60" w:right="60"/>
              <w:jc w:val="cente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320" w:lineRule="atLeast"/>
              <w:ind w:right="60"/>
              <w:rPr>
                <w:rFonts w:ascii="Times New Roman" w:hAnsi="Times New Roman"/>
                <w:sz w:val="24"/>
                <w:szCs w:val="24"/>
              </w:rPr>
            </w:pPr>
          </w:p>
        </w:tc>
      </w:tr>
      <w:tr w:rsidR="008C1A01" w:rsidRPr="001B0BD4" w:rsidTr="00B166CC">
        <w:trPr>
          <w:cantSplit/>
          <w:tblHeader/>
        </w:trPr>
        <w:tc>
          <w:tcPr>
            <w:tcW w:w="1965"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8C1A01" w:rsidRPr="001B0BD4" w:rsidRDefault="008C1A01" w:rsidP="008519C7">
            <w:pPr>
              <w:rPr>
                <w:rFonts w:ascii="Times New Roman" w:hAnsi="Times New Roman"/>
                <w:sz w:val="24"/>
                <w:szCs w:val="24"/>
              </w:rPr>
            </w:pPr>
          </w:p>
        </w:tc>
        <w:tc>
          <w:tcPr>
            <w:tcW w:w="915" w:type="dxa"/>
            <w:tcBorders>
              <w:top w:val="single" w:sz="4" w:space="0" w:color="auto"/>
              <w:left w:val="single" w:sz="4" w:space="0" w:color="auto"/>
              <w:bottom w:val="single" w:sz="4" w:space="0" w:color="auto"/>
              <w:right w:val="single" w:sz="4" w:space="0" w:color="auto"/>
            </w:tcBorders>
            <w:shd w:val="clear" w:color="auto" w:fill="FFFFFF"/>
            <w:vAlign w:val="center"/>
          </w:tcPr>
          <w:p w:rsidR="008C1A01" w:rsidRPr="001B0BD4" w:rsidRDefault="008C1A01" w:rsidP="008519C7">
            <w:pPr>
              <w:spacing w:line="320" w:lineRule="atLeast"/>
              <w:ind w:left="60" w:right="60"/>
              <w:jc w:val="center"/>
              <w:rPr>
                <w:rFonts w:ascii="Times New Roman" w:hAnsi="Times New Roman"/>
                <w:sz w:val="24"/>
                <w:szCs w:val="24"/>
              </w:rPr>
            </w:pPr>
            <w:r w:rsidRPr="001B0BD4">
              <w:rPr>
                <w:rFonts w:ascii="Times New Roman" w:hAnsi="Times New Roman"/>
                <w:sz w:val="24"/>
                <w:szCs w:val="24"/>
              </w:rPr>
              <w:t>$18,000 or less</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rsidR="008C1A01" w:rsidRPr="001B0BD4" w:rsidRDefault="008C1A01" w:rsidP="008519C7">
            <w:pPr>
              <w:spacing w:line="320" w:lineRule="atLeast"/>
              <w:ind w:left="60" w:right="60"/>
              <w:jc w:val="center"/>
              <w:rPr>
                <w:rFonts w:ascii="Times New Roman" w:hAnsi="Times New Roman"/>
                <w:sz w:val="24"/>
                <w:szCs w:val="24"/>
              </w:rPr>
            </w:pPr>
            <w:r w:rsidRPr="001B0BD4">
              <w:rPr>
                <w:rFonts w:ascii="Times New Roman" w:hAnsi="Times New Roman"/>
                <w:sz w:val="24"/>
                <w:szCs w:val="24"/>
              </w:rPr>
              <w:t>$18,000 to $35,000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8C1A01" w:rsidRPr="001B0BD4" w:rsidRDefault="008C1A01" w:rsidP="008519C7">
            <w:pPr>
              <w:spacing w:line="320" w:lineRule="atLeast"/>
              <w:ind w:left="60" w:right="60"/>
              <w:jc w:val="center"/>
              <w:rPr>
                <w:rFonts w:ascii="Times New Roman" w:hAnsi="Times New Roman"/>
                <w:sz w:val="24"/>
                <w:szCs w:val="24"/>
              </w:rPr>
            </w:pPr>
            <w:r w:rsidRPr="001B0BD4">
              <w:rPr>
                <w:rFonts w:ascii="Times New Roman" w:hAnsi="Times New Roman"/>
                <w:sz w:val="24"/>
                <w:szCs w:val="24"/>
              </w:rPr>
              <w:t>$35,001 to $55,000</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rsidR="008C1A01" w:rsidRPr="001B0BD4" w:rsidRDefault="008C1A01" w:rsidP="008519C7">
            <w:pPr>
              <w:spacing w:line="320" w:lineRule="atLeast"/>
              <w:ind w:left="60" w:right="60"/>
              <w:jc w:val="center"/>
              <w:rPr>
                <w:rFonts w:ascii="Times New Roman" w:hAnsi="Times New Roman"/>
                <w:sz w:val="24"/>
                <w:szCs w:val="24"/>
              </w:rPr>
            </w:pPr>
            <w:r w:rsidRPr="001B0BD4">
              <w:rPr>
                <w:rFonts w:ascii="Times New Roman" w:hAnsi="Times New Roman"/>
                <w:sz w:val="24"/>
                <w:szCs w:val="24"/>
              </w:rPr>
              <w:t>$55,001 to $85,000</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rsidR="008C1A01" w:rsidRPr="001B0BD4" w:rsidRDefault="008C1A01" w:rsidP="008519C7">
            <w:pPr>
              <w:spacing w:line="320" w:lineRule="atLeast"/>
              <w:ind w:left="60" w:right="60"/>
              <w:jc w:val="center"/>
              <w:rPr>
                <w:rFonts w:ascii="Times New Roman" w:hAnsi="Times New Roman"/>
                <w:sz w:val="24"/>
                <w:szCs w:val="24"/>
              </w:rPr>
            </w:pPr>
            <w:r w:rsidRPr="001B0BD4">
              <w:rPr>
                <w:rFonts w:ascii="Times New Roman" w:hAnsi="Times New Roman"/>
                <w:sz w:val="24"/>
                <w:szCs w:val="24"/>
              </w:rPr>
              <w:t>$85,001 and above</w:t>
            </w: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8C1A01" w:rsidRPr="001B0BD4" w:rsidRDefault="008C1A01" w:rsidP="008519C7">
            <w:pPr>
              <w:spacing w:line="320" w:lineRule="atLeast"/>
              <w:ind w:left="60" w:right="60"/>
              <w:jc w:val="center"/>
              <w:rPr>
                <w:rFonts w:ascii="Times New Roman" w:hAnsi="Times New Roman"/>
                <w:sz w:val="24"/>
                <w:szCs w:val="24"/>
              </w:rPr>
            </w:pPr>
            <w:r w:rsidRPr="001B0BD4">
              <w:rPr>
                <w:rFonts w:ascii="Times New Roman" w:hAnsi="Times New Roman"/>
                <w:sz w:val="24"/>
                <w:szCs w:val="24"/>
              </w:rPr>
              <w:t>Total</w:t>
            </w:r>
          </w:p>
        </w:tc>
      </w:tr>
      <w:tr w:rsidR="008C1A01" w:rsidRPr="001B0BD4" w:rsidTr="00B166CC">
        <w:trPr>
          <w:cantSplit/>
          <w:tblHeader/>
        </w:trPr>
        <w:tc>
          <w:tcPr>
            <w:tcW w:w="705" w:type="dxa"/>
            <w:vMerge w:val="restart"/>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rPr>
                <w:rFonts w:ascii="Times New Roman" w:hAnsi="Times New Roman"/>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right="60"/>
              <w:rPr>
                <w:rFonts w:ascii="Times New Roman" w:hAnsi="Times New Roman"/>
                <w:sz w:val="24"/>
                <w:szCs w:val="24"/>
              </w:rPr>
            </w:pPr>
            <w:r w:rsidRPr="001B0BD4">
              <w:rPr>
                <w:rFonts w:ascii="Times New Roman" w:hAnsi="Times New Roman"/>
                <w:sz w:val="24"/>
                <w:szCs w:val="24"/>
              </w:rPr>
              <w:t>B</w:t>
            </w:r>
            <w:r w:rsidR="00B166CC">
              <w:rPr>
                <w:rFonts w:ascii="Times New Roman" w:hAnsi="Times New Roman"/>
                <w:sz w:val="24"/>
                <w:szCs w:val="24"/>
              </w:rPr>
              <w:t xml:space="preserve"> (Active)</w:t>
            </w:r>
          </w:p>
        </w:tc>
        <w:tc>
          <w:tcPr>
            <w:tcW w:w="915"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1</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1</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4</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2</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8</w:t>
            </w:r>
          </w:p>
        </w:tc>
      </w:tr>
      <w:tr w:rsidR="008C1A01" w:rsidRPr="001B0BD4" w:rsidTr="00B166CC">
        <w:trPr>
          <w:cantSplit/>
          <w:tblHeader/>
        </w:trPr>
        <w:tc>
          <w:tcPr>
            <w:tcW w:w="705" w:type="dxa"/>
            <w:vMerge/>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rPr>
                <w:rFonts w:ascii="Times New Roman" w:hAnsi="Times New Roman"/>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right="60"/>
              <w:rPr>
                <w:rFonts w:ascii="Times New Roman" w:hAnsi="Times New Roman"/>
                <w:sz w:val="24"/>
                <w:szCs w:val="24"/>
              </w:rPr>
            </w:pPr>
            <w:r w:rsidRPr="001B0BD4">
              <w:rPr>
                <w:rFonts w:ascii="Times New Roman" w:hAnsi="Times New Roman"/>
                <w:sz w:val="24"/>
                <w:szCs w:val="24"/>
              </w:rPr>
              <w:t>C</w:t>
            </w:r>
            <w:r w:rsidR="00B166CC">
              <w:rPr>
                <w:rFonts w:ascii="Times New Roman" w:hAnsi="Times New Roman"/>
                <w:sz w:val="24"/>
                <w:szCs w:val="24"/>
              </w:rPr>
              <w:t xml:space="preserve"> (Shared)</w:t>
            </w:r>
          </w:p>
        </w:tc>
        <w:tc>
          <w:tcPr>
            <w:tcW w:w="915"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2</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4</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1</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2</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11</w:t>
            </w:r>
          </w:p>
        </w:tc>
      </w:tr>
      <w:tr w:rsidR="008C1A01" w:rsidRPr="001B0BD4" w:rsidTr="00B166CC">
        <w:trPr>
          <w:cantSplit/>
          <w:tblHeader/>
        </w:trPr>
        <w:tc>
          <w:tcPr>
            <w:tcW w:w="705" w:type="dxa"/>
            <w:vMerge/>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rPr>
                <w:rFonts w:ascii="Times New Roman" w:hAnsi="Times New Roman"/>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right="60"/>
              <w:rPr>
                <w:rFonts w:ascii="Times New Roman" w:hAnsi="Times New Roman"/>
                <w:sz w:val="24"/>
                <w:szCs w:val="24"/>
              </w:rPr>
            </w:pPr>
            <w:r w:rsidRPr="001B0BD4">
              <w:rPr>
                <w:rFonts w:ascii="Times New Roman" w:hAnsi="Times New Roman"/>
                <w:sz w:val="24"/>
                <w:szCs w:val="24"/>
              </w:rPr>
              <w:t>D</w:t>
            </w:r>
            <w:r w:rsidR="00B166CC">
              <w:rPr>
                <w:rFonts w:ascii="Times New Roman" w:hAnsi="Times New Roman"/>
                <w:sz w:val="24"/>
                <w:szCs w:val="24"/>
              </w:rPr>
              <w:t xml:space="preserve"> (Passive)</w:t>
            </w:r>
          </w:p>
        </w:tc>
        <w:tc>
          <w:tcPr>
            <w:tcW w:w="915"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0</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0</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0</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1</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1</w:t>
            </w:r>
          </w:p>
        </w:tc>
      </w:tr>
      <w:tr w:rsidR="008C1A01" w:rsidRPr="001B0BD4" w:rsidTr="00B166CC">
        <w:trPr>
          <w:cantSplit/>
        </w:trPr>
        <w:tc>
          <w:tcPr>
            <w:tcW w:w="1965" w:type="dxa"/>
            <w:gridSpan w:val="2"/>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900B4D">
            <w:pPr>
              <w:spacing w:line="240" w:lineRule="auto"/>
              <w:ind w:left="60" w:right="60"/>
              <w:rPr>
                <w:rFonts w:ascii="Times New Roman" w:hAnsi="Times New Roman"/>
                <w:sz w:val="24"/>
                <w:szCs w:val="24"/>
              </w:rPr>
            </w:pPr>
            <w:r w:rsidRPr="001B0BD4">
              <w:rPr>
                <w:rFonts w:ascii="Times New Roman" w:hAnsi="Times New Roman"/>
                <w:sz w:val="24"/>
                <w:szCs w:val="24"/>
              </w:rPr>
              <w:t xml:space="preserve">                     </w:t>
            </w:r>
            <w:r w:rsidR="00B166CC">
              <w:rPr>
                <w:rFonts w:ascii="Times New Roman" w:hAnsi="Times New Roman"/>
                <w:sz w:val="24"/>
                <w:szCs w:val="24"/>
              </w:rPr>
              <w:t xml:space="preserve"> </w:t>
            </w:r>
            <w:r w:rsidRPr="001B0BD4">
              <w:rPr>
                <w:rFonts w:ascii="Times New Roman" w:hAnsi="Times New Roman"/>
                <w:sz w:val="24"/>
                <w:szCs w:val="24"/>
              </w:rPr>
              <w:t>Total</w:t>
            </w:r>
          </w:p>
        </w:tc>
        <w:tc>
          <w:tcPr>
            <w:tcW w:w="915"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3</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5</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5</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8C1A01" w:rsidRPr="001B0BD4" w:rsidRDefault="008C1A01" w:rsidP="008519C7">
            <w:pPr>
              <w:spacing w:line="240" w:lineRule="auto"/>
              <w:ind w:left="60" w:right="60"/>
              <w:jc w:val="right"/>
              <w:rPr>
                <w:rFonts w:ascii="Times New Roman" w:hAnsi="Times New Roman"/>
                <w:sz w:val="24"/>
                <w:szCs w:val="24"/>
              </w:rPr>
            </w:pPr>
            <w:r w:rsidRPr="001B0BD4">
              <w:rPr>
                <w:rFonts w:ascii="Times New Roman" w:hAnsi="Times New Roman"/>
                <w:sz w:val="24"/>
                <w:szCs w:val="24"/>
              </w:rPr>
              <w:t>20</w:t>
            </w:r>
          </w:p>
        </w:tc>
      </w:tr>
    </w:tbl>
    <w:p w:rsidR="008C1A01" w:rsidRPr="00A95305" w:rsidRDefault="008C1A01" w:rsidP="008519C7">
      <w:pPr>
        <w:autoSpaceDE w:val="0"/>
        <w:autoSpaceDN w:val="0"/>
        <w:adjustRightInd w:val="0"/>
        <w:spacing w:after="0" w:line="480" w:lineRule="auto"/>
        <w:ind w:firstLine="720"/>
        <w:rPr>
          <w:rFonts w:ascii="Times New Roman" w:hAnsi="Times New Roman"/>
          <w:sz w:val="24"/>
          <w:szCs w:val="24"/>
        </w:rPr>
      </w:pPr>
    </w:p>
    <w:p w:rsidR="008C1A01" w:rsidRDefault="008C1A01">
      <w:pPr>
        <w:rPr>
          <w:rFonts w:ascii="Times New Roman" w:hAnsi="Times New Roman"/>
          <w:b/>
          <w:color w:val="000000"/>
          <w:sz w:val="24"/>
          <w:szCs w:val="24"/>
        </w:rPr>
      </w:pPr>
      <w:r>
        <w:rPr>
          <w:rFonts w:ascii="Times New Roman" w:hAnsi="Times New Roman"/>
          <w:b/>
          <w:color w:val="000000"/>
          <w:sz w:val="24"/>
          <w:szCs w:val="24"/>
        </w:rPr>
        <w:br w:type="page"/>
      </w:r>
    </w:p>
    <w:p w:rsidR="008C1A01" w:rsidRPr="00A95305" w:rsidRDefault="008C1A01" w:rsidP="008519C7">
      <w:pPr>
        <w:autoSpaceDE w:val="0"/>
        <w:autoSpaceDN w:val="0"/>
        <w:adjustRightInd w:val="0"/>
        <w:spacing w:after="0" w:line="480" w:lineRule="auto"/>
        <w:rPr>
          <w:rFonts w:ascii="Times New Roman" w:hAnsi="Times New Roman"/>
          <w:b/>
          <w:color w:val="000000"/>
          <w:sz w:val="24"/>
          <w:szCs w:val="24"/>
        </w:rPr>
      </w:pPr>
      <w:r w:rsidRPr="00A95305">
        <w:rPr>
          <w:rFonts w:ascii="Times New Roman" w:hAnsi="Times New Roman"/>
          <w:b/>
          <w:color w:val="000000"/>
          <w:sz w:val="24"/>
          <w:szCs w:val="24"/>
        </w:rPr>
        <w:lastRenderedPageBreak/>
        <w:t>Quantitative and Qualitative Decisional Role Preference</w:t>
      </w:r>
      <w:r w:rsidR="00B4785A">
        <w:rPr>
          <w:rFonts w:ascii="Times New Roman" w:hAnsi="Times New Roman"/>
          <w:b/>
          <w:color w:val="000000"/>
          <w:sz w:val="24"/>
          <w:szCs w:val="24"/>
        </w:rPr>
        <w:t>s</w:t>
      </w:r>
    </w:p>
    <w:p w:rsidR="008C1A01" w:rsidRPr="00A95305" w:rsidRDefault="008C1A01" w:rsidP="008519C7">
      <w:pPr>
        <w:autoSpaceDE w:val="0"/>
        <w:autoSpaceDN w:val="0"/>
        <w:adjustRightInd w:val="0"/>
        <w:spacing w:after="0" w:line="480" w:lineRule="auto"/>
        <w:ind w:firstLine="720"/>
        <w:rPr>
          <w:rFonts w:ascii="Times New Roman" w:hAnsi="Times New Roman"/>
          <w:color w:val="000000"/>
          <w:sz w:val="24"/>
          <w:szCs w:val="24"/>
        </w:rPr>
      </w:pPr>
      <w:r w:rsidRPr="00A95305">
        <w:rPr>
          <w:rFonts w:ascii="Times New Roman" w:hAnsi="Times New Roman"/>
          <w:color w:val="000000"/>
          <w:sz w:val="24"/>
          <w:szCs w:val="24"/>
        </w:rPr>
        <w:t xml:space="preserve">Aside from using the CPS card-sort to measure the patients’ preferences for decisional participation, patients were also asked to </w:t>
      </w:r>
      <w:r w:rsidRPr="00A95305">
        <w:rPr>
          <w:rFonts w:ascii="Times New Roman" w:hAnsi="Times New Roman"/>
          <w:i/>
          <w:color w:val="000000"/>
          <w:sz w:val="24"/>
          <w:szCs w:val="24"/>
        </w:rPr>
        <w:t>describe</w:t>
      </w:r>
      <w:r w:rsidRPr="00A95305">
        <w:rPr>
          <w:rFonts w:ascii="Times New Roman" w:hAnsi="Times New Roman"/>
          <w:color w:val="000000"/>
          <w:sz w:val="24"/>
          <w:szCs w:val="24"/>
        </w:rPr>
        <w:t xml:space="preserve"> the decisional role that they prefer from the CPS card. Table 8 illustrates the patient decisional role preferences using the CPS card, the decisional category, and the patient’s own description of participation.</w:t>
      </w:r>
    </w:p>
    <w:p w:rsidR="008C1A01" w:rsidRPr="0075612B" w:rsidRDefault="008C1A01" w:rsidP="008519C7">
      <w:pPr>
        <w:autoSpaceDE w:val="0"/>
        <w:autoSpaceDN w:val="0"/>
        <w:adjustRightInd w:val="0"/>
        <w:spacing w:after="0" w:line="480" w:lineRule="auto"/>
        <w:rPr>
          <w:rFonts w:ascii="Times New Roman" w:hAnsi="Times New Roman"/>
          <w:b/>
          <w:color w:val="000000"/>
          <w:sz w:val="24"/>
          <w:szCs w:val="24"/>
        </w:rPr>
      </w:pPr>
      <w:r w:rsidRPr="00A95305">
        <w:rPr>
          <w:rFonts w:ascii="Times New Roman" w:hAnsi="Times New Roman"/>
          <w:color w:val="000000"/>
          <w:sz w:val="24"/>
          <w:szCs w:val="24"/>
        </w:rPr>
        <w:t xml:space="preserve"> </w:t>
      </w:r>
      <w:r>
        <w:rPr>
          <w:rFonts w:ascii="Times New Roman" w:hAnsi="Times New Roman"/>
          <w:b/>
          <w:color w:val="000000"/>
          <w:sz w:val="24"/>
          <w:szCs w:val="24"/>
        </w:rPr>
        <w:t xml:space="preserve">Table 8. Patient’s Decisional Role Preference, Category, and Description </w:t>
      </w:r>
    </w:p>
    <w:tbl>
      <w:tblPr>
        <w:tblW w:w="8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6"/>
        <w:gridCol w:w="1152"/>
        <w:gridCol w:w="1296"/>
        <w:gridCol w:w="3168"/>
        <w:gridCol w:w="2020"/>
      </w:tblGrid>
      <w:tr w:rsidR="008C1A01" w:rsidRPr="00B71C6D" w:rsidTr="00EE045D">
        <w:trPr>
          <w:trHeight w:val="1080"/>
        </w:trPr>
        <w:tc>
          <w:tcPr>
            <w:tcW w:w="1146" w:type="dxa"/>
            <w:vAlign w:val="center"/>
          </w:tcPr>
          <w:p w:rsidR="00532539" w:rsidRPr="007A1540" w:rsidRDefault="008C1A01">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Subject ID</w:t>
            </w:r>
          </w:p>
        </w:tc>
        <w:tc>
          <w:tcPr>
            <w:tcW w:w="1152" w:type="dxa"/>
            <w:vAlign w:val="center"/>
          </w:tcPr>
          <w:p w:rsidR="00532539" w:rsidRPr="007A1540" w:rsidRDefault="008C1A01">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First Card in CPS</w:t>
            </w:r>
          </w:p>
        </w:tc>
        <w:tc>
          <w:tcPr>
            <w:tcW w:w="1296" w:type="dxa"/>
            <w:vAlign w:val="center"/>
          </w:tcPr>
          <w:p w:rsidR="00532539" w:rsidRPr="007A1540" w:rsidRDefault="008C1A01">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Decisional Category</w:t>
            </w:r>
          </w:p>
        </w:tc>
        <w:tc>
          <w:tcPr>
            <w:tcW w:w="3168" w:type="dxa"/>
            <w:vAlign w:val="center"/>
          </w:tcPr>
          <w:p w:rsidR="00532539" w:rsidRPr="007A1540" w:rsidRDefault="008C1A01">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Patient’s Description of Preferred Decisional Role</w:t>
            </w:r>
          </w:p>
        </w:tc>
        <w:tc>
          <w:tcPr>
            <w:tcW w:w="2020" w:type="dxa"/>
            <w:vAlign w:val="center"/>
          </w:tcPr>
          <w:p w:rsidR="00532539" w:rsidRPr="007A1540" w:rsidRDefault="008C1A01">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Description Matches with Decisional Category</w:t>
            </w:r>
          </w:p>
        </w:tc>
      </w:tr>
      <w:tr w:rsidR="00746BBF" w:rsidRPr="00B71C6D" w:rsidTr="008519C7">
        <w:tc>
          <w:tcPr>
            <w:tcW w:w="114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A</w:t>
            </w:r>
          </w:p>
        </w:tc>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B</w:t>
            </w:r>
          </w:p>
        </w:tc>
        <w:tc>
          <w:tcPr>
            <w:tcW w:w="129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Active</w:t>
            </w:r>
          </w:p>
        </w:tc>
        <w:tc>
          <w:tcPr>
            <w:tcW w:w="3168" w:type="dxa"/>
          </w:tcPr>
          <w:p w:rsidR="00746BBF" w:rsidRPr="00B71C6D" w:rsidRDefault="00746BBF" w:rsidP="00423509">
            <w:pPr>
              <w:autoSpaceDE w:val="0"/>
              <w:autoSpaceDN w:val="0"/>
              <w:adjustRightInd w:val="0"/>
              <w:rPr>
                <w:rFonts w:ascii="Times New Roman" w:hAnsi="Times New Roman"/>
                <w:color w:val="000000"/>
                <w:sz w:val="24"/>
                <w:szCs w:val="24"/>
              </w:rPr>
            </w:pPr>
            <w:r>
              <w:rPr>
                <w:rFonts w:ascii="Times New Roman" w:eastAsia="Calibri" w:hAnsi="Times New Roman"/>
                <w:sz w:val="24"/>
                <w:szCs w:val="24"/>
              </w:rPr>
              <w:t>“</w:t>
            </w:r>
            <w:r w:rsidRPr="00B71C6D">
              <w:rPr>
                <w:rFonts w:ascii="Times New Roman" w:eastAsia="Calibri" w:hAnsi="Times New Roman"/>
                <w:sz w:val="24"/>
                <w:szCs w:val="24"/>
              </w:rPr>
              <w:t>Well, w</w:t>
            </w:r>
            <w:r w:rsidRPr="00B71C6D">
              <w:rPr>
                <w:rFonts w:ascii="Times New Roman" w:hAnsi="Times New Roman"/>
                <w:sz w:val="24"/>
                <w:szCs w:val="24"/>
              </w:rPr>
              <w:t>e knew that it was incurable, and</w:t>
            </w:r>
            <w:r w:rsidRPr="00B71C6D">
              <w:rPr>
                <w:rFonts w:ascii="Times New Roman" w:eastAsia="Calibri" w:hAnsi="Times New Roman"/>
                <w:sz w:val="24"/>
                <w:szCs w:val="24"/>
              </w:rPr>
              <w:t xml:space="preserve"> the medical community nationwide seemed to be taking</w:t>
            </w:r>
            <w:r w:rsidRPr="00B71C6D">
              <w:rPr>
                <w:rFonts w:ascii="Times New Roman" w:hAnsi="Times New Roman"/>
                <w:sz w:val="24"/>
                <w:szCs w:val="24"/>
              </w:rPr>
              <w:t xml:space="preserve"> the transplant approach</w:t>
            </w:r>
            <w:r w:rsidRPr="00B71C6D">
              <w:rPr>
                <w:rFonts w:ascii="Times New Roman" w:eastAsia="Calibri" w:hAnsi="Times New Roman"/>
                <w:sz w:val="24"/>
                <w:szCs w:val="24"/>
              </w:rPr>
              <w:t xml:space="preserve"> to improve the possibilities of longevity. So we were impressed with the facility and all of the staff and have decided to go ahead in that direction</w:t>
            </w:r>
            <w:r w:rsidRPr="00B71C6D">
              <w:rPr>
                <w:rFonts w:ascii="Times New Roman" w:hAnsi="Times New Roman"/>
                <w:sz w:val="24"/>
                <w:szCs w:val="24"/>
              </w:rPr>
              <w:t>.</w:t>
            </w:r>
            <w:r>
              <w:rPr>
                <w:rFonts w:ascii="Times New Roman" w:hAnsi="Times New Roman"/>
                <w:sz w:val="24"/>
                <w:szCs w:val="24"/>
              </w:rPr>
              <w:t>”</w:t>
            </w:r>
          </w:p>
        </w:tc>
        <w:tc>
          <w:tcPr>
            <w:tcW w:w="2020" w:type="dxa"/>
          </w:tcPr>
          <w:p w:rsidR="00746BBF" w:rsidRPr="00B71C6D" w:rsidRDefault="00746BBF" w:rsidP="00423509">
            <w:pPr>
              <w:autoSpaceDE w:val="0"/>
              <w:autoSpaceDN w:val="0"/>
              <w:adjustRightInd w:val="0"/>
              <w:jc w:val="center"/>
              <w:rPr>
                <w:rFonts w:ascii="Times New Roman" w:eastAsia="Calibri" w:hAnsi="Times New Roman"/>
                <w:sz w:val="24"/>
                <w:szCs w:val="24"/>
              </w:rPr>
            </w:pPr>
            <w:r w:rsidRPr="00B71C6D">
              <w:rPr>
                <w:rFonts w:ascii="Times New Roman" w:eastAsia="Calibri" w:hAnsi="Times New Roman"/>
                <w:sz w:val="24"/>
                <w:szCs w:val="24"/>
              </w:rPr>
              <w:t>Yes</w:t>
            </w:r>
          </w:p>
        </w:tc>
      </w:tr>
      <w:tr w:rsidR="00746BBF" w:rsidRPr="00B71C6D" w:rsidTr="008519C7">
        <w:tc>
          <w:tcPr>
            <w:tcW w:w="114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B</w:t>
            </w:r>
          </w:p>
        </w:tc>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C</w:t>
            </w:r>
          </w:p>
        </w:tc>
        <w:tc>
          <w:tcPr>
            <w:tcW w:w="129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Shared</w:t>
            </w:r>
          </w:p>
        </w:tc>
        <w:tc>
          <w:tcPr>
            <w:tcW w:w="3168" w:type="dxa"/>
          </w:tcPr>
          <w:p w:rsidR="00746BBF" w:rsidRPr="00B71C6D" w:rsidRDefault="00746BBF" w:rsidP="00423509">
            <w:pPr>
              <w:spacing w:line="300" w:lineRule="exact"/>
              <w:rPr>
                <w:rFonts w:ascii="Times New Roman" w:hAnsi="Times New Roman"/>
                <w:color w:val="000000"/>
                <w:sz w:val="24"/>
                <w:szCs w:val="24"/>
              </w:rPr>
            </w:pPr>
            <w:r>
              <w:rPr>
                <w:rFonts w:ascii="Times New Roman" w:eastAsia="Calibri" w:hAnsi="Times New Roman"/>
                <w:sz w:val="24"/>
                <w:szCs w:val="24"/>
              </w:rPr>
              <w:t>“</w:t>
            </w:r>
            <w:r w:rsidRPr="00B71C6D">
              <w:rPr>
                <w:rFonts w:ascii="Times New Roman" w:eastAsia="Calibri" w:hAnsi="Times New Roman"/>
                <w:sz w:val="24"/>
                <w:szCs w:val="24"/>
              </w:rPr>
              <w:t>I’d like to be well informed of my choices, on both the pros and cons of those choices, in language I can understand, so that I can help participate in making the choice.</w:t>
            </w:r>
            <w:r>
              <w:rPr>
                <w:rFonts w:ascii="Times New Roman" w:eastAsia="Calibri" w:hAnsi="Times New Roman"/>
                <w:sz w:val="24"/>
                <w:szCs w:val="24"/>
              </w:rPr>
              <w:t>”</w:t>
            </w:r>
            <w:r w:rsidRPr="00B71C6D">
              <w:rPr>
                <w:rFonts w:ascii="Times New Roman" w:eastAsia="Calibri" w:hAnsi="Times New Roman"/>
                <w:sz w:val="24"/>
                <w:szCs w:val="24"/>
              </w:rPr>
              <w:t xml:space="preserve"> </w:t>
            </w:r>
          </w:p>
        </w:tc>
        <w:tc>
          <w:tcPr>
            <w:tcW w:w="2020" w:type="dxa"/>
          </w:tcPr>
          <w:p w:rsidR="00746BBF" w:rsidRPr="00B71C6D" w:rsidRDefault="00746BBF" w:rsidP="00423509">
            <w:pPr>
              <w:spacing w:line="300" w:lineRule="exact"/>
              <w:jc w:val="center"/>
              <w:rPr>
                <w:rFonts w:ascii="Times New Roman" w:eastAsia="Calibri" w:hAnsi="Times New Roman"/>
                <w:sz w:val="24"/>
                <w:szCs w:val="24"/>
              </w:rPr>
            </w:pPr>
            <w:r w:rsidRPr="00B71C6D">
              <w:rPr>
                <w:rFonts w:ascii="Times New Roman" w:eastAsia="Calibri" w:hAnsi="Times New Roman"/>
                <w:sz w:val="24"/>
                <w:szCs w:val="24"/>
              </w:rPr>
              <w:t>Yes</w:t>
            </w:r>
          </w:p>
        </w:tc>
      </w:tr>
    </w:tbl>
    <w:p w:rsidR="00C743F2" w:rsidRDefault="00C743F2">
      <w:r>
        <w:br w:type="page"/>
      </w:r>
    </w:p>
    <w:p w:rsidR="00C743F2" w:rsidRPr="00C743F2" w:rsidRDefault="00C743F2">
      <w:pPr>
        <w:rPr>
          <w:rFonts w:ascii="Times New Roman" w:hAnsi="Times New Roman" w:cs="Times New Roman"/>
          <w:sz w:val="24"/>
          <w:szCs w:val="24"/>
        </w:rPr>
      </w:pPr>
      <w:r w:rsidRPr="00C743F2">
        <w:rPr>
          <w:rFonts w:ascii="Times New Roman" w:hAnsi="Times New Roman" w:cs="Times New Roman"/>
          <w:sz w:val="24"/>
          <w:szCs w:val="24"/>
        </w:rPr>
        <w:lastRenderedPageBreak/>
        <w:t>Table 8 continued</w:t>
      </w:r>
    </w:p>
    <w:tbl>
      <w:tblPr>
        <w:tblW w:w="8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6"/>
        <w:gridCol w:w="1152"/>
        <w:gridCol w:w="1296"/>
        <w:gridCol w:w="3168"/>
        <w:gridCol w:w="2020"/>
      </w:tblGrid>
      <w:tr w:rsidR="00C743F2" w:rsidRPr="00B71C6D" w:rsidTr="00C743F2">
        <w:trPr>
          <w:trHeight w:val="1080"/>
        </w:trPr>
        <w:tc>
          <w:tcPr>
            <w:tcW w:w="1146"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Subject ID</w:t>
            </w:r>
          </w:p>
        </w:tc>
        <w:tc>
          <w:tcPr>
            <w:tcW w:w="1152"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First Card in CPS</w:t>
            </w:r>
          </w:p>
        </w:tc>
        <w:tc>
          <w:tcPr>
            <w:tcW w:w="1296"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Decisional Category</w:t>
            </w:r>
          </w:p>
        </w:tc>
        <w:tc>
          <w:tcPr>
            <w:tcW w:w="3168" w:type="dxa"/>
            <w:vAlign w:val="center"/>
          </w:tcPr>
          <w:p w:rsidR="00C743F2" w:rsidRPr="007A1540" w:rsidRDefault="00C743F2" w:rsidP="00423509">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Patient’s Description of Preferred Decisional Role</w:t>
            </w:r>
          </w:p>
        </w:tc>
        <w:tc>
          <w:tcPr>
            <w:tcW w:w="2020" w:type="dxa"/>
            <w:vAlign w:val="center"/>
          </w:tcPr>
          <w:p w:rsidR="00C743F2" w:rsidRPr="007A1540" w:rsidRDefault="00C743F2" w:rsidP="00423509">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Description Matches with Decisional Category</w:t>
            </w:r>
          </w:p>
        </w:tc>
      </w:tr>
      <w:tr w:rsidR="00746BBF" w:rsidRPr="00B71C6D" w:rsidTr="008519C7">
        <w:tc>
          <w:tcPr>
            <w:tcW w:w="114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C</w:t>
            </w:r>
          </w:p>
        </w:tc>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C</w:t>
            </w:r>
          </w:p>
        </w:tc>
        <w:tc>
          <w:tcPr>
            <w:tcW w:w="129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Shared</w:t>
            </w:r>
          </w:p>
        </w:tc>
        <w:tc>
          <w:tcPr>
            <w:tcW w:w="3168" w:type="dxa"/>
          </w:tcPr>
          <w:p w:rsidR="00746BBF" w:rsidRDefault="00746BBF" w:rsidP="00423509">
            <w:pPr>
              <w:pStyle w:val="BodyText"/>
              <w:spacing w:before="0" w:line="300" w:lineRule="exact"/>
              <w:rPr>
                <w:rFonts w:ascii="Times New Roman" w:hAnsi="Times New Roman"/>
                <w:sz w:val="24"/>
                <w:szCs w:val="24"/>
              </w:rPr>
            </w:pPr>
            <w:r>
              <w:rPr>
                <w:rFonts w:ascii="Times New Roman" w:hAnsi="Times New Roman"/>
                <w:sz w:val="24"/>
                <w:szCs w:val="24"/>
              </w:rPr>
              <w:t>“</w:t>
            </w:r>
            <w:r w:rsidRPr="00B71C6D">
              <w:rPr>
                <w:rFonts w:ascii="Times New Roman" w:hAnsi="Times New Roman"/>
                <w:sz w:val="24"/>
                <w:szCs w:val="24"/>
              </w:rPr>
              <w:t>Well, I like to have the best possible treatment plans to cure my disease, and knowing my doctor, I was confident at that time to listen to her opinion, and we made a decision collectively to further my treatment.</w:t>
            </w:r>
            <w:r>
              <w:rPr>
                <w:rFonts w:ascii="Times New Roman" w:hAnsi="Times New Roman"/>
                <w:sz w:val="24"/>
                <w:szCs w:val="24"/>
              </w:rPr>
              <w:t>”</w:t>
            </w:r>
          </w:p>
          <w:p w:rsidR="00746BBF" w:rsidRPr="00B71C6D" w:rsidRDefault="00746BBF" w:rsidP="00423509">
            <w:pPr>
              <w:pStyle w:val="BodyText"/>
              <w:spacing w:before="0" w:line="300" w:lineRule="exact"/>
              <w:rPr>
                <w:rFonts w:ascii="Times New Roman" w:hAnsi="Times New Roman"/>
                <w:color w:val="000000"/>
                <w:sz w:val="24"/>
                <w:szCs w:val="24"/>
              </w:rPr>
            </w:pPr>
          </w:p>
        </w:tc>
        <w:tc>
          <w:tcPr>
            <w:tcW w:w="2020" w:type="dxa"/>
          </w:tcPr>
          <w:p w:rsidR="00746BBF" w:rsidRPr="00B71C6D" w:rsidRDefault="00746BBF" w:rsidP="00423509">
            <w:pPr>
              <w:pStyle w:val="BodyText"/>
              <w:spacing w:before="0" w:line="300" w:lineRule="exact"/>
              <w:jc w:val="center"/>
              <w:rPr>
                <w:rFonts w:ascii="Times New Roman" w:hAnsi="Times New Roman"/>
                <w:sz w:val="24"/>
                <w:szCs w:val="24"/>
              </w:rPr>
            </w:pPr>
            <w:r w:rsidRPr="00B71C6D">
              <w:rPr>
                <w:rFonts w:ascii="Times New Roman" w:hAnsi="Times New Roman"/>
                <w:sz w:val="24"/>
                <w:szCs w:val="24"/>
              </w:rPr>
              <w:t>Yes</w:t>
            </w:r>
          </w:p>
        </w:tc>
      </w:tr>
      <w:tr w:rsidR="00746BBF" w:rsidRPr="00B71C6D" w:rsidTr="008519C7">
        <w:tc>
          <w:tcPr>
            <w:tcW w:w="114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sz w:val="24"/>
                <w:szCs w:val="24"/>
              </w:rPr>
              <w:br w:type="page"/>
            </w:r>
            <w:r>
              <w:rPr>
                <w:rFonts w:ascii="Times New Roman" w:hAnsi="Times New Roman"/>
                <w:color w:val="000000"/>
                <w:sz w:val="24"/>
                <w:szCs w:val="24"/>
              </w:rPr>
              <w:t>D</w:t>
            </w:r>
          </w:p>
        </w:tc>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C</w:t>
            </w:r>
          </w:p>
        </w:tc>
        <w:tc>
          <w:tcPr>
            <w:tcW w:w="129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Shared</w:t>
            </w:r>
          </w:p>
        </w:tc>
        <w:tc>
          <w:tcPr>
            <w:tcW w:w="3168" w:type="dxa"/>
          </w:tcPr>
          <w:p w:rsidR="00746BBF" w:rsidRPr="00B71C6D" w:rsidRDefault="00746BBF" w:rsidP="00423509">
            <w:pPr>
              <w:rPr>
                <w:rFonts w:ascii="Times New Roman" w:hAnsi="Times New Roman"/>
                <w:color w:val="000000"/>
                <w:sz w:val="24"/>
                <w:szCs w:val="24"/>
              </w:rPr>
            </w:pPr>
            <w:r>
              <w:rPr>
                <w:rFonts w:ascii="Times New Roman" w:hAnsi="Times New Roman"/>
                <w:sz w:val="24"/>
                <w:szCs w:val="24"/>
              </w:rPr>
              <w:t>“</w:t>
            </w:r>
            <w:r w:rsidRPr="00B71C6D">
              <w:rPr>
                <w:rFonts w:ascii="Times New Roman" w:hAnsi="Times New Roman"/>
                <w:sz w:val="24"/>
                <w:szCs w:val="24"/>
              </w:rPr>
              <w:t xml:space="preserve">I would like to </w:t>
            </w:r>
            <w:r w:rsidRPr="00B71C6D">
              <w:rPr>
                <w:rFonts w:ascii="Times New Roman" w:eastAsia="Calibri" w:hAnsi="Times New Roman"/>
                <w:sz w:val="24"/>
                <w:szCs w:val="24"/>
              </w:rPr>
              <w:t>go over the pros and cons of therapy.</w:t>
            </w:r>
            <w:r w:rsidRPr="00B71C6D">
              <w:rPr>
                <w:rFonts w:ascii="Times New Roman" w:hAnsi="Times New Roman"/>
                <w:sz w:val="24"/>
                <w:szCs w:val="24"/>
              </w:rPr>
              <w:t xml:space="preserve"> </w:t>
            </w:r>
            <w:r w:rsidRPr="00B71C6D">
              <w:rPr>
                <w:rFonts w:ascii="Times New Roman" w:eastAsia="Calibri" w:hAnsi="Times New Roman"/>
                <w:sz w:val="24"/>
                <w:szCs w:val="24"/>
              </w:rPr>
              <w:t xml:space="preserve">I see </w:t>
            </w:r>
            <w:r w:rsidRPr="00B71C6D">
              <w:rPr>
                <w:rFonts w:ascii="Times New Roman" w:hAnsi="Times New Roman"/>
                <w:sz w:val="24"/>
                <w:szCs w:val="24"/>
              </w:rPr>
              <w:t>them</w:t>
            </w:r>
            <w:r w:rsidRPr="00B71C6D">
              <w:rPr>
                <w:rFonts w:ascii="Times New Roman" w:eastAsia="Calibri" w:hAnsi="Times New Roman"/>
                <w:sz w:val="24"/>
                <w:szCs w:val="24"/>
              </w:rPr>
              <w:t xml:space="preserve"> in my life for me and then make that decision with the doctor as far as what the doctor feels after the doctor heard where I was coming from. The doctor knows what would be the best for me in this situation because the doctor has the overall picture and I only have pieces.</w:t>
            </w:r>
            <w:r>
              <w:rPr>
                <w:rFonts w:ascii="Times New Roman" w:eastAsia="Calibri" w:hAnsi="Times New Roman"/>
                <w:sz w:val="24"/>
                <w:szCs w:val="24"/>
              </w:rPr>
              <w:t>”</w:t>
            </w:r>
          </w:p>
        </w:tc>
        <w:tc>
          <w:tcPr>
            <w:tcW w:w="2020" w:type="dxa"/>
          </w:tcPr>
          <w:p w:rsidR="00746BBF" w:rsidRPr="00B71C6D" w:rsidRDefault="00746BBF" w:rsidP="00423509">
            <w:pPr>
              <w:jc w:val="center"/>
              <w:rPr>
                <w:rFonts w:ascii="Times New Roman" w:hAnsi="Times New Roman"/>
                <w:sz w:val="24"/>
                <w:szCs w:val="24"/>
              </w:rPr>
            </w:pPr>
            <w:r w:rsidRPr="00B71C6D">
              <w:rPr>
                <w:rFonts w:ascii="Times New Roman" w:hAnsi="Times New Roman"/>
                <w:sz w:val="24"/>
                <w:szCs w:val="24"/>
              </w:rPr>
              <w:t>Yes</w:t>
            </w:r>
          </w:p>
        </w:tc>
      </w:tr>
    </w:tbl>
    <w:p w:rsidR="00C743F2" w:rsidRDefault="00C743F2">
      <w:r>
        <w:br w:type="page"/>
      </w:r>
    </w:p>
    <w:p w:rsidR="00C743F2" w:rsidRPr="00C743F2" w:rsidRDefault="00C743F2" w:rsidP="00C743F2">
      <w:pPr>
        <w:rPr>
          <w:rFonts w:ascii="Times New Roman" w:hAnsi="Times New Roman" w:cs="Times New Roman"/>
          <w:sz w:val="24"/>
          <w:szCs w:val="24"/>
        </w:rPr>
      </w:pPr>
      <w:r w:rsidRPr="00C743F2">
        <w:rPr>
          <w:rFonts w:ascii="Times New Roman" w:hAnsi="Times New Roman" w:cs="Times New Roman"/>
          <w:sz w:val="24"/>
          <w:szCs w:val="24"/>
        </w:rPr>
        <w:lastRenderedPageBreak/>
        <w:t>Table 8 continued</w:t>
      </w:r>
    </w:p>
    <w:tbl>
      <w:tblPr>
        <w:tblW w:w="8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6"/>
        <w:gridCol w:w="1152"/>
        <w:gridCol w:w="1296"/>
        <w:gridCol w:w="3168"/>
        <w:gridCol w:w="2020"/>
      </w:tblGrid>
      <w:tr w:rsidR="00C743F2" w:rsidRPr="00B71C6D" w:rsidTr="00423509">
        <w:tc>
          <w:tcPr>
            <w:tcW w:w="1146"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Subject ID</w:t>
            </w:r>
          </w:p>
        </w:tc>
        <w:tc>
          <w:tcPr>
            <w:tcW w:w="1152"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First Card in CPS</w:t>
            </w:r>
          </w:p>
        </w:tc>
        <w:tc>
          <w:tcPr>
            <w:tcW w:w="1296"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Decisional Category</w:t>
            </w:r>
          </w:p>
        </w:tc>
        <w:tc>
          <w:tcPr>
            <w:tcW w:w="3168" w:type="dxa"/>
            <w:vAlign w:val="center"/>
          </w:tcPr>
          <w:p w:rsidR="00C743F2" w:rsidRPr="007A1540" w:rsidRDefault="00C743F2" w:rsidP="00423509">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Patient’s Description of Preferred Decisional Role</w:t>
            </w:r>
          </w:p>
        </w:tc>
        <w:tc>
          <w:tcPr>
            <w:tcW w:w="2020" w:type="dxa"/>
            <w:vAlign w:val="center"/>
          </w:tcPr>
          <w:p w:rsidR="00C743F2" w:rsidRPr="007A1540" w:rsidRDefault="00C743F2" w:rsidP="00423509">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Description Matches with Decisional Category</w:t>
            </w:r>
          </w:p>
        </w:tc>
      </w:tr>
      <w:tr w:rsidR="00746BBF" w:rsidRPr="00B71C6D" w:rsidTr="008519C7">
        <w:tc>
          <w:tcPr>
            <w:tcW w:w="114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E</w:t>
            </w:r>
          </w:p>
        </w:tc>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B</w:t>
            </w:r>
          </w:p>
        </w:tc>
        <w:tc>
          <w:tcPr>
            <w:tcW w:w="129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Active</w:t>
            </w:r>
          </w:p>
        </w:tc>
        <w:tc>
          <w:tcPr>
            <w:tcW w:w="3168" w:type="dxa"/>
          </w:tcPr>
          <w:p w:rsidR="00746BBF" w:rsidRPr="00B71C6D" w:rsidRDefault="00746BBF" w:rsidP="00423509">
            <w:pPr>
              <w:rPr>
                <w:rFonts w:ascii="Times New Roman" w:hAnsi="Times New Roman"/>
                <w:color w:val="000000"/>
                <w:sz w:val="24"/>
                <w:szCs w:val="24"/>
              </w:rPr>
            </w:pPr>
            <w:r>
              <w:rPr>
                <w:rFonts w:ascii="Times New Roman" w:eastAsia="Calibri" w:hAnsi="Times New Roman"/>
                <w:sz w:val="24"/>
                <w:szCs w:val="24"/>
              </w:rPr>
              <w:t>“</w:t>
            </w:r>
            <w:r w:rsidRPr="00B71C6D">
              <w:rPr>
                <w:rFonts w:ascii="Times New Roman" w:eastAsia="Calibri" w:hAnsi="Times New Roman"/>
                <w:sz w:val="24"/>
                <w:szCs w:val="24"/>
              </w:rPr>
              <w:t xml:space="preserve">I want to know, I like to understand, really, why something is being done. Not that I truly would understand it as a lay person, but I want to understand </w:t>
            </w:r>
            <w:r w:rsidRPr="00B71C6D">
              <w:rPr>
                <w:rFonts w:ascii="Times New Roman" w:hAnsi="Times New Roman"/>
                <w:sz w:val="24"/>
                <w:szCs w:val="24"/>
              </w:rPr>
              <w:t>the</w:t>
            </w:r>
            <w:r w:rsidRPr="00B71C6D">
              <w:rPr>
                <w:rFonts w:ascii="Times New Roman" w:eastAsia="Calibri" w:hAnsi="Times New Roman"/>
                <w:sz w:val="24"/>
                <w:szCs w:val="24"/>
              </w:rPr>
              <w:t xml:space="preserve"> logic for doing something and I do want to understand the potential for being successful and risk factors, you know, because I want to use that to gauge how fast I want to live my life.</w:t>
            </w:r>
            <w:r>
              <w:rPr>
                <w:rFonts w:ascii="Times New Roman" w:eastAsia="Calibri" w:hAnsi="Times New Roman"/>
                <w:sz w:val="24"/>
                <w:szCs w:val="24"/>
              </w:rPr>
              <w:t>”</w:t>
            </w:r>
          </w:p>
        </w:tc>
        <w:tc>
          <w:tcPr>
            <w:tcW w:w="2020" w:type="dxa"/>
          </w:tcPr>
          <w:p w:rsidR="00746BBF" w:rsidRPr="00B71C6D" w:rsidRDefault="00746BBF" w:rsidP="00423509">
            <w:pPr>
              <w:jc w:val="center"/>
              <w:rPr>
                <w:rFonts w:ascii="Times New Roman" w:eastAsia="Calibri" w:hAnsi="Times New Roman"/>
                <w:sz w:val="24"/>
                <w:szCs w:val="24"/>
              </w:rPr>
            </w:pPr>
            <w:r w:rsidRPr="00B71C6D">
              <w:rPr>
                <w:rFonts w:ascii="Times New Roman" w:eastAsia="Calibri" w:hAnsi="Times New Roman"/>
                <w:sz w:val="24"/>
                <w:szCs w:val="24"/>
              </w:rPr>
              <w:t>No</w:t>
            </w:r>
          </w:p>
        </w:tc>
      </w:tr>
      <w:tr w:rsidR="008C1A01" w:rsidRPr="00B71C6D" w:rsidTr="008519C7">
        <w:tc>
          <w:tcPr>
            <w:tcW w:w="1146" w:type="dxa"/>
          </w:tcPr>
          <w:p w:rsidR="008C1A01" w:rsidRPr="00B71C6D" w:rsidRDefault="00B73080" w:rsidP="008519C7">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G</w:t>
            </w:r>
          </w:p>
        </w:tc>
        <w:tc>
          <w:tcPr>
            <w:tcW w:w="1152" w:type="dxa"/>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B</w:t>
            </w:r>
          </w:p>
        </w:tc>
        <w:tc>
          <w:tcPr>
            <w:tcW w:w="1296" w:type="dxa"/>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Active</w:t>
            </w:r>
          </w:p>
        </w:tc>
        <w:tc>
          <w:tcPr>
            <w:tcW w:w="3168" w:type="dxa"/>
          </w:tcPr>
          <w:p w:rsidR="008C1A01" w:rsidRPr="00B71C6D" w:rsidRDefault="00D84FEC" w:rsidP="008519C7">
            <w:pPr>
              <w:autoSpaceDE w:val="0"/>
              <w:autoSpaceDN w:val="0"/>
              <w:adjustRightInd w:val="0"/>
              <w:rPr>
                <w:rFonts w:ascii="Times New Roman" w:hAnsi="Times New Roman"/>
                <w:b/>
                <w:color w:val="000000"/>
                <w:sz w:val="24"/>
                <w:szCs w:val="24"/>
              </w:rPr>
            </w:pPr>
            <w:r>
              <w:rPr>
                <w:rFonts w:ascii="Times New Roman" w:hAnsi="Times New Roman"/>
                <w:sz w:val="24"/>
                <w:szCs w:val="24"/>
              </w:rPr>
              <w:t>“</w:t>
            </w:r>
            <w:r w:rsidR="008C1A01" w:rsidRPr="00B71C6D">
              <w:rPr>
                <w:rFonts w:ascii="Times New Roman" w:hAnsi="Times New Roman"/>
                <w:sz w:val="24"/>
                <w:szCs w:val="24"/>
              </w:rPr>
              <w:t>So it was neutral at first, and then as some of the shock wore off and some of the reality came in, I started participating more in my treatment.</w:t>
            </w:r>
            <w:r>
              <w:rPr>
                <w:rFonts w:ascii="Times New Roman" w:hAnsi="Times New Roman"/>
                <w:sz w:val="24"/>
                <w:szCs w:val="24"/>
              </w:rPr>
              <w:t>”</w:t>
            </w:r>
          </w:p>
        </w:tc>
        <w:tc>
          <w:tcPr>
            <w:tcW w:w="2020" w:type="dxa"/>
          </w:tcPr>
          <w:p w:rsidR="008C1A01" w:rsidRPr="00B71C6D" w:rsidRDefault="008C1A01" w:rsidP="008519C7">
            <w:pPr>
              <w:autoSpaceDE w:val="0"/>
              <w:autoSpaceDN w:val="0"/>
              <w:adjustRightInd w:val="0"/>
              <w:jc w:val="center"/>
              <w:rPr>
                <w:rFonts w:ascii="Times New Roman" w:hAnsi="Times New Roman"/>
                <w:sz w:val="24"/>
                <w:szCs w:val="24"/>
              </w:rPr>
            </w:pPr>
            <w:r w:rsidRPr="00B71C6D">
              <w:rPr>
                <w:rFonts w:ascii="Times New Roman" w:hAnsi="Times New Roman"/>
                <w:sz w:val="24"/>
                <w:szCs w:val="24"/>
              </w:rPr>
              <w:t>Yes</w:t>
            </w:r>
          </w:p>
        </w:tc>
      </w:tr>
      <w:tr w:rsidR="008C1A01" w:rsidRPr="00B71C6D" w:rsidTr="008519C7">
        <w:tc>
          <w:tcPr>
            <w:tcW w:w="1146" w:type="dxa"/>
          </w:tcPr>
          <w:p w:rsidR="008C1A01" w:rsidRPr="00B71C6D" w:rsidRDefault="00B73080" w:rsidP="008519C7">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H</w:t>
            </w:r>
          </w:p>
        </w:tc>
        <w:tc>
          <w:tcPr>
            <w:tcW w:w="1152" w:type="dxa"/>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C</w:t>
            </w:r>
          </w:p>
        </w:tc>
        <w:tc>
          <w:tcPr>
            <w:tcW w:w="1296" w:type="dxa"/>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Shared</w:t>
            </w:r>
          </w:p>
        </w:tc>
        <w:tc>
          <w:tcPr>
            <w:tcW w:w="3168" w:type="dxa"/>
          </w:tcPr>
          <w:p w:rsidR="008C1A01" w:rsidRPr="00B71C6D" w:rsidRDefault="00D84FEC" w:rsidP="008519C7">
            <w:pPr>
              <w:autoSpaceDE w:val="0"/>
              <w:autoSpaceDN w:val="0"/>
              <w:adjustRightInd w:val="0"/>
              <w:rPr>
                <w:rFonts w:ascii="Times New Roman" w:hAnsi="Times New Roman"/>
                <w:color w:val="000000"/>
                <w:sz w:val="24"/>
                <w:szCs w:val="24"/>
              </w:rPr>
            </w:pPr>
            <w:r>
              <w:rPr>
                <w:rFonts w:ascii="Times New Roman" w:eastAsia="Calibri" w:hAnsi="Times New Roman"/>
                <w:sz w:val="24"/>
                <w:szCs w:val="24"/>
              </w:rPr>
              <w:t>“</w:t>
            </w:r>
            <w:r w:rsidR="008C1A01" w:rsidRPr="00B71C6D">
              <w:rPr>
                <w:rFonts w:ascii="Times New Roman" w:eastAsia="Calibri" w:hAnsi="Times New Roman"/>
                <w:sz w:val="24"/>
                <w:szCs w:val="24"/>
              </w:rPr>
              <w:t>The fact that before treatments are started, I know what it is going to be, and if there is for some reason a drug that I don’t feel I could take, then I still have a right to say no to that.</w:t>
            </w:r>
            <w:r>
              <w:rPr>
                <w:rFonts w:ascii="Times New Roman" w:eastAsia="Calibri" w:hAnsi="Times New Roman"/>
                <w:sz w:val="24"/>
                <w:szCs w:val="24"/>
              </w:rPr>
              <w:t>”</w:t>
            </w:r>
          </w:p>
        </w:tc>
        <w:tc>
          <w:tcPr>
            <w:tcW w:w="2020" w:type="dxa"/>
          </w:tcPr>
          <w:p w:rsidR="008C1A01" w:rsidRPr="00B71C6D" w:rsidRDefault="008C1A01" w:rsidP="008519C7">
            <w:pPr>
              <w:autoSpaceDE w:val="0"/>
              <w:autoSpaceDN w:val="0"/>
              <w:adjustRightInd w:val="0"/>
              <w:jc w:val="center"/>
              <w:rPr>
                <w:rFonts w:ascii="Times New Roman" w:eastAsia="Calibri" w:hAnsi="Times New Roman"/>
                <w:sz w:val="24"/>
                <w:szCs w:val="24"/>
              </w:rPr>
            </w:pPr>
            <w:r w:rsidRPr="00B71C6D">
              <w:rPr>
                <w:rFonts w:ascii="Times New Roman" w:eastAsia="Calibri" w:hAnsi="Times New Roman"/>
                <w:sz w:val="24"/>
                <w:szCs w:val="24"/>
              </w:rPr>
              <w:t>Yes</w:t>
            </w:r>
          </w:p>
        </w:tc>
      </w:tr>
    </w:tbl>
    <w:p w:rsidR="00C743F2" w:rsidRDefault="00C743F2">
      <w:r>
        <w:br w:type="page"/>
      </w:r>
    </w:p>
    <w:p w:rsidR="00C743F2" w:rsidRPr="00C743F2" w:rsidRDefault="00C743F2" w:rsidP="00C743F2">
      <w:pPr>
        <w:rPr>
          <w:rFonts w:ascii="Times New Roman" w:hAnsi="Times New Roman" w:cs="Times New Roman"/>
          <w:sz w:val="24"/>
          <w:szCs w:val="24"/>
        </w:rPr>
      </w:pPr>
      <w:r w:rsidRPr="00C743F2">
        <w:rPr>
          <w:rFonts w:ascii="Times New Roman" w:hAnsi="Times New Roman" w:cs="Times New Roman"/>
          <w:sz w:val="24"/>
          <w:szCs w:val="24"/>
        </w:rPr>
        <w:lastRenderedPageBreak/>
        <w:t>Table 8 continued</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6"/>
        <w:gridCol w:w="6"/>
        <w:gridCol w:w="1146"/>
        <w:gridCol w:w="6"/>
        <w:gridCol w:w="1290"/>
        <w:gridCol w:w="6"/>
        <w:gridCol w:w="3162"/>
        <w:gridCol w:w="6"/>
        <w:gridCol w:w="2016"/>
      </w:tblGrid>
      <w:tr w:rsidR="00C743F2" w:rsidRPr="00B71C6D" w:rsidTr="00C743F2">
        <w:trPr>
          <w:trHeight w:val="1080"/>
        </w:trPr>
        <w:tc>
          <w:tcPr>
            <w:tcW w:w="1146"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Subject ID</w:t>
            </w:r>
          </w:p>
        </w:tc>
        <w:tc>
          <w:tcPr>
            <w:tcW w:w="1152" w:type="dxa"/>
            <w:gridSpan w:val="2"/>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First Card in CPS</w:t>
            </w:r>
          </w:p>
        </w:tc>
        <w:tc>
          <w:tcPr>
            <w:tcW w:w="1296" w:type="dxa"/>
            <w:gridSpan w:val="2"/>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Decisional Category</w:t>
            </w:r>
          </w:p>
        </w:tc>
        <w:tc>
          <w:tcPr>
            <w:tcW w:w="3168" w:type="dxa"/>
            <w:gridSpan w:val="2"/>
            <w:vAlign w:val="center"/>
          </w:tcPr>
          <w:p w:rsidR="00C743F2" w:rsidRPr="007A1540" w:rsidRDefault="00C743F2" w:rsidP="00423509">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Patient’s Description of Preferred Decisional Role</w:t>
            </w:r>
          </w:p>
        </w:tc>
        <w:tc>
          <w:tcPr>
            <w:tcW w:w="2022" w:type="dxa"/>
            <w:gridSpan w:val="2"/>
            <w:vAlign w:val="center"/>
          </w:tcPr>
          <w:p w:rsidR="00C743F2" w:rsidRPr="007A1540" w:rsidRDefault="00C743F2" w:rsidP="00423509">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Description Matches with Decisional Category</w:t>
            </w:r>
          </w:p>
        </w:tc>
      </w:tr>
      <w:tr w:rsidR="008C1A01" w:rsidRPr="00B71C6D" w:rsidTr="00C743F2">
        <w:trPr>
          <w:trHeight w:val="2880"/>
        </w:trPr>
        <w:tc>
          <w:tcPr>
            <w:tcW w:w="1146" w:type="dxa"/>
          </w:tcPr>
          <w:p w:rsidR="008C1A01" w:rsidRPr="00B71C6D" w:rsidRDefault="00B73080" w:rsidP="008519C7">
            <w:pPr>
              <w:autoSpaceDE w:val="0"/>
              <w:autoSpaceDN w:val="0"/>
              <w:adjustRightInd w:val="0"/>
              <w:spacing w:line="480" w:lineRule="auto"/>
              <w:jc w:val="center"/>
              <w:rPr>
                <w:rFonts w:ascii="Times New Roman" w:hAnsi="Times New Roman"/>
                <w:sz w:val="24"/>
                <w:szCs w:val="24"/>
              </w:rPr>
            </w:pPr>
            <w:r>
              <w:rPr>
                <w:rFonts w:ascii="Times New Roman" w:hAnsi="Times New Roman"/>
                <w:sz w:val="24"/>
                <w:szCs w:val="24"/>
              </w:rPr>
              <w:t>I</w:t>
            </w:r>
          </w:p>
        </w:tc>
        <w:tc>
          <w:tcPr>
            <w:tcW w:w="1152" w:type="dxa"/>
            <w:gridSpan w:val="2"/>
          </w:tcPr>
          <w:p w:rsidR="008C1A01" w:rsidRPr="00B71C6D" w:rsidRDefault="008C1A01" w:rsidP="008519C7">
            <w:pPr>
              <w:autoSpaceDE w:val="0"/>
              <w:autoSpaceDN w:val="0"/>
              <w:adjustRightInd w:val="0"/>
              <w:spacing w:line="480" w:lineRule="auto"/>
              <w:jc w:val="center"/>
              <w:rPr>
                <w:rFonts w:ascii="Times New Roman" w:hAnsi="Times New Roman"/>
                <w:sz w:val="24"/>
                <w:szCs w:val="24"/>
              </w:rPr>
            </w:pPr>
            <w:r w:rsidRPr="00B71C6D">
              <w:rPr>
                <w:rFonts w:ascii="Times New Roman" w:hAnsi="Times New Roman"/>
                <w:sz w:val="24"/>
                <w:szCs w:val="24"/>
              </w:rPr>
              <w:t>D</w:t>
            </w:r>
          </w:p>
        </w:tc>
        <w:tc>
          <w:tcPr>
            <w:tcW w:w="1296" w:type="dxa"/>
            <w:gridSpan w:val="2"/>
          </w:tcPr>
          <w:p w:rsidR="008C1A01" w:rsidRPr="00B71C6D" w:rsidRDefault="008C1A01" w:rsidP="008519C7">
            <w:pPr>
              <w:autoSpaceDE w:val="0"/>
              <w:autoSpaceDN w:val="0"/>
              <w:adjustRightInd w:val="0"/>
              <w:spacing w:line="480" w:lineRule="auto"/>
              <w:jc w:val="center"/>
              <w:rPr>
                <w:rFonts w:ascii="Times New Roman" w:hAnsi="Times New Roman"/>
                <w:sz w:val="24"/>
                <w:szCs w:val="24"/>
              </w:rPr>
            </w:pPr>
            <w:r w:rsidRPr="00B71C6D">
              <w:rPr>
                <w:rFonts w:ascii="Times New Roman" w:hAnsi="Times New Roman"/>
                <w:sz w:val="24"/>
                <w:szCs w:val="24"/>
              </w:rPr>
              <w:t>Passive</w:t>
            </w:r>
          </w:p>
        </w:tc>
        <w:tc>
          <w:tcPr>
            <w:tcW w:w="3168" w:type="dxa"/>
            <w:gridSpan w:val="2"/>
          </w:tcPr>
          <w:p w:rsidR="008C1A01" w:rsidRPr="00B71C6D" w:rsidRDefault="00D84FEC" w:rsidP="008519C7">
            <w:pPr>
              <w:rPr>
                <w:rFonts w:ascii="Times New Roman" w:hAnsi="Times New Roman"/>
                <w:sz w:val="24"/>
                <w:szCs w:val="24"/>
              </w:rPr>
            </w:pPr>
            <w:r>
              <w:rPr>
                <w:rFonts w:ascii="Times New Roman" w:eastAsia="Calibri" w:hAnsi="Times New Roman"/>
                <w:sz w:val="24"/>
                <w:szCs w:val="24"/>
              </w:rPr>
              <w:t>“</w:t>
            </w:r>
            <w:r w:rsidR="008C1A01" w:rsidRPr="00B71C6D">
              <w:rPr>
                <w:rFonts w:ascii="Times New Roman" w:eastAsia="Calibri" w:hAnsi="Times New Roman"/>
                <w:sz w:val="24"/>
                <w:szCs w:val="24"/>
              </w:rPr>
              <w:t>I definitely want to be involved in the decision, but knowing that the doctor knows more than I do about the treatments that are available and which one I’m best suited for</w:t>
            </w:r>
            <w:r w:rsidR="008C1A01" w:rsidRPr="00B71C6D">
              <w:rPr>
                <w:rFonts w:ascii="Times New Roman" w:hAnsi="Times New Roman"/>
                <w:sz w:val="24"/>
                <w:szCs w:val="24"/>
              </w:rPr>
              <w:t>,</w:t>
            </w:r>
            <w:r w:rsidR="008C1A01" w:rsidRPr="00B71C6D">
              <w:rPr>
                <w:rFonts w:ascii="Times New Roman" w:eastAsia="Calibri" w:hAnsi="Times New Roman"/>
                <w:sz w:val="24"/>
                <w:szCs w:val="24"/>
              </w:rPr>
              <w:t xml:space="preserve"> I would go with the doctor’s opinion after I’ve heard what the options are and discussed them.</w:t>
            </w:r>
            <w:r>
              <w:rPr>
                <w:rFonts w:ascii="Times New Roman" w:eastAsia="Calibri" w:hAnsi="Times New Roman"/>
                <w:sz w:val="24"/>
                <w:szCs w:val="24"/>
              </w:rPr>
              <w:t>”</w:t>
            </w:r>
          </w:p>
        </w:tc>
        <w:tc>
          <w:tcPr>
            <w:tcW w:w="2022" w:type="dxa"/>
            <w:gridSpan w:val="2"/>
          </w:tcPr>
          <w:p w:rsidR="008C1A01" w:rsidRPr="00B71C6D" w:rsidRDefault="008C1A01" w:rsidP="008519C7">
            <w:pPr>
              <w:jc w:val="center"/>
              <w:rPr>
                <w:rFonts w:ascii="Times New Roman" w:eastAsia="Calibri" w:hAnsi="Times New Roman"/>
                <w:sz w:val="24"/>
                <w:szCs w:val="24"/>
              </w:rPr>
            </w:pPr>
            <w:r w:rsidRPr="00B71C6D">
              <w:rPr>
                <w:rFonts w:ascii="Times New Roman" w:eastAsia="Calibri" w:hAnsi="Times New Roman"/>
                <w:sz w:val="24"/>
                <w:szCs w:val="24"/>
              </w:rPr>
              <w:t>Yes</w:t>
            </w:r>
          </w:p>
        </w:tc>
      </w:tr>
      <w:tr w:rsidR="008C1A01" w:rsidRPr="00B71C6D" w:rsidTr="00C743F2">
        <w:trPr>
          <w:trHeight w:val="2448"/>
        </w:trPr>
        <w:tc>
          <w:tcPr>
            <w:tcW w:w="1152" w:type="dxa"/>
            <w:gridSpan w:val="2"/>
          </w:tcPr>
          <w:p w:rsidR="008C1A01" w:rsidRPr="00B71C6D" w:rsidRDefault="00B73080" w:rsidP="008519C7">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J</w:t>
            </w:r>
          </w:p>
        </w:tc>
        <w:tc>
          <w:tcPr>
            <w:tcW w:w="1152" w:type="dxa"/>
            <w:gridSpan w:val="2"/>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B</w:t>
            </w:r>
          </w:p>
        </w:tc>
        <w:tc>
          <w:tcPr>
            <w:tcW w:w="1296" w:type="dxa"/>
            <w:gridSpan w:val="2"/>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Active</w:t>
            </w:r>
          </w:p>
        </w:tc>
        <w:tc>
          <w:tcPr>
            <w:tcW w:w="3168" w:type="dxa"/>
            <w:gridSpan w:val="2"/>
          </w:tcPr>
          <w:p w:rsidR="008C1A01" w:rsidRPr="00B71C6D" w:rsidRDefault="00D84FEC" w:rsidP="008519C7">
            <w:pPr>
              <w:rPr>
                <w:rFonts w:ascii="Times New Roman" w:hAnsi="Times New Roman"/>
                <w:color w:val="000000"/>
                <w:sz w:val="24"/>
                <w:szCs w:val="24"/>
              </w:rPr>
            </w:pPr>
            <w:r>
              <w:rPr>
                <w:rFonts w:ascii="Times New Roman" w:eastAsia="Calibri" w:hAnsi="Times New Roman"/>
                <w:sz w:val="24"/>
                <w:szCs w:val="24"/>
              </w:rPr>
              <w:t>“</w:t>
            </w:r>
            <w:r w:rsidR="008C1A01" w:rsidRPr="00B71C6D">
              <w:rPr>
                <w:rFonts w:ascii="Times New Roman" w:eastAsia="Calibri" w:hAnsi="Times New Roman"/>
                <w:sz w:val="24"/>
                <w:szCs w:val="24"/>
              </w:rPr>
              <w:t>I would like to have full involvement. I will listen to what the doctor says or what he feels, because I feel he has that knowledge. And I probably would take his recommendation, but I would make the decision myself.</w:t>
            </w:r>
            <w:r>
              <w:rPr>
                <w:rFonts w:ascii="Times New Roman" w:eastAsia="Calibri" w:hAnsi="Times New Roman"/>
                <w:sz w:val="24"/>
                <w:szCs w:val="24"/>
              </w:rPr>
              <w:t>”</w:t>
            </w:r>
            <w:r w:rsidR="008C1A01" w:rsidRPr="00B71C6D">
              <w:rPr>
                <w:rFonts w:ascii="Times New Roman" w:hAnsi="Times New Roman"/>
                <w:color w:val="000000"/>
                <w:sz w:val="24"/>
                <w:szCs w:val="24"/>
              </w:rPr>
              <w:t xml:space="preserve"> </w:t>
            </w:r>
          </w:p>
        </w:tc>
        <w:tc>
          <w:tcPr>
            <w:tcW w:w="2016" w:type="dxa"/>
          </w:tcPr>
          <w:p w:rsidR="008C1A01" w:rsidRPr="00B71C6D" w:rsidRDefault="008C1A01" w:rsidP="008519C7">
            <w:pPr>
              <w:jc w:val="center"/>
              <w:rPr>
                <w:rFonts w:ascii="Times New Roman" w:eastAsia="Calibri" w:hAnsi="Times New Roman"/>
                <w:sz w:val="24"/>
                <w:szCs w:val="24"/>
              </w:rPr>
            </w:pPr>
            <w:r w:rsidRPr="00B71C6D">
              <w:rPr>
                <w:rFonts w:ascii="Times New Roman" w:eastAsia="Calibri" w:hAnsi="Times New Roman"/>
                <w:sz w:val="24"/>
                <w:szCs w:val="24"/>
              </w:rPr>
              <w:t>Yes</w:t>
            </w:r>
          </w:p>
        </w:tc>
      </w:tr>
      <w:tr w:rsidR="008C1A01" w:rsidRPr="00B71C6D" w:rsidTr="00C743F2">
        <w:tc>
          <w:tcPr>
            <w:tcW w:w="1152" w:type="dxa"/>
            <w:gridSpan w:val="2"/>
          </w:tcPr>
          <w:p w:rsidR="008C1A01" w:rsidRPr="00B71C6D" w:rsidRDefault="00B73080" w:rsidP="008519C7">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K</w:t>
            </w:r>
          </w:p>
        </w:tc>
        <w:tc>
          <w:tcPr>
            <w:tcW w:w="1152" w:type="dxa"/>
            <w:gridSpan w:val="2"/>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C</w:t>
            </w:r>
          </w:p>
        </w:tc>
        <w:tc>
          <w:tcPr>
            <w:tcW w:w="1296" w:type="dxa"/>
            <w:gridSpan w:val="2"/>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Shared</w:t>
            </w:r>
          </w:p>
        </w:tc>
        <w:tc>
          <w:tcPr>
            <w:tcW w:w="3168" w:type="dxa"/>
            <w:gridSpan w:val="2"/>
          </w:tcPr>
          <w:p w:rsidR="008C1A01" w:rsidRPr="00B71C6D" w:rsidRDefault="00D84FEC" w:rsidP="008519C7">
            <w:pPr>
              <w:autoSpaceDE w:val="0"/>
              <w:autoSpaceDN w:val="0"/>
              <w:adjustRightInd w:val="0"/>
              <w:rPr>
                <w:rFonts w:ascii="Times New Roman" w:hAnsi="Times New Roman"/>
                <w:color w:val="000000"/>
                <w:sz w:val="24"/>
                <w:szCs w:val="24"/>
              </w:rPr>
            </w:pPr>
            <w:r>
              <w:rPr>
                <w:rFonts w:ascii="Times New Roman" w:eastAsia="Calibri" w:hAnsi="Times New Roman"/>
                <w:sz w:val="24"/>
                <w:szCs w:val="24"/>
              </w:rPr>
              <w:t>“</w:t>
            </w:r>
            <w:r w:rsidR="008C1A01" w:rsidRPr="00B71C6D">
              <w:rPr>
                <w:rFonts w:ascii="Times New Roman" w:eastAsia="Calibri" w:hAnsi="Times New Roman"/>
                <w:sz w:val="24"/>
                <w:szCs w:val="24"/>
              </w:rPr>
              <w:t>My oncologist seems to think th</w:t>
            </w:r>
            <w:r w:rsidR="008C1A01" w:rsidRPr="00B71C6D">
              <w:rPr>
                <w:rFonts w:ascii="Times New Roman" w:hAnsi="Times New Roman"/>
                <w:sz w:val="24"/>
                <w:szCs w:val="24"/>
              </w:rPr>
              <w:t>at acupuncture and massage</w:t>
            </w:r>
            <w:r w:rsidR="008C1A01" w:rsidRPr="00B71C6D">
              <w:rPr>
                <w:rFonts w:ascii="Times New Roman" w:eastAsia="Calibri" w:hAnsi="Times New Roman"/>
                <w:sz w:val="24"/>
                <w:szCs w:val="24"/>
              </w:rPr>
              <w:t xml:space="preserve"> are all fine, but those are things that I’ve explored myself. So I take his advice, and then I do my other kinds of things that are alternative sorts of things, too.</w:t>
            </w:r>
            <w:r>
              <w:rPr>
                <w:rFonts w:ascii="Times New Roman" w:eastAsia="Calibri" w:hAnsi="Times New Roman"/>
                <w:sz w:val="24"/>
                <w:szCs w:val="24"/>
              </w:rPr>
              <w:t>”</w:t>
            </w:r>
          </w:p>
        </w:tc>
        <w:tc>
          <w:tcPr>
            <w:tcW w:w="2016" w:type="dxa"/>
          </w:tcPr>
          <w:p w:rsidR="008C1A01" w:rsidRPr="00B71C6D" w:rsidRDefault="008C1A01" w:rsidP="008519C7">
            <w:pPr>
              <w:autoSpaceDE w:val="0"/>
              <w:autoSpaceDN w:val="0"/>
              <w:adjustRightInd w:val="0"/>
              <w:jc w:val="center"/>
              <w:rPr>
                <w:rFonts w:ascii="Times New Roman" w:eastAsia="Calibri" w:hAnsi="Times New Roman"/>
                <w:sz w:val="24"/>
                <w:szCs w:val="24"/>
              </w:rPr>
            </w:pPr>
            <w:r w:rsidRPr="00B71C6D">
              <w:rPr>
                <w:rFonts w:ascii="Times New Roman" w:eastAsia="Calibri" w:hAnsi="Times New Roman"/>
                <w:sz w:val="24"/>
                <w:szCs w:val="24"/>
              </w:rPr>
              <w:t>Yes</w:t>
            </w:r>
          </w:p>
        </w:tc>
      </w:tr>
    </w:tbl>
    <w:p w:rsidR="00C743F2" w:rsidRDefault="00C743F2">
      <w:r>
        <w:br w:type="page"/>
      </w:r>
    </w:p>
    <w:p w:rsidR="00C743F2" w:rsidRPr="00C743F2" w:rsidRDefault="00C743F2" w:rsidP="00C743F2">
      <w:pPr>
        <w:rPr>
          <w:rFonts w:ascii="Times New Roman" w:hAnsi="Times New Roman" w:cs="Times New Roman"/>
          <w:sz w:val="24"/>
          <w:szCs w:val="24"/>
        </w:rPr>
      </w:pPr>
      <w:r w:rsidRPr="00C743F2">
        <w:rPr>
          <w:rFonts w:ascii="Times New Roman" w:hAnsi="Times New Roman" w:cs="Times New Roman"/>
          <w:sz w:val="24"/>
          <w:szCs w:val="24"/>
        </w:rPr>
        <w:lastRenderedPageBreak/>
        <w:t>Table 8 continued</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2"/>
        <w:gridCol w:w="1152"/>
        <w:gridCol w:w="1296"/>
        <w:gridCol w:w="3168"/>
        <w:gridCol w:w="2016"/>
      </w:tblGrid>
      <w:tr w:rsidR="00C743F2" w:rsidRPr="00B71C6D" w:rsidTr="00C743F2">
        <w:trPr>
          <w:trHeight w:val="1080"/>
        </w:trPr>
        <w:tc>
          <w:tcPr>
            <w:tcW w:w="1152"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Subject ID</w:t>
            </w:r>
          </w:p>
        </w:tc>
        <w:tc>
          <w:tcPr>
            <w:tcW w:w="1152"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First Card in CPS</w:t>
            </w:r>
          </w:p>
        </w:tc>
        <w:tc>
          <w:tcPr>
            <w:tcW w:w="1296"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Decisional Category</w:t>
            </w:r>
          </w:p>
        </w:tc>
        <w:tc>
          <w:tcPr>
            <w:tcW w:w="3168" w:type="dxa"/>
            <w:vAlign w:val="center"/>
          </w:tcPr>
          <w:p w:rsidR="00C743F2" w:rsidRPr="007A1540" w:rsidRDefault="00C743F2" w:rsidP="00423509">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Patient’s Description of Preferred Decisional Role</w:t>
            </w:r>
          </w:p>
        </w:tc>
        <w:tc>
          <w:tcPr>
            <w:tcW w:w="2016" w:type="dxa"/>
            <w:vAlign w:val="center"/>
          </w:tcPr>
          <w:p w:rsidR="00C743F2" w:rsidRPr="007A1540" w:rsidRDefault="00C743F2" w:rsidP="00423509">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Description Matches with Decisional Category</w:t>
            </w:r>
          </w:p>
        </w:tc>
      </w:tr>
      <w:tr w:rsidR="00746BBF" w:rsidRPr="00B71C6D" w:rsidTr="00C743F2">
        <w:trPr>
          <w:trHeight w:val="1872"/>
        </w:trPr>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L</w:t>
            </w:r>
          </w:p>
        </w:tc>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B</w:t>
            </w:r>
          </w:p>
        </w:tc>
        <w:tc>
          <w:tcPr>
            <w:tcW w:w="129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Active</w:t>
            </w:r>
          </w:p>
        </w:tc>
        <w:tc>
          <w:tcPr>
            <w:tcW w:w="3168" w:type="dxa"/>
          </w:tcPr>
          <w:p w:rsidR="00746BBF" w:rsidRPr="00B71C6D" w:rsidRDefault="00746BBF" w:rsidP="00423509">
            <w:pPr>
              <w:autoSpaceDE w:val="0"/>
              <w:autoSpaceDN w:val="0"/>
              <w:adjustRightInd w:val="0"/>
              <w:rPr>
                <w:rFonts w:ascii="Times New Roman" w:hAnsi="Times New Roman"/>
                <w:color w:val="000000"/>
                <w:sz w:val="24"/>
                <w:szCs w:val="24"/>
              </w:rPr>
            </w:pPr>
            <w:r>
              <w:rPr>
                <w:rFonts w:ascii="Times New Roman" w:eastAsia="Calibri" w:hAnsi="Times New Roman"/>
                <w:sz w:val="24"/>
                <w:szCs w:val="24"/>
              </w:rPr>
              <w:t>“</w:t>
            </w:r>
            <w:r w:rsidRPr="00B71C6D">
              <w:rPr>
                <w:rFonts w:ascii="Times New Roman" w:eastAsia="Calibri" w:hAnsi="Times New Roman"/>
                <w:sz w:val="24"/>
                <w:szCs w:val="24"/>
              </w:rPr>
              <w:t>I write things down and I try to get as many opinions as possi</w:t>
            </w:r>
            <w:r w:rsidRPr="00B71C6D">
              <w:rPr>
                <w:rFonts w:ascii="Times New Roman" w:hAnsi="Times New Roman"/>
                <w:sz w:val="24"/>
                <w:szCs w:val="24"/>
              </w:rPr>
              <w:t xml:space="preserve">ble. And of course I think the doctor’s </w:t>
            </w:r>
            <w:r w:rsidRPr="00B71C6D">
              <w:rPr>
                <w:rFonts w:ascii="Times New Roman" w:eastAsia="Calibri" w:hAnsi="Times New Roman"/>
                <w:sz w:val="24"/>
                <w:szCs w:val="24"/>
              </w:rPr>
              <w:t>opinion about what to do is 90% of what it is. But I want to understand, if decisions are being made on my behalf, why they're being made.</w:t>
            </w:r>
            <w:r>
              <w:rPr>
                <w:rFonts w:ascii="Times New Roman" w:eastAsia="Calibri" w:hAnsi="Times New Roman"/>
                <w:sz w:val="24"/>
                <w:szCs w:val="24"/>
              </w:rPr>
              <w:t>”</w:t>
            </w:r>
          </w:p>
        </w:tc>
        <w:tc>
          <w:tcPr>
            <w:tcW w:w="2016" w:type="dxa"/>
          </w:tcPr>
          <w:p w:rsidR="00746BBF" w:rsidRPr="00B71C6D" w:rsidRDefault="00746BBF" w:rsidP="00423509">
            <w:pPr>
              <w:autoSpaceDE w:val="0"/>
              <w:autoSpaceDN w:val="0"/>
              <w:adjustRightInd w:val="0"/>
              <w:jc w:val="center"/>
              <w:rPr>
                <w:rFonts w:ascii="Times New Roman" w:eastAsia="Calibri" w:hAnsi="Times New Roman"/>
                <w:sz w:val="24"/>
                <w:szCs w:val="24"/>
              </w:rPr>
            </w:pPr>
            <w:r w:rsidRPr="00B71C6D">
              <w:rPr>
                <w:rFonts w:ascii="Times New Roman" w:eastAsia="Calibri" w:hAnsi="Times New Roman"/>
                <w:sz w:val="24"/>
                <w:szCs w:val="24"/>
              </w:rPr>
              <w:t>Yes</w:t>
            </w:r>
          </w:p>
        </w:tc>
      </w:tr>
      <w:tr w:rsidR="00746BBF" w:rsidRPr="00B71C6D" w:rsidTr="00C743F2">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sz w:val="24"/>
                <w:szCs w:val="24"/>
              </w:rPr>
              <w:br w:type="page"/>
            </w:r>
            <w:r>
              <w:rPr>
                <w:rFonts w:ascii="Times New Roman" w:hAnsi="Times New Roman"/>
                <w:color w:val="000000"/>
                <w:sz w:val="24"/>
                <w:szCs w:val="24"/>
              </w:rPr>
              <w:t>M</w:t>
            </w:r>
          </w:p>
        </w:tc>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C</w:t>
            </w:r>
          </w:p>
        </w:tc>
        <w:tc>
          <w:tcPr>
            <w:tcW w:w="129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Shared</w:t>
            </w:r>
          </w:p>
        </w:tc>
        <w:tc>
          <w:tcPr>
            <w:tcW w:w="3168" w:type="dxa"/>
          </w:tcPr>
          <w:p w:rsidR="00746BBF" w:rsidRPr="00B71C6D" w:rsidRDefault="00746BBF" w:rsidP="00423509">
            <w:pPr>
              <w:autoSpaceDE w:val="0"/>
              <w:autoSpaceDN w:val="0"/>
              <w:adjustRightInd w:val="0"/>
              <w:rPr>
                <w:rFonts w:ascii="Times New Roman" w:hAnsi="Times New Roman"/>
                <w:color w:val="000000"/>
                <w:sz w:val="24"/>
                <w:szCs w:val="24"/>
              </w:rPr>
            </w:pPr>
            <w:r>
              <w:rPr>
                <w:rFonts w:ascii="Times New Roman" w:eastAsia="Calibri" w:hAnsi="Times New Roman"/>
                <w:sz w:val="24"/>
                <w:szCs w:val="24"/>
              </w:rPr>
              <w:t>“</w:t>
            </w:r>
            <w:r w:rsidRPr="00B71C6D">
              <w:rPr>
                <w:rFonts w:ascii="Times New Roman" w:eastAsia="Calibri" w:hAnsi="Times New Roman"/>
                <w:sz w:val="24"/>
                <w:szCs w:val="24"/>
              </w:rPr>
              <w:t>Well, my preference is and it has been so far is shared involvement with the doctor and also a key to it has been the ability to be able to get a second opinion, so I can have two experts look at the situation</w:t>
            </w:r>
            <w:r w:rsidRPr="00B71C6D">
              <w:rPr>
                <w:rFonts w:ascii="Times New Roman" w:hAnsi="Times New Roman"/>
                <w:sz w:val="24"/>
                <w:szCs w:val="24"/>
              </w:rPr>
              <w:t>.</w:t>
            </w:r>
            <w:r>
              <w:rPr>
                <w:rFonts w:ascii="Times New Roman" w:hAnsi="Times New Roman"/>
                <w:sz w:val="24"/>
                <w:szCs w:val="24"/>
              </w:rPr>
              <w:t>”</w:t>
            </w:r>
          </w:p>
        </w:tc>
        <w:tc>
          <w:tcPr>
            <w:tcW w:w="2016" w:type="dxa"/>
          </w:tcPr>
          <w:p w:rsidR="00746BBF" w:rsidRPr="00B71C6D" w:rsidRDefault="00746BBF" w:rsidP="00423509">
            <w:pPr>
              <w:autoSpaceDE w:val="0"/>
              <w:autoSpaceDN w:val="0"/>
              <w:adjustRightInd w:val="0"/>
              <w:jc w:val="center"/>
              <w:rPr>
                <w:rFonts w:ascii="Times New Roman" w:eastAsia="Calibri" w:hAnsi="Times New Roman"/>
                <w:sz w:val="24"/>
                <w:szCs w:val="24"/>
              </w:rPr>
            </w:pPr>
            <w:r w:rsidRPr="00B71C6D">
              <w:rPr>
                <w:rFonts w:ascii="Times New Roman" w:eastAsia="Calibri" w:hAnsi="Times New Roman"/>
                <w:sz w:val="24"/>
                <w:szCs w:val="24"/>
              </w:rPr>
              <w:t>Yes</w:t>
            </w:r>
          </w:p>
        </w:tc>
      </w:tr>
      <w:tr w:rsidR="00746BBF" w:rsidRPr="00B71C6D" w:rsidTr="00C743F2">
        <w:trPr>
          <w:trHeight w:val="1872"/>
        </w:trPr>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N</w:t>
            </w:r>
          </w:p>
        </w:tc>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B</w:t>
            </w:r>
          </w:p>
        </w:tc>
        <w:tc>
          <w:tcPr>
            <w:tcW w:w="129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Active</w:t>
            </w:r>
          </w:p>
        </w:tc>
        <w:tc>
          <w:tcPr>
            <w:tcW w:w="3168" w:type="dxa"/>
          </w:tcPr>
          <w:p w:rsidR="00746BBF" w:rsidRPr="00B71C6D" w:rsidRDefault="00746BBF" w:rsidP="00423509">
            <w:pPr>
              <w:autoSpaceDE w:val="0"/>
              <w:autoSpaceDN w:val="0"/>
              <w:adjustRightInd w:val="0"/>
              <w:rPr>
                <w:rFonts w:ascii="Times New Roman" w:hAnsi="Times New Roman"/>
                <w:color w:val="000000"/>
                <w:sz w:val="24"/>
                <w:szCs w:val="24"/>
              </w:rPr>
            </w:pPr>
            <w:r>
              <w:rPr>
                <w:rFonts w:ascii="Times New Roman" w:eastAsia="Calibri" w:hAnsi="Times New Roman"/>
                <w:sz w:val="24"/>
                <w:szCs w:val="24"/>
              </w:rPr>
              <w:t>“</w:t>
            </w:r>
            <w:r w:rsidRPr="00B71C6D">
              <w:rPr>
                <w:rFonts w:ascii="Times New Roman" w:eastAsia="Calibri" w:hAnsi="Times New Roman"/>
                <w:sz w:val="24"/>
                <w:szCs w:val="24"/>
              </w:rPr>
              <w:t>My wife was heavily involved in making the decision, too. Since she was very much affected by it, so together we made the decision. I probably</w:t>
            </w:r>
            <w:r w:rsidRPr="00B71C6D">
              <w:rPr>
                <w:rFonts w:ascii="Times New Roman" w:hAnsi="Times New Roman"/>
                <w:sz w:val="24"/>
                <w:szCs w:val="24"/>
              </w:rPr>
              <w:t xml:space="preserve"> had a little more influence tha</w:t>
            </w:r>
            <w:r w:rsidRPr="00B71C6D">
              <w:rPr>
                <w:rFonts w:ascii="Times New Roman" w:eastAsia="Calibri" w:hAnsi="Times New Roman"/>
                <w:sz w:val="24"/>
                <w:szCs w:val="24"/>
              </w:rPr>
              <w:t>n her, but her opinion was considered as well.</w:t>
            </w:r>
            <w:r>
              <w:rPr>
                <w:rFonts w:ascii="Times New Roman" w:eastAsia="Calibri" w:hAnsi="Times New Roman"/>
                <w:sz w:val="24"/>
                <w:szCs w:val="24"/>
              </w:rPr>
              <w:t>”</w:t>
            </w:r>
          </w:p>
        </w:tc>
        <w:tc>
          <w:tcPr>
            <w:tcW w:w="2016" w:type="dxa"/>
          </w:tcPr>
          <w:p w:rsidR="00746BBF" w:rsidRPr="00B71C6D" w:rsidRDefault="00746BBF" w:rsidP="00423509">
            <w:pPr>
              <w:autoSpaceDE w:val="0"/>
              <w:autoSpaceDN w:val="0"/>
              <w:adjustRightInd w:val="0"/>
              <w:jc w:val="center"/>
              <w:rPr>
                <w:rFonts w:ascii="Times New Roman" w:eastAsia="Calibri" w:hAnsi="Times New Roman"/>
                <w:sz w:val="24"/>
                <w:szCs w:val="24"/>
              </w:rPr>
            </w:pPr>
            <w:r w:rsidRPr="00B71C6D">
              <w:rPr>
                <w:rFonts w:ascii="Times New Roman" w:eastAsia="Calibri" w:hAnsi="Times New Roman"/>
                <w:sz w:val="24"/>
                <w:szCs w:val="24"/>
              </w:rPr>
              <w:t>Yes</w:t>
            </w:r>
          </w:p>
        </w:tc>
      </w:tr>
    </w:tbl>
    <w:p w:rsidR="00C743F2" w:rsidRDefault="00C743F2">
      <w:r>
        <w:br w:type="page"/>
      </w:r>
    </w:p>
    <w:p w:rsidR="00C743F2" w:rsidRPr="00C743F2" w:rsidRDefault="00C743F2" w:rsidP="00C743F2">
      <w:pPr>
        <w:rPr>
          <w:rFonts w:ascii="Times New Roman" w:hAnsi="Times New Roman" w:cs="Times New Roman"/>
          <w:sz w:val="24"/>
          <w:szCs w:val="24"/>
        </w:rPr>
      </w:pPr>
      <w:r w:rsidRPr="00C743F2">
        <w:rPr>
          <w:rFonts w:ascii="Times New Roman" w:hAnsi="Times New Roman" w:cs="Times New Roman"/>
          <w:sz w:val="24"/>
          <w:szCs w:val="24"/>
        </w:rPr>
        <w:lastRenderedPageBreak/>
        <w:t>Table 8 continued</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2"/>
        <w:gridCol w:w="1152"/>
        <w:gridCol w:w="1296"/>
        <w:gridCol w:w="3168"/>
        <w:gridCol w:w="2016"/>
      </w:tblGrid>
      <w:tr w:rsidR="00C743F2" w:rsidRPr="00B71C6D" w:rsidTr="00C743F2">
        <w:trPr>
          <w:trHeight w:val="1080"/>
        </w:trPr>
        <w:tc>
          <w:tcPr>
            <w:tcW w:w="1152"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Subject ID</w:t>
            </w:r>
          </w:p>
        </w:tc>
        <w:tc>
          <w:tcPr>
            <w:tcW w:w="1152"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First Card in CPS</w:t>
            </w:r>
          </w:p>
        </w:tc>
        <w:tc>
          <w:tcPr>
            <w:tcW w:w="1296" w:type="dxa"/>
            <w:vAlign w:val="center"/>
          </w:tcPr>
          <w:p w:rsidR="00C743F2" w:rsidRPr="007A1540" w:rsidRDefault="00C743F2" w:rsidP="00423509">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Decisional Category</w:t>
            </w:r>
          </w:p>
        </w:tc>
        <w:tc>
          <w:tcPr>
            <w:tcW w:w="3168" w:type="dxa"/>
            <w:vAlign w:val="center"/>
          </w:tcPr>
          <w:p w:rsidR="00C743F2" w:rsidRPr="007A1540" w:rsidRDefault="00C743F2" w:rsidP="00423509">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Patient’s Description of Preferred Decisional Role</w:t>
            </w:r>
          </w:p>
        </w:tc>
        <w:tc>
          <w:tcPr>
            <w:tcW w:w="2016" w:type="dxa"/>
            <w:vAlign w:val="center"/>
          </w:tcPr>
          <w:p w:rsidR="00C743F2" w:rsidRPr="007A1540" w:rsidRDefault="00C743F2" w:rsidP="00423509">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Description Matches with Decisional Category</w:t>
            </w:r>
          </w:p>
        </w:tc>
      </w:tr>
      <w:tr w:rsidR="00746BBF" w:rsidRPr="00B71C6D" w:rsidTr="00C743F2">
        <w:trPr>
          <w:trHeight w:val="1872"/>
        </w:trPr>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O</w:t>
            </w:r>
          </w:p>
        </w:tc>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C</w:t>
            </w:r>
          </w:p>
        </w:tc>
        <w:tc>
          <w:tcPr>
            <w:tcW w:w="129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Shared</w:t>
            </w:r>
          </w:p>
        </w:tc>
        <w:tc>
          <w:tcPr>
            <w:tcW w:w="3168" w:type="dxa"/>
          </w:tcPr>
          <w:p w:rsidR="00746BBF" w:rsidRPr="00B71C6D" w:rsidRDefault="00746BBF" w:rsidP="00423509">
            <w:pPr>
              <w:autoSpaceDE w:val="0"/>
              <w:autoSpaceDN w:val="0"/>
              <w:adjustRightInd w:val="0"/>
              <w:rPr>
                <w:rFonts w:ascii="Times New Roman" w:hAnsi="Times New Roman"/>
                <w:color w:val="000000"/>
                <w:sz w:val="24"/>
                <w:szCs w:val="24"/>
              </w:rPr>
            </w:pPr>
            <w:r>
              <w:rPr>
                <w:rFonts w:ascii="Times New Roman" w:eastAsia="Calibri" w:hAnsi="Times New Roman"/>
                <w:sz w:val="24"/>
                <w:szCs w:val="24"/>
              </w:rPr>
              <w:t>“</w:t>
            </w:r>
            <w:r w:rsidRPr="00B71C6D">
              <w:rPr>
                <w:rFonts w:ascii="Times New Roman" w:eastAsia="Calibri" w:hAnsi="Times New Roman"/>
                <w:sz w:val="24"/>
                <w:szCs w:val="24"/>
              </w:rPr>
              <w:t>I want to know. I am very, very nosey that way. I want to know</w:t>
            </w:r>
            <w:r w:rsidRPr="00B71C6D">
              <w:rPr>
                <w:rFonts w:ascii="Times New Roman" w:hAnsi="Times New Roman"/>
                <w:sz w:val="24"/>
                <w:szCs w:val="24"/>
              </w:rPr>
              <w:t>.</w:t>
            </w:r>
            <w:r>
              <w:rPr>
                <w:rFonts w:ascii="Times New Roman" w:hAnsi="Times New Roman"/>
                <w:sz w:val="24"/>
                <w:szCs w:val="24"/>
              </w:rPr>
              <w:t>”</w:t>
            </w:r>
            <w:r w:rsidRPr="00B71C6D">
              <w:rPr>
                <w:rFonts w:ascii="Times New Roman" w:hAnsi="Times New Roman"/>
                <w:sz w:val="24"/>
                <w:szCs w:val="24"/>
              </w:rPr>
              <w:t xml:space="preserve"> </w:t>
            </w:r>
          </w:p>
        </w:tc>
        <w:tc>
          <w:tcPr>
            <w:tcW w:w="2016" w:type="dxa"/>
          </w:tcPr>
          <w:p w:rsidR="00746BBF" w:rsidRPr="00B71C6D" w:rsidRDefault="00746BBF" w:rsidP="00423509">
            <w:pPr>
              <w:autoSpaceDE w:val="0"/>
              <w:autoSpaceDN w:val="0"/>
              <w:adjustRightInd w:val="0"/>
              <w:jc w:val="center"/>
              <w:rPr>
                <w:rFonts w:ascii="Times New Roman" w:eastAsia="Calibri" w:hAnsi="Times New Roman"/>
                <w:sz w:val="24"/>
                <w:szCs w:val="24"/>
              </w:rPr>
            </w:pPr>
            <w:r w:rsidRPr="00B71C6D">
              <w:rPr>
                <w:rFonts w:ascii="Times New Roman" w:eastAsia="Calibri" w:hAnsi="Times New Roman"/>
                <w:sz w:val="24"/>
                <w:szCs w:val="24"/>
              </w:rPr>
              <w:t>No</w:t>
            </w:r>
          </w:p>
        </w:tc>
      </w:tr>
      <w:tr w:rsidR="00746BBF" w:rsidRPr="00B71C6D" w:rsidTr="00C743F2">
        <w:trPr>
          <w:trHeight w:val="1872"/>
        </w:trPr>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P</w:t>
            </w:r>
          </w:p>
        </w:tc>
        <w:tc>
          <w:tcPr>
            <w:tcW w:w="1152"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C</w:t>
            </w:r>
          </w:p>
        </w:tc>
        <w:tc>
          <w:tcPr>
            <w:tcW w:w="1296" w:type="dxa"/>
          </w:tcPr>
          <w:p w:rsidR="00746BBF" w:rsidRPr="00B71C6D" w:rsidRDefault="00746BBF"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Shared</w:t>
            </w:r>
          </w:p>
        </w:tc>
        <w:tc>
          <w:tcPr>
            <w:tcW w:w="3168" w:type="dxa"/>
          </w:tcPr>
          <w:p w:rsidR="00746BBF" w:rsidRPr="00B71C6D" w:rsidRDefault="00746BBF" w:rsidP="00423509">
            <w:pPr>
              <w:autoSpaceDE w:val="0"/>
              <w:autoSpaceDN w:val="0"/>
              <w:adjustRightInd w:val="0"/>
              <w:rPr>
                <w:rFonts w:ascii="Times New Roman" w:hAnsi="Times New Roman"/>
                <w:color w:val="000000"/>
                <w:sz w:val="24"/>
                <w:szCs w:val="24"/>
              </w:rPr>
            </w:pPr>
            <w:r>
              <w:rPr>
                <w:rFonts w:ascii="Times New Roman" w:eastAsia="Calibri" w:hAnsi="Times New Roman"/>
                <w:sz w:val="24"/>
                <w:szCs w:val="24"/>
              </w:rPr>
              <w:t>“</w:t>
            </w:r>
            <w:r w:rsidRPr="00B71C6D">
              <w:rPr>
                <w:rFonts w:ascii="Times New Roman" w:eastAsia="Calibri" w:hAnsi="Times New Roman"/>
                <w:sz w:val="24"/>
                <w:szCs w:val="24"/>
              </w:rPr>
              <w:t xml:space="preserve">I want her [my doctor] to see how I’m doing and see what condition I am and how I’m progressing, you </w:t>
            </w:r>
            <w:r w:rsidRPr="00B71C6D">
              <w:rPr>
                <w:rFonts w:ascii="Times New Roman" w:hAnsi="Times New Roman"/>
                <w:sz w:val="24"/>
                <w:szCs w:val="24"/>
              </w:rPr>
              <w:t>know;</w:t>
            </w:r>
            <w:r w:rsidRPr="00B71C6D">
              <w:rPr>
                <w:rFonts w:ascii="Times New Roman" w:eastAsia="Calibri" w:hAnsi="Times New Roman"/>
                <w:sz w:val="24"/>
                <w:szCs w:val="24"/>
              </w:rPr>
              <w:t xml:space="preserve"> worse or better, then, make her decision </w:t>
            </w:r>
            <w:r w:rsidRPr="00B71C6D">
              <w:rPr>
                <w:rFonts w:ascii="Times New Roman" w:hAnsi="Times New Roman"/>
                <w:sz w:val="24"/>
                <w:szCs w:val="24"/>
              </w:rPr>
              <w:t xml:space="preserve">based </w:t>
            </w:r>
            <w:r w:rsidRPr="00B71C6D">
              <w:rPr>
                <w:rFonts w:ascii="Times New Roman" w:eastAsia="Calibri" w:hAnsi="Times New Roman"/>
                <w:sz w:val="24"/>
                <w:szCs w:val="24"/>
              </w:rPr>
              <w:t>on that.</w:t>
            </w:r>
            <w:r>
              <w:rPr>
                <w:rFonts w:ascii="Times New Roman" w:eastAsia="Calibri" w:hAnsi="Times New Roman"/>
                <w:sz w:val="24"/>
                <w:szCs w:val="24"/>
              </w:rPr>
              <w:t>”</w:t>
            </w:r>
          </w:p>
        </w:tc>
        <w:tc>
          <w:tcPr>
            <w:tcW w:w="2016" w:type="dxa"/>
          </w:tcPr>
          <w:p w:rsidR="00746BBF" w:rsidRPr="00B71C6D" w:rsidRDefault="00746BBF" w:rsidP="00423509">
            <w:pPr>
              <w:autoSpaceDE w:val="0"/>
              <w:autoSpaceDN w:val="0"/>
              <w:adjustRightInd w:val="0"/>
              <w:jc w:val="center"/>
              <w:rPr>
                <w:rFonts w:ascii="Times New Roman" w:eastAsia="Calibri" w:hAnsi="Times New Roman"/>
                <w:sz w:val="24"/>
                <w:szCs w:val="24"/>
              </w:rPr>
            </w:pPr>
            <w:r w:rsidRPr="00B71C6D">
              <w:rPr>
                <w:rFonts w:ascii="Times New Roman" w:eastAsia="Calibri" w:hAnsi="Times New Roman"/>
                <w:sz w:val="24"/>
                <w:szCs w:val="24"/>
              </w:rPr>
              <w:t>No</w:t>
            </w:r>
          </w:p>
        </w:tc>
      </w:tr>
      <w:tr w:rsidR="008C1A01" w:rsidRPr="00B71C6D" w:rsidTr="00C743F2">
        <w:trPr>
          <w:trHeight w:val="1872"/>
        </w:trPr>
        <w:tc>
          <w:tcPr>
            <w:tcW w:w="1152" w:type="dxa"/>
          </w:tcPr>
          <w:p w:rsidR="008C1A01" w:rsidRPr="00B71C6D" w:rsidRDefault="00B73080" w:rsidP="008519C7">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Q</w:t>
            </w:r>
          </w:p>
        </w:tc>
        <w:tc>
          <w:tcPr>
            <w:tcW w:w="1152" w:type="dxa"/>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C</w:t>
            </w:r>
          </w:p>
        </w:tc>
        <w:tc>
          <w:tcPr>
            <w:tcW w:w="1296" w:type="dxa"/>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Shared</w:t>
            </w:r>
          </w:p>
        </w:tc>
        <w:tc>
          <w:tcPr>
            <w:tcW w:w="3168" w:type="dxa"/>
          </w:tcPr>
          <w:p w:rsidR="008C1A01" w:rsidRPr="00B71C6D" w:rsidRDefault="00D84FEC" w:rsidP="008519C7">
            <w:pPr>
              <w:autoSpaceDE w:val="0"/>
              <w:autoSpaceDN w:val="0"/>
              <w:adjustRightInd w:val="0"/>
              <w:rPr>
                <w:rFonts w:ascii="Times New Roman" w:hAnsi="Times New Roman"/>
                <w:color w:val="000000"/>
                <w:sz w:val="24"/>
                <w:szCs w:val="24"/>
              </w:rPr>
            </w:pPr>
            <w:r>
              <w:rPr>
                <w:rFonts w:ascii="Times New Roman" w:eastAsia="Calibri" w:hAnsi="Times New Roman"/>
                <w:sz w:val="24"/>
                <w:szCs w:val="24"/>
              </w:rPr>
              <w:t>“</w:t>
            </w:r>
            <w:r w:rsidR="008C1A01" w:rsidRPr="00B71C6D">
              <w:rPr>
                <w:rFonts w:ascii="Times New Roman" w:eastAsia="Calibri" w:hAnsi="Times New Roman"/>
                <w:sz w:val="24"/>
                <w:szCs w:val="24"/>
              </w:rPr>
              <w:t>I take the input from what I've gotten back from the tests that my doctor sends me. But that wasn't good enough for me because I wanted a second opinion.</w:t>
            </w:r>
            <w:r>
              <w:rPr>
                <w:rFonts w:ascii="Times New Roman" w:eastAsia="Calibri" w:hAnsi="Times New Roman"/>
                <w:sz w:val="24"/>
                <w:szCs w:val="24"/>
              </w:rPr>
              <w:t>”</w:t>
            </w:r>
          </w:p>
        </w:tc>
        <w:tc>
          <w:tcPr>
            <w:tcW w:w="2016" w:type="dxa"/>
          </w:tcPr>
          <w:p w:rsidR="008C1A01" w:rsidRPr="00B71C6D" w:rsidRDefault="008C1A01" w:rsidP="008519C7">
            <w:pPr>
              <w:autoSpaceDE w:val="0"/>
              <w:autoSpaceDN w:val="0"/>
              <w:adjustRightInd w:val="0"/>
              <w:jc w:val="center"/>
              <w:rPr>
                <w:rFonts w:ascii="Times New Roman" w:eastAsia="Calibri" w:hAnsi="Times New Roman"/>
                <w:sz w:val="24"/>
                <w:szCs w:val="24"/>
              </w:rPr>
            </w:pPr>
            <w:r w:rsidRPr="00B71C6D">
              <w:rPr>
                <w:rFonts w:ascii="Times New Roman" w:eastAsia="Calibri" w:hAnsi="Times New Roman"/>
                <w:sz w:val="24"/>
                <w:szCs w:val="24"/>
              </w:rPr>
              <w:t>Yes</w:t>
            </w:r>
          </w:p>
        </w:tc>
      </w:tr>
      <w:tr w:rsidR="008C1A01" w:rsidRPr="00B71C6D" w:rsidTr="00C743F2">
        <w:tc>
          <w:tcPr>
            <w:tcW w:w="1152" w:type="dxa"/>
          </w:tcPr>
          <w:p w:rsidR="008C1A01" w:rsidRPr="00B71C6D" w:rsidRDefault="00B73080" w:rsidP="008519C7">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R</w:t>
            </w:r>
          </w:p>
        </w:tc>
        <w:tc>
          <w:tcPr>
            <w:tcW w:w="1152" w:type="dxa"/>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C</w:t>
            </w:r>
          </w:p>
        </w:tc>
        <w:tc>
          <w:tcPr>
            <w:tcW w:w="1296" w:type="dxa"/>
          </w:tcPr>
          <w:p w:rsidR="008C1A01" w:rsidRPr="00B71C6D" w:rsidRDefault="008C1A01" w:rsidP="008519C7">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Shared</w:t>
            </w:r>
          </w:p>
        </w:tc>
        <w:tc>
          <w:tcPr>
            <w:tcW w:w="3168" w:type="dxa"/>
          </w:tcPr>
          <w:p w:rsidR="008C1A01" w:rsidRPr="00B71C6D" w:rsidRDefault="00D84FEC" w:rsidP="008519C7">
            <w:pPr>
              <w:spacing w:line="300" w:lineRule="exact"/>
              <w:rPr>
                <w:rFonts w:ascii="Times New Roman" w:hAnsi="Times New Roman"/>
                <w:color w:val="000000"/>
                <w:sz w:val="24"/>
                <w:szCs w:val="24"/>
              </w:rPr>
            </w:pPr>
            <w:r>
              <w:rPr>
                <w:rFonts w:ascii="Times New Roman" w:hAnsi="Times New Roman"/>
                <w:sz w:val="24"/>
                <w:szCs w:val="24"/>
              </w:rPr>
              <w:t>“</w:t>
            </w:r>
            <w:r w:rsidR="008C1A01" w:rsidRPr="00B71C6D">
              <w:rPr>
                <w:rFonts w:ascii="Times New Roman" w:hAnsi="Times New Roman"/>
                <w:sz w:val="24"/>
                <w:szCs w:val="24"/>
              </w:rPr>
              <w:t>N</w:t>
            </w:r>
            <w:r w:rsidR="008C1A01" w:rsidRPr="00B71C6D">
              <w:rPr>
                <w:rFonts w:ascii="Times New Roman" w:eastAsia="Calibri" w:hAnsi="Times New Roman"/>
                <w:sz w:val="24"/>
                <w:szCs w:val="24"/>
              </w:rPr>
              <w:t xml:space="preserve">ow that I’ve </w:t>
            </w:r>
            <w:r w:rsidR="008C1A01" w:rsidRPr="00B71C6D">
              <w:rPr>
                <w:rFonts w:ascii="Times New Roman" w:hAnsi="Times New Roman"/>
                <w:sz w:val="24"/>
                <w:szCs w:val="24"/>
              </w:rPr>
              <w:t xml:space="preserve">kind of had a chance to </w:t>
            </w:r>
            <w:r w:rsidR="008C1A01" w:rsidRPr="00B71C6D">
              <w:rPr>
                <w:rFonts w:ascii="Times New Roman" w:eastAsia="Calibri" w:hAnsi="Times New Roman"/>
                <w:sz w:val="24"/>
                <w:szCs w:val="24"/>
              </w:rPr>
              <w:t>step back a</w:t>
            </w:r>
            <w:r w:rsidR="008C1A01" w:rsidRPr="00B71C6D">
              <w:rPr>
                <w:rFonts w:ascii="Times New Roman" w:hAnsi="Times New Roman"/>
                <w:sz w:val="24"/>
                <w:szCs w:val="24"/>
              </w:rPr>
              <w:t xml:space="preserve">nd have a more sober, </w:t>
            </w:r>
            <w:r w:rsidR="008C1A01" w:rsidRPr="00B71C6D">
              <w:rPr>
                <w:rFonts w:ascii="Times New Roman" w:eastAsia="Calibri" w:hAnsi="Times New Roman"/>
                <w:sz w:val="24"/>
                <w:szCs w:val="24"/>
              </w:rPr>
              <w:t xml:space="preserve">view of it and more objective view, I feel that I’m </w:t>
            </w:r>
            <w:r w:rsidR="008C1A01" w:rsidRPr="00B71C6D">
              <w:rPr>
                <w:rFonts w:ascii="Times New Roman" w:hAnsi="Times New Roman"/>
                <w:sz w:val="24"/>
                <w:szCs w:val="24"/>
              </w:rPr>
              <w:t xml:space="preserve">in </w:t>
            </w:r>
            <w:r w:rsidR="008C1A01" w:rsidRPr="00B71C6D">
              <w:rPr>
                <w:rFonts w:ascii="Times New Roman" w:eastAsia="Calibri" w:hAnsi="Times New Roman"/>
                <w:sz w:val="24"/>
                <w:szCs w:val="24"/>
              </w:rPr>
              <w:t>a better frame of mind, if you would, to maybe look at the options and discuss this in a more objective manner.</w:t>
            </w:r>
            <w:r>
              <w:rPr>
                <w:rFonts w:ascii="Times New Roman" w:eastAsia="Calibri" w:hAnsi="Times New Roman"/>
                <w:sz w:val="24"/>
                <w:szCs w:val="24"/>
              </w:rPr>
              <w:t>”</w:t>
            </w:r>
          </w:p>
        </w:tc>
        <w:tc>
          <w:tcPr>
            <w:tcW w:w="2016" w:type="dxa"/>
          </w:tcPr>
          <w:p w:rsidR="008C1A01" w:rsidRPr="00B71C6D" w:rsidRDefault="008C1A01" w:rsidP="008519C7">
            <w:pPr>
              <w:spacing w:line="300" w:lineRule="exact"/>
              <w:jc w:val="center"/>
              <w:rPr>
                <w:rFonts w:ascii="Times New Roman" w:hAnsi="Times New Roman"/>
                <w:sz w:val="24"/>
                <w:szCs w:val="24"/>
              </w:rPr>
            </w:pPr>
            <w:r w:rsidRPr="00B71C6D">
              <w:rPr>
                <w:rFonts w:ascii="Times New Roman" w:hAnsi="Times New Roman"/>
                <w:sz w:val="24"/>
                <w:szCs w:val="24"/>
              </w:rPr>
              <w:t>Yes</w:t>
            </w:r>
          </w:p>
        </w:tc>
      </w:tr>
    </w:tbl>
    <w:p w:rsidR="008C1A01" w:rsidRDefault="008C1A01">
      <w:r>
        <w:br w:type="page"/>
      </w:r>
      <w:r w:rsidRPr="00B71C6D">
        <w:rPr>
          <w:rFonts w:ascii="Times New Roman" w:hAnsi="Times New Roman"/>
          <w:sz w:val="24"/>
          <w:szCs w:val="24"/>
        </w:rPr>
        <w:lastRenderedPageBreak/>
        <w:t>Table 8 continued</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2"/>
        <w:gridCol w:w="1152"/>
        <w:gridCol w:w="1296"/>
        <w:gridCol w:w="3168"/>
        <w:gridCol w:w="2016"/>
      </w:tblGrid>
      <w:tr w:rsidR="00EE045D" w:rsidRPr="00B71C6D" w:rsidTr="00EE045D">
        <w:trPr>
          <w:trHeight w:val="1080"/>
        </w:trPr>
        <w:tc>
          <w:tcPr>
            <w:tcW w:w="1152" w:type="dxa"/>
            <w:vAlign w:val="center"/>
          </w:tcPr>
          <w:p w:rsidR="00EE045D" w:rsidRPr="007A1540" w:rsidRDefault="00EE045D" w:rsidP="00550C00">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Subject ID</w:t>
            </w:r>
          </w:p>
        </w:tc>
        <w:tc>
          <w:tcPr>
            <w:tcW w:w="1152" w:type="dxa"/>
            <w:vAlign w:val="center"/>
          </w:tcPr>
          <w:p w:rsidR="00EE045D" w:rsidRPr="007A1540" w:rsidRDefault="00EE045D" w:rsidP="00550C00">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First Card in CPS</w:t>
            </w:r>
          </w:p>
        </w:tc>
        <w:tc>
          <w:tcPr>
            <w:tcW w:w="1296" w:type="dxa"/>
            <w:vAlign w:val="center"/>
          </w:tcPr>
          <w:p w:rsidR="00EE045D" w:rsidRPr="007A1540" w:rsidRDefault="00EE045D" w:rsidP="00550C00">
            <w:pPr>
              <w:autoSpaceDE w:val="0"/>
              <w:autoSpaceDN w:val="0"/>
              <w:adjustRightInd w:val="0"/>
              <w:spacing w:after="0" w:line="240" w:lineRule="auto"/>
              <w:jc w:val="center"/>
              <w:rPr>
                <w:rFonts w:ascii="Times New Roman" w:hAnsi="Times New Roman"/>
                <w:b/>
                <w:color w:val="000000"/>
                <w:sz w:val="24"/>
                <w:szCs w:val="24"/>
              </w:rPr>
            </w:pPr>
            <w:r w:rsidRPr="007A1540">
              <w:rPr>
                <w:rFonts w:ascii="Times New Roman" w:hAnsi="Times New Roman"/>
                <w:b/>
                <w:color w:val="000000"/>
                <w:sz w:val="24"/>
                <w:szCs w:val="24"/>
              </w:rPr>
              <w:t>Decisional Category</w:t>
            </w:r>
          </w:p>
        </w:tc>
        <w:tc>
          <w:tcPr>
            <w:tcW w:w="3168" w:type="dxa"/>
            <w:vAlign w:val="center"/>
          </w:tcPr>
          <w:p w:rsidR="00EE045D" w:rsidRPr="007A1540" w:rsidRDefault="00EE045D" w:rsidP="00550C00">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Patient’s Description of Preferred Decisional Role</w:t>
            </w:r>
          </w:p>
        </w:tc>
        <w:tc>
          <w:tcPr>
            <w:tcW w:w="2016" w:type="dxa"/>
            <w:vAlign w:val="center"/>
          </w:tcPr>
          <w:p w:rsidR="00EE045D" w:rsidRPr="007A1540" w:rsidRDefault="00EE045D" w:rsidP="00550C00">
            <w:pPr>
              <w:autoSpaceDE w:val="0"/>
              <w:autoSpaceDN w:val="0"/>
              <w:adjustRightInd w:val="0"/>
              <w:spacing w:after="0" w:line="240" w:lineRule="auto"/>
              <w:ind w:right="-108"/>
              <w:jc w:val="center"/>
              <w:rPr>
                <w:rFonts w:ascii="Times New Roman" w:hAnsi="Times New Roman"/>
                <w:b/>
                <w:color w:val="000000"/>
                <w:sz w:val="24"/>
                <w:szCs w:val="24"/>
              </w:rPr>
            </w:pPr>
            <w:r w:rsidRPr="007A1540">
              <w:rPr>
                <w:rFonts w:ascii="Times New Roman" w:hAnsi="Times New Roman"/>
                <w:b/>
                <w:color w:val="000000"/>
                <w:sz w:val="24"/>
                <w:szCs w:val="24"/>
              </w:rPr>
              <w:t>Description Matches with Decisional Category</w:t>
            </w:r>
          </w:p>
        </w:tc>
      </w:tr>
      <w:tr w:rsidR="00C743F2" w:rsidRPr="00B71C6D" w:rsidTr="008519C7">
        <w:tc>
          <w:tcPr>
            <w:tcW w:w="1152" w:type="dxa"/>
          </w:tcPr>
          <w:p w:rsidR="00C743F2" w:rsidRPr="00B71C6D" w:rsidRDefault="00C743F2" w:rsidP="00423509">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S</w:t>
            </w:r>
          </w:p>
        </w:tc>
        <w:tc>
          <w:tcPr>
            <w:tcW w:w="1152" w:type="dxa"/>
          </w:tcPr>
          <w:p w:rsidR="00C743F2" w:rsidRPr="00B71C6D" w:rsidRDefault="00C743F2"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C</w:t>
            </w:r>
          </w:p>
        </w:tc>
        <w:tc>
          <w:tcPr>
            <w:tcW w:w="1296" w:type="dxa"/>
          </w:tcPr>
          <w:p w:rsidR="00C743F2" w:rsidRPr="00B71C6D" w:rsidRDefault="00C743F2"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Shared</w:t>
            </w:r>
          </w:p>
        </w:tc>
        <w:tc>
          <w:tcPr>
            <w:tcW w:w="3168" w:type="dxa"/>
          </w:tcPr>
          <w:p w:rsidR="00C743F2" w:rsidRPr="00B71C6D" w:rsidRDefault="00C743F2" w:rsidP="00423509">
            <w:pPr>
              <w:spacing w:line="300" w:lineRule="exact"/>
              <w:rPr>
                <w:rFonts w:ascii="Times New Roman" w:hAnsi="Times New Roman"/>
                <w:color w:val="000000"/>
                <w:sz w:val="24"/>
                <w:szCs w:val="24"/>
              </w:rPr>
            </w:pPr>
            <w:r>
              <w:rPr>
                <w:rFonts w:ascii="Times New Roman" w:eastAsia="Calibri" w:hAnsi="Times New Roman"/>
                <w:sz w:val="24"/>
                <w:szCs w:val="24"/>
              </w:rPr>
              <w:t>“</w:t>
            </w:r>
            <w:r w:rsidRPr="00B71C6D">
              <w:rPr>
                <w:rFonts w:ascii="Times New Roman" w:eastAsia="Calibri" w:hAnsi="Times New Roman"/>
                <w:sz w:val="24"/>
                <w:szCs w:val="24"/>
              </w:rPr>
              <w:t>I want to know about things. I'm curious. I want to know as much as I can. And then with the help of my husband and my kids, make a decision.</w:t>
            </w:r>
            <w:r>
              <w:rPr>
                <w:rFonts w:ascii="Times New Roman" w:eastAsia="Calibri" w:hAnsi="Times New Roman"/>
                <w:sz w:val="24"/>
                <w:szCs w:val="24"/>
              </w:rPr>
              <w:t>”</w:t>
            </w:r>
          </w:p>
        </w:tc>
        <w:tc>
          <w:tcPr>
            <w:tcW w:w="2016" w:type="dxa"/>
          </w:tcPr>
          <w:p w:rsidR="00C743F2" w:rsidRPr="00B71C6D" w:rsidRDefault="00C743F2" w:rsidP="00423509">
            <w:pPr>
              <w:spacing w:line="300" w:lineRule="exact"/>
              <w:jc w:val="center"/>
              <w:rPr>
                <w:rFonts w:ascii="Times New Roman" w:eastAsia="Calibri" w:hAnsi="Times New Roman"/>
                <w:sz w:val="24"/>
                <w:szCs w:val="24"/>
              </w:rPr>
            </w:pPr>
            <w:r w:rsidRPr="00B71C6D">
              <w:rPr>
                <w:rFonts w:ascii="Times New Roman" w:eastAsia="Calibri" w:hAnsi="Times New Roman"/>
                <w:sz w:val="24"/>
                <w:szCs w:val="24"/>
              </w:rPr>
              <w:t>Yes</w:t>
            </w:r>
          </w:p>
        </w:tc>
      </w:tr>
      <w:tr w:rsidR="00C743F2" w:rsidRPr="00B71C6D" w:rsidTr="008519C7">
        <w:tc>
          <w:tcPr>
            <w:tcW w:w="1152" w:type="dxa"/>
          </w:tcPr>
          <w:p w:rsidR="00C743F2" w:rsidRPr="00B71C6D" w:rsidRDefault="00C743F2"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sz w:val="24"/>
                <w:szCs w:val="24"/>
              </w:rPr>
              <w:br w:type="page"/>
            </w:r>
            <w:r>
              <w:rPr>
                <w:rFonts w:ascii="Times New Roman" w:hAnsi="Times New Roman"/>
                <w:color w:val="000000"/>
                <w:sz w:val="24"/>
                <w:szCs w:val="24"/>
              </w:rPr>
              <w:t>T</w:t>
            </w:r>
          </w:p>
        </w:tc>
        <w:tc>
          <w:tcPr>
            <w:tcW w:w="1152" w:type="dxa"/>
          </w:tcPr>
          <w:p w:rsidR="00C743F2" w:rsidRPr="00B71C6D" w:rsidRDefault="00C743F2"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B</w:t>
            </w:r>
          </w:p>
        </w:tc>
        <w:tc>
          <w:tcPr>
            <w:tcW w:w="1296" w:type="dxa"/>
          </w:tcPr>
          <w:p w:rsidR="00C743F2" w:rsidRPr="00B71C6D" w:rsidRDefault="00C743F2"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Active</w:t>
            </w:r>
          </w:p>
        </w:tc>
        <w:tc>
          <w:tcPr>
            <w:tcW w:w="3168" w:type="dxa"/>
          </w:tcPr>
          <w:p w:rsidR="00C743F2" w:rsidRPr="00B71C6D" w:rsidRDefault="00C743F2" w:rsidP="00423509">
            <w:pPr>
              <w:autoSpaceDE w:val="0"/>
              <w:autoSpaceDN w:val="0"/>
              <w:adjustRightInd w:val="0"/>
              <w:rPr>
                <w:rFonts w:ascii="Times New Roman" w:hAnsi="Times New Roman"/>
                <w:color w:val="000000"/>
                <w:sz w:val="24"/>
                <w:szCs w:val="24"/>
              </w:rPr>
            </w:pPr>
            <w:r>
              <w:rPr>
                <w:rFonts w:ascii="Times New Roman" w:eastAsia="Calibri" w:hAnsi="Times New Roman"/>
                <w:sz w:val="24"/>
                <w:szCs w:val="24"/>
              </w:rPr>
              <w:t>“</w:t>
            </w:r>
            <w:r w:rsidRPr="00B71C6D">
              <w:rPr>
                <w:rFonts w:ascii="Times New Roman" w:eastAsia="Calibri" w:hAnsi="Times New Roman"/>
                <w:sz w:val="24"/>
                <w:szCs w:val="24"/>
              </w:rPr>
              <w:t>Well, I will make my decision along with my husband at that point on which is best for us as a family, and we rely upon our doctor's medical advice to lead us to a conclusion.</w:t>
            </w:r>
            <w:r>
              <w:rPr>
                <w:rFonts w:ascii="Times New Roman" w:eastAsia="Calibri" w:hAnsi="Times New Roman"/>
                <w:sz w:val="24"/>
                <w:szCs w:val="24"/>
              </w:rPr>
              <w:t>”</w:t>
            </w:r>
          </w:p>
        </w:tc>
        <w:tc>
          <w:tcPr>
            <w:tcW w:w="2016" w:type="dxa"/>
          </w:tcPr>
          <w:p w:rsidR="00C743F2" w:rsidRPr="00B71C6D" w:rsidRDefault="00C743F2" w:rsidP="00423509">
            <w:pPr>
              <w:autoSpaceDE w:val="0"/>
              <w:autoSpaceDN w:val="0"/>
              <w:adjustRightInd w:val="0"/>
              <w:jc w:val="center"/>
              <w:rPr>
                <w:rFonts w:ascii="Times New Roman" w:eastAsia="Calibri" w:hAnsi="Times New Roman"/>
                <w:sz w:val="24"/>
                <w:szCs w:val="24"/>
              </w:rPr>
            </w:pPr>
            <w:r w:rsidRPr="00B71C6D">
              <w:rPr>
                <w:rFonts w:ascii="Times New Roman" w:eastAsia="Calibri" w:hAnsi="Times New Roman"/>
                <w:sz w:val="24"/>
                <w:szCs w:val="24"/>
              </w:rPr>
              <w:t>Yes</w:t>
            </w:r>
          </w:p>
        </w:tc>
      </w:tr>
      <w:tr w:rsidR="00C743F2" w:rsidRPr="00B71C6D" w:rsidTr="008519C7">
        <w:tc>
          <w:tcPr>
            <w:tcW w:w="1152" w:type="dxa"/>
          </w:tcPr>
          <w:p w:rsidR="00C743F2" w:rsidRPr="00B71C6D" w:rsidRDefault="00C743F2" w:rsidP="00423509">
            <w:pPr>
              <w:autoSpaceDE w:val="0"/>
              <w:autoSpaceDN w:val="0"/>
              <w:adjustRightInd w:val="0"/>
              <w:spacing w:line="480" w:lineRule="auto"/>
              <w:jc w:val="center"/>
              <w:rPr>
                <w:rFonts w:ascii="Times New Roman" w:hAnsi="Times New Roman"/>
                <w:color w:val="000000"/>
                <w:sz w:val="24"/>
                <w:szCs w:val="24"/>
              </w:rPr>
            </w:pPr>
            <w:r>
              <w:rPr>
                <w:rFonts w:ascii="Times New Roman" w:hAnsi="Times New Roman"/>
                <w:color w:val="000000"/>
                <w:sz w:val="24"/>
                <w:szCs w:val="24"/>
              </w:rPr>
              <w:t>U</w:t>
            </w:r>
          </w:p>
        </w:tc>
        <w:tc>
          <w:tcPr>
            <w:tcW w:w="1152" w:type="dxa"/>
          </w:tcPr>
          <w:p w:rsidR="00C743F2" w:rsidRPr="00B71C6D" w:rsidRDefault="00C743F2"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B</w:t>
            </w:r>
          </w:p>
        </w:tc>
        <w:tc>
          <w:tcPr>
            <w:tcW w:w="1296" w:type="dxa"/>
          </w:tcPr>
          <w:p w:rsidR="00C743F2" w:rsidRPr="00B71C6D" w:rsidRDefault="00C743F2" w:rsidP="00423509">
            <w:pPr>
              <w:autoSpaceDE w:val="0"/>
              <w:autoSpaceDN w:val="0"/>
              <w:adjustRightInd w:val="0"/>
              <w:spacing w:line="480" w:lineRule="auto"/>
              <w:jc w:val="center"/>
              <w:rPr>
                <w:rFonts w:ascii="Times New Roman" w:hAnsi="Times New Roman"/>
                <w:color w:val="000000"/>
                <w:sz w:val="24"/>
                <w:szCs w:val="24"/>
              </w:rPr>
            </w:pPr>
            <w:r w:rsidRPr="00B71C6D">
              <w:rPr>
                <w:rFonts w:ascii="Times New Roman" w:hAnsi="Times New Roman"/>
                <w:color w:val="000000"/>
                <w:sz w:val="24"/>
                <w:szCs w:val="24"/>
              </w:rPr>
              <w:t>Active</w:t>
            </w:r>
          </w:p>
        </w:tc>
        <w:tc>
          <w:tcPr>
            <w:tcW w:w="3168" w:type="dxa"/>
          </w:tcPr>
          <w:p w:rsidR="00C743F2" w:rsidRPr="00B71C6D" w:rsidRDefault="00C743F2" w:rsidP="00423509">
            <w:pPr>
              <w:autoSpaceDE w:val="0"/>
              <w:autoSpaceDN w:val="0"/>
              <w:adjustRightInd w:val="0"/>
              <w:rPr>
                <w:rFonts w:ascii="Times New Roman" w:hAnsi="Times New Roman"/>
                <w:color w:val="000000"/>
                <w:sz w:val="24"/>
                <w:szCs w:val="24"/>
              </w:rPr>
            </w:pPr>
            <w:r>
              <w:rPr>
                <w:rFonts w:ascii="Times New Roman" w:eastAsia="Calibri" w:hAnsi="Times New Roman"/>
                <w:sz w:val="24"/>
                <w:szCs w:val="24"/>
              </w:rPr>
              <w:t>“</w:t>
            </w:r>
            <w:r w:rsidRPr="00B71C6D">
              <w:rPr>
                <w:rFonts w:ascii="Times New Roman" w:eastAsia="Calibri" w:hAnsi="Times New Roman"/>
                <w:sz w:val="24"/>
                <w:szCs w:val="24"/>
              </w:rPr>
              <w:t xml:space="preserve">I ask her </w:t>
            </w:r>
            <w:r w:rsidRPr="00B71C6D">
              <w:rPr>
                <w:rFonts w:ascii="Times New Roman" w:hAnsi="Times New Roman"/>
                <w:sz w:val="24"/>
                <w:szCs w:val="24"/>
              </w:rPr>
              <w:t xml:space="preserve">[my doctor] </w:t>
            </w:r>
            <w:r w:rsidRPr="00B71C6D">
              <w:rPr>
                <w:rFonts w:ascii="Times New Roman" w:eastAsia="Calibri" w:hAnsi="Times New Roman"/>
                <w:sz w:val="24"/>
                <w:szCs w:val="24"/>
              </w:rPr>
              <w:t xml:space="preserve">everything I can think of when we meet. </w:t>
            </w:r>
            <w:r w:rsidRPr="00B71C6D">
              <w:rPr>
                <w:rFonts w:ascii="Times New Roman" w:hAnsi="Times New Roman"/>
                <w:sz w:val="24"/>
                <w:szCs w:val="24"/>
              </w:rPr>
              <w:t xml:space="preserve">I </w:t>
            </w:r>
            <w:r w:rsidRPr="00B71C6D">
              <w:rPr>
                <w:rFonts w:ascii="Times New Roman" w:eastAsia="Calibri" w:hAnsi="Times New Roman"/>
                <w:sz w:val="24"/>
                <w:szCs w:val="24"/>
              </w:rPr>
              <w:t>listen to what she has to tell me. If the decision is something clear enough that I can make it immediately or if I need to make it immediately, I do.</w:t>
            </w:r>
            <w:r>
              <w:rPr>
                <w:rFonts w:ascii="Times New Roman" w:eastAsia="Calibri" w:hAnsi="Times New Roman"/>
                <w:sz w:val="24"/>
                <w:szCs w:val="24"/>
              </w:rPr>
              <w:t>”</w:t>
            </w:r>
            <w:r w:rsidRPr="00B71C6D">
              <w:rPr>
                <w:rFonts w:ascii="Times New Roman" w:eastAsia="Calibri" w:hAnsi="Times New Roman"/>
                <w:sz w:val="24"/>
                <w:szCs w:val="24"/>
              </w:rPr>
              <w:t xml:space="preserve">  </w:t>
            </w:r>
          </w:p>
        </w:tc>
        <w:tc>
          <w:tcPr>
            <w:tcW w:w="2016" w:type="dxa"/>
          </w:tcPr>
          <w:p w:rsidR="00C743F2" w:rsidRPr="00B71C6D" w:rsidRDefault="00C743F2" w:rsidP="00423509">
            <w:pPr>
              <w:autoSpaceDE w:val="0"/>
              <w:autoSpaceDN w:val="0"/>
              <w:adjustRightInd w:val="0"/>
              <w:jc w:val="center"/>
              <w:rPr>
                <w:rFonts w:ascii="Times New Roman" w:eastAsia="Calibri" w:hAnsi="Times New Roman"/>
                <w:sz w:val="24"/>
                <w:szCs w:val="24"/>
              </w:rPr>
            </w:pPr>
            <w:r w:rsidRPr="00B71C6D">
              <w:rPr>
                <w:rFonts w:ascii="Times New Roman" w:eastAsia="Calibri" w:hAnsi="Times New Roman"/>
                <w:sz w:val="24"/>
                <w:szCs w:val="24"/>
              </w:rPr>
              <w:t>Yes</w:t>
            </w:r>
          </w:p>
        </w:tc>
      </w:tr>
    </w:tbl>
    <w:p w:rsidR="00B73080" w:rsidRDefault="00B73080" w:rsidP="00B73080">
      <w:pPr>
        <w:pStyle w:val="FacePageFooter"/>
        <w:ind w:left="0"/>
        <w:rPr>
          <w:rFonts w:ascii="Times New Roman" w:hAnsi="Times New Roman" w:cs="Times New Roman"/>
          <w:sz w:val="24"/>
          <w:szCs w:val="24"/>
        </w:rPr>
      </w:pPr>
      <w:r>
        <w:rPr>
          <w:rFonts w:ascii="Times New Roman" w:hAnsi="Times New Roman" w:cs="Times New Roman"/>
          <w:b/>
          <w:sz w:val="24"/>
          <w:szCs w:val="24"/>
        </w:rPr>
        <w:t xml:space="preserve">Note: </w:t>
      </w:r>
      <w:r w:rsidRPr="00B73080">
        <w:rPr>
          <w:rFonts w:ascii="Times New Roman" w:hAnsi="Times New Roman" w:cs="Times New Roman"/>
          <w:sz w:val="24"/>
          <w:szCs w:val="24"/>
        </w:rPr>
        <w:t>Study ID numbers have been changed to ensure full protection of participant</w:t>
      </w:r>
      <w:r>
        <w:rPr>
          <w:rFonts w:ascii="Times New Roman" w:hAnsi="Times New Roman" w:cs="Times New Roman"/>
          <w:sz w:val="24"/>
          <w:szCs w:val="24"/>
        </w:rPr>
        <w:t>s</w:t>
      </w:r>
      <w:r w:rsidRPr="00B73080">
        <w:rPr>
          <w:rFonts w:ascii="Times New Roman" w:hAnsi="Times New Roman" w:cs="Times New Roman"/>
          <w:sz w:val="24"/>
          <w:szCs w:val="24"/>
        </w:rPr>
        <w:t xml:space="preserve"> confidentiality</w:t>
      </w:r>
      <w:r>
        <w:rPr>
          <w:rFonts w:ascii="Times New Roman" w:hAnsi="Times New Roman" w:cs="Times New Roman"/>
          <w:sz w:val="24"/>
          <w:szCs w:val="24"/>
        </w:rPr>
        <w:t>.</w:t>
      </w:r>
    </w:p>
    <w:p w:rsidR="00B73080" w:rsidRPr="00B73080" w:rsidRDefault="00B73080" w:rsidP="00B73080">
      <w:pPr>
        <w:pStyle w:val="FacePageFooter"/>
        <w:ind w:left="0"/>
        <w:rPr>
          <w:rFonts w:ascii="Times New Roman" w:hAnsi="Times New Roman" w:cs="Times New Roman"/>
          <w:sz w:val="24"/>
          <w:szCs w:val="24"/>
        </w:rPr>
      </w:pPr>
    </w:p>
    <w:p w:rsidR="008C1A01" w:rsidRPr="00A95305" w:rsidRDefault="008C1A01" w:rsidP="00B73080">
      <w:pPr>
        <w:pStyle w:val="FacePageFooter"/>
        <w:spacing w:line="480" w:lineRule="auto"/>
        <w:ind w:left="0"/>
        <w:jc w:val="center"/>
        <w:rPr>
          <w:rFonts w:ascii="Times New Roman" w:hAnsi="Times New Roman" w:cs="Times New Roman"/>
          <w:b/>
          <w:sz w:val="24"/>
          <w:szCs w:val="24"/>
        </w:rPr>
      </w:pPr>
      <w:r w:rsidRPr="00A95305">
        <w:rPr>
          <w:rFonts w:ascii="Times New Roman" w:hAnsi="Times New Roman" w:cs="Times New Roman"/>
          <w:b/>
          <w:sz w:val="24"/>
          <w:szCs w:val="24"/>
        </w:rPr>
        <w:t>Discussion</w:t>
      </w:r>
    </w:p>
    <w:p w:rsidR="008C1A01" w:rsidRPr="00A95305" w:rsidRDefault="008C1A01" w:rsidP="008519C7">
      <w:pPr>
        <w:pStyle w:val="FacePageFooter"/>
        <w:spacing w:line="480" w:lineRule="auto"/>
        <w:ind w:left="0" w:firstLine="720"/>
        <w:rPr>
          <w:rFonts w:ascii="Times New Roman" w:hAnsi="Times New Roman" w:cs="Times New Roman"/>
          <w:sz w:val="24"/>
          <w:szCs w:val="24"/>
        </w:rPr>
      </w:pPr>
      <w:r w:rsidRPr="00A95305">
        <w:rPr>
          <w:rFonts w:ascii="Times New Roman" w:hAnsi="Times New Roman" w:cs="Times New Roman"/>
          <w:sz w:val="24"/>
          <w:szCs w:val="24"/>
        </w:rPr>
        <w:t xml:space="preserve">In this study of decisional role preferences in older </w:t>
      </w:r>
      <w:r w:rsidR="00EE045D">
        <w:rPr>
          <w:rFonts w:ascii="Times New Roman" w:hAnsi="Times New Roman" w:cs="Times New Roman"/>
          <w:sz w:val="24"/>
          <w:szCs w:val="24"/>
        </w:rPr>
        <w:t>adults newly diagnosed</w:t>
      </w:r>
      <w:r w:rsidRPr="00A95305">
        <w:rPr>
          <w:rFonts w:ascii="Times New Roman" w:hAnsi="Times New Roman" w:cs="Times New Roman"/>
          <w:sz w:val="24"/>
          <w:szCs w:val="24"/>
        </w:rPr>
        <w:t xml:space="preserve"> with myeloma</w:t>
      </w:r>
      <w:r w:rsidR="000978A7">
        <w:rPr>
          <w:rFonts w:ascii="Times New Roman" w:hAnsi="Times New Roman" w:cs="Times New Roman"/>
          <w:sz w:val="24"/>
          <w:szCs w:val="24"/>
        </w:rPr>
        <w:t>,</w:t>
      </w:r>
      <w:r w:rsidRPr="00A95305">
        <w:rPr>
          <w:rFonts w:ascii="Times New Roman" w:hAnsi="Times New Roman" w:cs="Times New Roman"/>
          <w:sz w:val="24"/>
          <w:szCs w:val="24"/>
        </w:rPr>
        <w:t xml:space="preserve"> </w:t>
      </w:r>
      <w:r w:rsidR="000978A7">
        <w:rPr>
          <w:rFonts w:ascii="Times New Roman" w:hAnsi="Times New Roman" w:cs="Times New Roman"/>
          <w:sz w:val="24"/>
          <w:szCs w:val="24"/>
        </w:rPr>
        <w:t xml:space="preserve">a </w:t>
      </w:r>
      <w:r w:rsidRPr="00A95305">
        <w:rPr>
          <w:rFonts w:ascii="Times New Roman" w:hAnsi="Times New Roman" w:cs="Times New Roman"/>
          <w:sz w:val="24"/>
          <w:szCs w:val="24"/>
        </w:rPr>
        <w:t>high percentage</w:t>
      </w:r>
      <w:r w:rsidR="00206F67">
        <w:rPr>
          <w:rFonts w:ascii="Times New Roman" w:hAnsi="Times New Roman" w:cs="Times New Roman"/>
          <w:sz w:val="24"/>
          <w:szCs w:val="24"/>
        </w:rPr>
        <w:t xml:space="preserve"> (95%)</w:t>
      </w:r>
      <w:r w:rsidRPr="00A95305">
        <w:rPr>
          <w:rFonts w:ascii="Times New Roman" w:hAnsi="Times New Roman" w:cs="Times New Roman"/>
          <w:sz w:val="24"/>
          <w:szCs w:val="24"/>
        </w:rPr>
        <w:t xml:space="preserve"> of </w:t>
      </w:r>
      <w:r w:rsidR="00206F67">
        <w:rPr>
          <w:rFonts w:ascii="Times New Roman" w:hAnsi="Times New Roman" w:cs="Times New Roman"/>
          <w:sz w:val="24"/>
          <w:szCs w:val="24"/>
        </w:rPr>
        <w:t>participants</w:t>
      </w:r>
      <w:r w:rsidRPr="00A95305">
        <w:rPr>
          <w:rFonts w:ascii="Times New Roman" w:hAnsi="Times New Roman" w:cs="Times New Roman"/>
          <w:sz w:val="24"/>
          <w:szCs w:val="24"/>
        </w:rPr>
        <w:t xml:space="preserve"> want</w:t>
      </w:r>
      <w:r w:rsidR="000978A7">
        <w:rPr>
          <w:rFonts w:ascii="Times New Roman" w:hAnsi="Times New Roman" w:cs="Times New Roman"/>
          <w:sz w:val="24"/>
          <w:szCs w:val="24"/>
        </w:rPr>
        <w:t>ed</w:t>
      </w:r>
      <w:r w:rsidRPr="00A95305">
        <w:rPr>
          <w:rFonts w:ascii="Times New Roman" w:hAnsi="Times New Roman" w:cs="Times New Roman"/>
          <w:sz w:val="24"/>
          <w:szCs w:val="24"/>
        </w:rPr>
        <w:t xml:space="preserve"> to have some control </w:t>
      </w:r>
      <w:r w:rsidR="00206F67">
        <w:rPr>
          <w:rFonts w:ascii="Times New Roman" w:hAnsi="Times New Roman" w:cs="Times New Roman"/>
          <w:sz w:val="24"/>
          <w:szCs w:val="24"/>
        </w:rPr>
        <w:t xml:space="preserve">(shared and active roles) </w:t>
      </w:r>
      <w:r w:rsidRPr="00A95305">
        <w:rPr>
          <w:rFonts w:ascii="Times New Roman" w:hAnsi="Times New Roman" w:cs="Times New Roman"/>
          <w:sz w:val="24"/>
          <w:szCs w:val="24"/>
        </w:rPr>
        <w:t xml:space="preserve">of the treatment </w:t>
      </w:r>
      <w:r w:rsidR="00EE045D">
        <w:rPr>
          <w:rFonts w:ascii="Times New Roman" w:hAnsi="Times New Roman" w:cs="Times New Roman"/>
          <w:sz w:val="24"/>
          <w:szCs w:val="24"/>
        </w:rPr>
        <w:t>decisions</w:t>
      </w:r>
      <w:r w:rsidR="00206F67">
        <w:rPr>
          <w:rFonts w:ascii="Times New Roman" w:hAnsi="Times New Roman" w:cs="Times New Roman"/>
          <w:sz w:val="24"/>
          <w:szCs w:val="24"/>
        </w:rPr>
        <w:t xml:space="preserve"> </w:t>
      </w:r>
      <w:r w:rsidRPr="00A95305">
        <w:rPr>
          <w:rFonts w:ascii="Times New Roman" w:hAnsi="Times New Roman" w:cs="Times New Roman"/>
          <w:sz w:val="24"/>
          <w:szCs w:val="24"/>
        </w:rPr>
        <w:t>with only 1 subject (5%) expressing prefer</w:t>
      </w:r>
      <w:r w:rsidR="00EE045D">
        <w:rPr>
          <w:rFonts w:ascii="Times New Roman" w:hAnsi="Times New Roman" w:cs="Times New Roman"/>
          <w:sz w:val="24"/>
          <w:szCs w:val="24"/>
        </w:rPr>
        <w:t>ence for a</w:t>
      </w:r>
      <w:r w:rsidRPr="00A95305">
        <w:rPr>
          <w:rFonts w:ascii="Times New Roman" w:hAnsi="Times New Roman" w:cs="Times New Roman"/>
          <w:sz w:val="24"/>
          <w:szCs w:val="24"/>
        </w:rPr>
        <w:t xml:space="preserve"> passive role. This finding is contrary to previous reports that older adults are passive recipients of medical care.</w:t>
      </w:r>
      <w:r w:rsidRPr="00A95305">
        <w:rPr>
          <w:rFonts w:ascii="Times New Roman" w:hAnsi="Times New Roman" w:cs="Times New Roman"/>
          <w:noProof/>
          <w:sz w:val="24"/>
          <w:szCs w:val="24"/>
          <w:vertAlign w:val="superscript"/>
        </w:rPr>
        <w:t>43, 53-57</w:t>
      </w:r>
      <w:r w:rsidRPr="00A95305">
        <w:rPr>
          <w:rFonts w:ascii="Times New Roman" w:hAnsi="Times New Roman" w:cs="Times New Roman"/>
          <w:sz w:val="24"/>
          <w:szCs w:val="24"/>
        </w:rPr>
        <w:t xml:space="preserve"> Perhaps the impact of advanced age on relinquishing </w:t>
      </w:r>
      <w:r w:rsidRPr="00A95305">
        <w:rPr>
          <w:rFonts w:ascii="Times New Roman" w:hAnsi="Times New Roman" w:cs="Times New Roman"/>
          <w:sz w:val="24"/>
          <w:szCs w:val="24"/>
        </w:rPr>
        <w:lastRenderedPageBreak/>
        <w:t xml:space="preserve">decisional control to physicians is moderated by </w:t>
      </w:r>
      <w:r w:rsidR="000978A7">
        <w:rPr>
          <w:rFonts w:ascii="Times New Roman" w:hAnsi="Times New Roman" w:cs="Times New Roman"/>
          <w:sz w:val="24"/>
          <w:szCs w:val="24"/>
        </w:rPr>
        <w:t xml:space="preserve">the </w:t>
      </w:r>
      <w:r w:rsidRPr="00A95305">
        <w:rPr>
          <w:rFonts w:ascii="Times New Roman" w:hAnsi="Times New Roman" w:cs="Times New Roman"/>
          <w:sz w:val="24"/>
          <w:szCs w:val="24"/>
        </w:rPr>
        <w:t xml:space="preserve">higher education and higher income profile of the study </w:t>
      </w:r>
      <w:r w:rsidR="000978A7">
        <w:rPr>
          <w:rFonts w:ascii="Times New Roman" w:hAnsi="Times New Roman" w:cs="Times New Roman"/>
          <w:sz w:val="24"/>
          <w:szCs w:val="24"/>
        </w:rPr>
        <w:t>participants</w:t>
      </w:r>
      <w:r w:rsidRPr="00A95305">
        <w:rPr>
          <w:rFonts w:ascii="Times New Roman" w:hAnsi="Times New Roman" w:cs="Times New Roman"/>
          <w:sz w:val="24"/>
          <w:szCs w:val="24"/>
        </w:rPr>
        <w:t>; these are variables previously reported as having strong correlation</w:t>
      </w:r>
      <w:r w:rsidR="000978A7">
        <w:rPr>
          <w:rFonts w:ascii="Times New Roman" w:hAnsi="Times New Roman" w:cs="Times New Roman"/>
          <w:sz w:val="24"/>
          <w:szCs w:val="24"/>
        </w:rPr>
        <w:t>s</w:t>
      </w:r>
      <w:r w:rsidRPr="00A95305">
        <w:rPr>
          <w:rFonts w:ascii="Times New Roman" w:hAnsi="Times New Roman" w:cs="Times New Roman"/>
          <w:sz w:val="24"/>
          <w:szCs w:val="24"/>
        </w:rPr>
        <w:t xml:space="preserve"> with more decisional control.</w:t>
      </w:r>
      <w:r w:rsidRPr="00A95305">
        <w:rPr>
          <w:rFonts w:ascii="Times New Roman" w:hAnsi="Times New Roman" w:cs="Times New Roman"/>
          <w:noProof/>
          <w:sz w:val="24"/>
          <w:szCs w:val="24"/>
          <w:vertAlign w:val="superscript"/>
        </w:rPr>
        <w:t>43, 48, 58, 59</w:t>
      </w:r>
      <w:r>
        <w:rPr>
          <w:rFonts w:ascii="Times New Roman" w:hAnsi="Times New Roman" w:cs="Times New Roman"/>
          <w:sz w:val="24"/>
          <w:szCs w:val="24"/>
        </w:rPr>
        <w:t xml:space="preserve"> </w:t>
      </w:r>
      <w:r w:rsidRPr="00A95305">
        <w:rPr>
          <w:rFonts w:ascii="Times New Roman" w:hAnsi="Times New Roman" w:cs="Times New Roman"/>
          <w:sz w:val="24"/>
          <w:szCs w:val="24"/>
        </w:rPr>
        <w:t xml:space="preserve">Alternatively, myeloma patients may have a different profile of </w:t>
      </w:r>
      <w:r>
        <w:rPr>
          <w:rFonts w:ascii="Times New Roman" w:hAnsi="Times New Roman" w:cs="Times New Roman"/>
          <w:sz w:val="24"/>
          <w:szCs w:val="24"/>
        </w:rPr>
        <w:t>decisional role preferences</w:t>
      </w:r>
      <w:r w:rsidR="000978A7">
        <w:rPr>
          <w:rFonts w:ascii="Times New Roman" w:hAnsi="Times New Roman" w:cs="Times New Roman"/>
          <w:sz w:val="24"/>
          <w:szCs w:val="24"/>
        </w:rPr>
        <w:t xml:space="preserve"> from patients with other cancers</w:t>
      </w:r>
      <w:r>
        <w:rPr>
          <w:rFonts w:ascii="Times New Roman" w:hAnsi="Times New Roman" w:cs="Times New Roman"/>
          <w:sz w:val="24"/>
          <w:szCs w:val="24"/>
        </w:rPr>
        <w:t>.</w:t>
      </w:r>
    </w:p>
    <w:p w:rsidR="00206F67" w:rsidRDefault="008C1A01" w:rsidP="008519C7">
      <w:pPr>
        <w:pStyle w:val="FacePageFooter"/>
        <w:spacing w:line="480" w:lineRule="auto"/>
        <w:ind w:left="0" w:firstLine="720"/>
        <w:rPr>
          <w:rFonts w:ascii="Times New Roman" w:hAnsi="Times New Roman" w:cs="Times New Roman"/>
          <w:sz w:val="24"/>
          <w:szCs w:val="24"/>
        </w:rPr>
      </w:pPr>
      <w:r w:rsidRPr="00A95305">
        <w:rPr>
          <w:rFonts w:ascii="Times New Roman" w:hAnsi="Times New Roman" w:cs="Times New Roman"/>
          <w:sz w:val="24"/>
          <w:szCs w:val="24"/>
        </w:rPr>
        <w:t>The findings of the study are consistent with the most recent findings reported in studies from the United Kingdom</w:t>
      </w:r>
      <w:r w:rsidRPr="00A95305">
        <w:rPr>
          <w:rFonts w:ascii="Times New Roman" w:hAnsi="Times New Roman" w:cs="Times New Roman"/>
          <w:noProof/>
          <w:sz w:val="24"/>
          <w:szCs w:val="24"/>
          <w:vertAlign w:val="superscript"/>
        </w:rPr>
        <w:t>60</w:t>
      </w:r>
      <w:r w:rsidRPr="00A95305">
        <w:rPr>
          <w:rFonts w:ascii="Times New Roman" w:hAnsi="Times New Roman" w:cs="Times New Roman"/>
          <w:sz w:val="24"/>
          <w:szCs w:val="24"/>
        </w:rPr>
        <w:t xml:space="preserve"> and Canada,</w:t>
      </w:r>
      <w:r w:rsidR="00206F67" w:rsidRPr="00206F67">
        <w:rPr>
          <w:rFonts w:ascii="Times New Roman" w:hAnsi="Times New Roman" w:cs="Times New Roman"/>
          <w:sz w:val="24"/>
          <w:szCs w:val="24"/>
          <w:vertAlign w:val="superscript"/>
        </w:rPr>
        <w:t>25, 44</w:t>
      </w:r>
      <w:r w:rsidRPr="00A95305">
        <w:rPr>
          <w:rFonts w:ascii="Times New Roman" w:hAnsi="Times New Roman" w:cs="Times New Roman"/>
          <w:sz w:val="24"/>
          <w:szCs w:val="24"/>
        </w:rPr>
        <w:t xml:space="preserve"> where research showed increasing numbers of patients wanting to have some control of treatment decisions—as high as 92-93% in some studies. </w:t>
      </w:r>
      <w:r w:rsidR="00206F67">
        <w:rPr>
          <w:rFonts w:ascii="Times New Roman" w:hAnsi="Times New Roman" w:cs="Times New Roman"/>
          <w:sz w:val="24"/>
          <w:szCs w:val="24"/>
        </w:rPr>
        <w:t>It would be interesting to see a consistent trend of patient’s decisional role preferences moving towards more participation in the near future.</w:t>
      </w:r>
    </w:p>
    <w:p w:rsidR="008C1A01" w:rsidRPr="00A95305" w:rsidRDefault="008C1A01" w:rsidP="008519C7">
      <w:pPr>
        <w:pStyle w:val="FacePageFooter"/>
        <w:spacing w:line="480" w:lineRule="auto"/>
        <w:ind w:left="0" w:firstLine="720"/>
        <w:rPr>
          <w:rFonts w:ascii="Times New Roman" w:hAnsi="Times New Roman" w:cs="Times New Roman"/>
          <w:sz w:val="24"/>
          <w:szCs w:val="24"/>
        </w:rPr>
      </w:pPr>
      <w:r w:rsidRPr="00A95305">
        <w:rPr>
          <w:rFonts w:ascii="Times New Roman" w:hAnsi="Times New Roman" w:cs="Times New Roman"/>
          <w:sz w:val="24"/>
          <w:szCs w:val="24"/>
        </w:rPr>
        <w:t>Based on interview transcripts</w:t>
      </w:r>
      <w:r w:rsidR="002448F5">
        <w:rPr>
          <w:rFonts w:ascii="Times New Roman" w:hAnsi="Times New Roman" w:cs="Times New Roman"/>
          <w:sz w:val="24"/>
          <w:szCs w:val="24"/>
        </w:rPr>
        <w:t xml:space="preserve"> from the current study</w:t>
      </w:r>
      <w:r w:rsidRPr="00A95305">
        <w:rPr>
          <w:rFonts w:ascii="Times New Roman" w:hAnsi="Times New Roman" w:cs="Times New Roman"/>
          <w:sz w:val="24"/>
          <w:szCs w:val="24"/>
        </w:rPr>
        <w:t>, it appears that patients’ preferred decisional roles elicited from the use of the CPS scale generally matched with their individual description</w:t>
      </w:r>
      <w:r w:rsidR="002448F5">
        <w:rPr>
          <w:rFonts w:ascii="Times New Roman" w:hAnsi="Times New Roman" w:cs="Times New Roman"/>
          <w:sz w:val="24"/>
          <w:szCs w:val="24"/>
        </w:rPr>
        <w:t>s</w:t>
      </w:r>
      <w:r w:rsidRPr="00A95305">
        <w:rPr>
          <w:rFonts w:ascii="Times New Roman" w:hAnsi="Times New Roman" w:cs="Times New Roman"/>
          <w:sz w:val="24"/>
          <w:szCs w:val="24"/>
        </w:rPr>
        <w:t xml:space="preserve"> of decisional role preference. </w:t>
      </w:r>
      <w:r w:rsidR="00206F67">
        <w:rPr>
          <w:rFonts w:ascii="Times New Roman" w:hAnsi="Times New Roman" w:cs="Times New Roman"/>
          <w:sz w:val="24"/>
          <w:szCs w:val="24"/>
        </w:rPr>
        <w:t>This finding s</w:t>
      </w:r>
      <w:r w:rsidR="006245AF">
        <w:rPr>
          <w:rFonts w:ascii="Times New Roman" w:hAnsi="Times New Roman" w:cs="Times New Roman"/>
          <w:sz w:val="24"/>
          <w:szCs w:val="24"/>
        </w:rPr>
        <w:t>upports the</w:t>
      </w:r>
      <w:r w:rsidR="00206F67">
        <w:rPr>
          <w:rFonts w:ascii="Times New Roman" w:hAnsi="Times New Roman" w:cs="Times New Roman"/>
          <w:sz w:val="24"/>
          <w:szCs w:val="24"/>
        </w:rPr>
        <w:t xml:space="preserve"> hypothesized construct that </w:t>
      </w:r>
      <w:r w:rsidR="00550C00">
        <w:rPr>
          <w:rFonts w:ascii="Times New Roman" w:hAnsi="Times New Roman" w:cs="Times New Roman"/>
          <w:sz w:val="24"/>
          <w:szCs w:val="24"/>
        </w:rPr>
        <w:t>patients have various decisional preferences about keeping, sharing, or relinquishing control over treatment decisions. I</w:t>
      </w:r>
      <w:r w:rsidRPr="00A95305">
        <w:rPr>
          <w:rFonts w:ascii="Times New Roman" w:hAnsi="Times New Roman" w:cs="Times New Roman"/>
          <w:sz w:val="24"/>
          <w:szCs w:val="24"/>
        </w:rPr>
        <w:t xml:space="preserve">t should be noted, however, that we did not measure the degree of congruence between patients’ desired role and actual role during the TDM process. </w:t>
      </w:r>
    </w:p>
    <w:p w:rsidR="00206F67" w:rsidRPr="00A95305" w:rsidRDefault="00206F67" w:rsidP="00206F67">
      <w:pPr>
        <w:pStyle w:val="FacePageFooter"/>
        <w:spacing w:line="480" w:lineRule="auto"/>
        <w:ind w:left="0" w:firstLine="720"/>
        <w:rPr>
          <w:rFonts w:ascii="Times New Roman" w:hAnsi="Times New Roman" w:cs="Times New Roman"/>
          <w:sz w:val="24"/>
          <w:szCs w:val="24"/>
        </w:rPr>
      </w:pPr>
      <w:r w:rsidRPr="00A95305">
        <w:rPr>
          <w:rFonts w:ascii="Times New Roman" w:hAnsi="Times New Roman" w:cs="Times New Roman"/>
          <w:sz w:val="24"/>
          <w:szCs w:val="24"/>
        </w:rPr>
        <w:t xml:space="preserve">Participants in this study demonstrated a strong desire to participate in the decision-making process, </w:t>
      </w:r>
      <w:r>
        <w:rPr>
          <w:rFonts w:ascii="Times New Roman" w:hAnsi="Times New Roman" w:cs="Times New Roman"/>
          <w:sz w:val="24"/>
          <w:szCs w:val="24"/>
        </w:rPr>
        <w:t>though they may not</w:t>
      </w:r>
      <w:r w:rsidRPr="00A95305">
        <w:rPr>
          <w:rFonts w:ascii="Times New Roman" w:hAnsi="Times New Roman" w:cs="Times New Roman"/>
          <w:sz w:val="24"/>
          <w:szCs w:val="24"/>
        </w:rPr>
        <w:t xml:space="preserve"> have</w:t>
      </w:r>
      <w:r>
        <w:rPr>
          <w:rFonts w:ascii="Times New Roman" w:hAnsi="Times New Roman" w:cs="Times New Roman"/>
          <w:sz w:val="24"/>
          <w:szCs w:val="24"/>
        </w:rPr>
        <w:t xml:space="preserve"> had</w:t>
      </w:r>
      <w:r w:rsidRPr="00A95305">
        <w:rPr>
          <w:rFonts w:ascii="Times New Roman" w:hAnsi="Times New Roman" w:cs="Times New Roman"/>
          <w:sz w:val="24"/>
          <w:szCs w:val="24"/>
        </w:rPr>
        <w:t xml:space="preserve"> a full understanding of myeloma</w:t>
      </w:r>
      <w:r>
        <w:rPr>
          <w:rFonts w:ascii="Times New Roman" w:hAnsi="Times New Roman" w:cs="Times New Roman"/>
          <w:sz w:val="24"/>
          <w:szCs w:val="24"/>
        </w:rPr>
        <w:t xml:space="preserve"> and its treatment options</w:t>
      </w:r>
      <w:r w:rsidRPr="00A95305">
        <w:rPr>
          <w:rFonts w:ascii="Times New Roman" w:hAnsi="Times New Roman" w:cs="Times New Roman"/>
          <w:sz w:val="24"/>
          <w:szCs w:val="24"/>
        </w:rPr>
        <w:t xml:space="preserve">. </w:t>
      </w:r>
      <w:r w:rsidR="00410374">
        <w:rPr>
          <w:rFonts w:ascii="Times New Roman" w:hAnsi="Times New Roman" w:cs="Times New Roman"/>
          <w:sz w:val="24"/>
          <w:szCs w:val="24"/>
        </w:rPr>
        <w:t>It is possible that the participants</w:t>
      </w:r>
      <w:r w:rsidR="006245AF">
        <w:rPr>
          <w:rFonts w:ascii="Times New Roman" w:hAnsi="Times New Roman" w:cs="Times New Roman"/>
          <w:sz w:val="24"/>
          <w:szCs w:val="24"/>
        </w:rPr>
        <w:t xml:space="preserve"> have unmet </w:t>
      </w:r>
      <w:r w:rsidR="00410374">
        <w:rPr>
          <w:rFonts w:ascii="Times New Roman" w:hAnsi="Times New Roman" w:cs="Times New Roman"/>
          <w:sz w:val="24"/>
          <w:szCs w:val="24"/>
        </w:rPr>
        <w:t xml:space="preserve">information needs leading to more active participation. </w:t>
      </w:r>
      <w:r w:rsidRPr="00A95305">
        <w:rPr>
          <w:rFonts w:ascii="Times New Roman" w:hAnsi="Times New Roman" w:cs="Times New Roman"/>
          <w:sz w:val="24"/>
          <w:szCs w:val="24"/>
        </w:rPr>
        <w:t xml:space="preserve">In their descriptions of role preferences, participants </w:t>
      </w:r>
      <w:r w:rsidR="006245AF">
        <w:rPr>
          <w:rFonts w:ascii="Times New Roman" w:hAnsi="Times New Roman" w:cs="Times New Roman"/>
          <w:sz w:val="24"/>
          <w:szCs w:val="24"/>
        </w:rPr>
        <w:t xml:space="preserve">in this study </w:t>
      </w:r>
      <w:r w:rsidRPr="00A95305">
        <w:rPr>
          <w:rFonts w:ascii="Times New Roman" w:hAnsi="Times New Roman" w:cs="Times New Roman"/>
          <w:sz w:val="24"/>
          <w:szCs w:val="24"/>
        </w:rPr>
        <w:t>reported seeking information from various sources</w:t>
      </w:r>
      <w:r>
        <w:rPr>
          <w:rFonts w:ascii="Times New Roman" w:hAnsi="Times New Roman" w:cs="Times New Roman"/>
          <w:sz w:val="24"/>
          <w:szCs w:val="24"/>
        </w:rPr>
        <w:t xml:space="preserve"> and some participants identified</w:t>
      </w:r>
      <w:r w:rsidRPr="00A95305">
        <w:rPr>
          <w:rFonts w:ascii="Times New Roman" w:hAnsi="Times New Roman" w:cs="Times New Roman"/>
          <w:sz w:val="24"/>
          <w:szCs w:val="24"/>
        </w:rPr>
        <w:t xml:space="preserve"> their doctors </w:t>
      </w:r>
      <w:r>
        <w:rPr>
          <w:rFonts w:ascii="Times New Roman" w:hAnsi="Times New Roman" w:cs="Times New Roman"/>
          <w:sz w:val="24"/>
          <w:szCs w:val="24"/>
        </w:rPr>
        <w:t>as the primary source t</w:t>
      </w:r>
      <w:r w:rsidRPr="00A95305">
        <w:rPr>
          <w:rFonts w:ascii="Times New Roman" w:hAnsi="Times New Roman" w:cs="Times New Roman"/>
          <w:sz w:val="24"/>
          <w:szCs w:val="24"/>
        </w:rPr>
        <w:t xml:space="preserve">o explain the different treatment options available to them. </w:t>
      </w:r>
      <w:r w:rsidRPr="00A95305">
        <w:rPr>
          <w:rFonts w:ascii="Times New Roman" w:hAnsi="Times New Roman" w:cs="Times New Roman"/>
          <w:sz w:val="24"/>
          <w:szCs w:val="24"/>
        </w:rPr>
        <w:lastRenderedPageBreak/>
        <w:t xml:space="preserve">This finding has strong implications for physicians regarding how they provide information to patients. </w:t>
      </w:r>
    </w:p>
    <w:p w:rsidR="008C1A01" w:rsidRPr="00A95305" w:rsidRDefault="008C1A01" w:rsidP="008519C7">
      <w:pPr>
        <w:pStyle w:val="FacePageFooter"/>
        <w:spacing w:line="480" w:lineRule="auto"/>
        <w:ind w:left="0" w:firstLine="720"/>
        <w:rPr>
          <w:rFonts w:ascii="Times New Roman" w:hAnsi="Times New Roman" w:cs="Times New Roman"/>
          <w:sz w:val="24"/>
          <w:szCs w:val="24"/>
        </w:rPr>
      </w:pPr>
      <w:r w:rsidRPr="00A95305">
        <w:rPr>
          <w:rFonts w:ascii="Times New Roman" w:hAnsi="Times New Roman" w:cs="Times New Roman"/>
          <w:sz w:val="24"/>
          <w:szCs w:val="24"/>
        </w:rPr>
        <w:t>The emergence of a second valid metric in Coombs’ unfolding analysis war</w:t>
      </w:r>
      <w:r w:rsidR="00CD3F8E">
        <w:rPr>
          <w:rFonts w:ascii="Times New Roman" w:hAnsi="Times New Roman" w:cs="Times New Roman"/>
          <w:sz w:val="24"/>
          <w:szCs w:val="24"/>
        </w:rPr>
        <w:t>rants further exploration. The participant</w:t>
      </w:r>
      <w:r w:rsidRPr="00A95305">
        <w:rPr>
          <w:rFonts w:ascii="Times New Roman" w:hAnsi="Times New Roman" w:cs="Times New Roman"/>
          <w:sz w:val="24"/>
          <w:szCs w:val="24"/>
        </w:rPr>
        <w:t>s had a nearly 50/50 distribution between shared and active decisional role preferences. Only 1 subject chose to be a passive recipient of care. This is clearly a trend seen in the Western societies, where health</w:t>
      </w:r>
      <w:r w:rsidR="002448F5">
        <w:rPr>
          <w:rFonts w:ascii="Times New Roman" w:hAnsi="Times New Roman" w:cs="Times New Roman"/>
          <w:sz w:val="24"/>
          <w:szCs w:val="24"/>
        </w:rPr>
        <w:t xml:space="preserve"> </w:t>
      </w:r>
      <w:r w:rsidRPr="00A95305">
        <w:rPr>
          <w:rFonts w:ascii="Times New Roman" w:hAnsi="Times New Roman" w:cs="Times New Roman"/>
          <w:sz w:val="24"/>
          <w:szCs w:val="24"/>
        </w:rPr>
        <w:t>care consumerism is on the rise.</w:t>
      </w:r>
      <w:r w:rsidRPr="00A95305">
        <w:rPr>
          <w:rFonts w:ascii="Times New Roman" w:hAnsi="Times New Roman" w:cs="Times New Roman"/>
          <w:noProof/>
          <w:sz w:val="24"/>
          <w:szCs w:val="24"/>
          <w:vertAlign w:val="superscript"/>
        </w:rPr>
        <w:t>61-63</w:t>
      </w:r>
      <w:r w:rsidRPr="00A95305">
        <w:rPr>
          <w:rFonts w:ascii="Times New Roman" w:hAnsi="Times New Roman" w:cs="Times New Roman"/>
          <w:sz w:val="24"/>
          <w:szCs w:val="24"/>
        </w:rPr>
        <w:t xml:space="preserve"> One could theorize that the former paternalistic model of physician-patient relationship is losing ground, as suggested by Rosenstein in the mid-1980s.</w:t>
      </w:r>
      <w:r w:rsidRPr="00A95305">
        <w:rPr>
          <w:rFonts w:ascii="Times New Roman" w:hAnsi="Times New Roman" w:cs="Times New Roman"/>
          <w:noProof/>
          <w:sz w:val="24"/>
          <w:szCs w:val="24"/>
          <w:vertAlign w:val="superscript"/>
        </w:rPr>
        <w:t>64</w:t>
      </w:r>
      <w:r w:rsidRPr="00A95305">
        <w:rPr>
          <w:rFonts w:ascii="Times New Roman" w:hAnsi="Times New Roman" w:cs="Times New Roman"/>
          <w:sz w:val="24"/>
          <w:szCs w:val="24"/>
        </w:rPr>
        <w:t xml:space="preserve"> Patient preferences have always tended to fall into a dichotomy of preferences. The shift in decisional preference toward either a shared or active role for patients has not been reported before. In the past, patient preferences tended to fall into either the “active” or “passive” category.</w:t>
      </w:r>
      <w:r w:rsidRPr="00A95305">
        <w:rPr>
          <w:rFonts w:ascii="Times New Roman" w:hAnsi="Times New Roman" w:cs="Times New Roman"/>
          <w:noProof/>
          <w:sz w:val="24"/>
          <w:szCs w:val="24"/>
          <w:vertAlign w:val="superscript"/>
        </w:rPr>
        <w:t>2, 3</w:t>
      </w:r>
      <w:r w:rsidRPr="00A95305">
        <w:rPr>
          <w:rFonts w:ascii="Times New Roman" w:hAnsi="Times New Roman" w:cs="Times New Roman"/>
          <w:sz w:val="24"/>
          <w:szCs w:val="24"/>
        </w:rPr>
        <w:t xml:space="preserve"> </w:t>
      </w:r>
      <w:r w:rsidR="00410374">
        <w:rPr>
          <w:rFonts w:ascii="Times New Roman" w:hAnsi="Times New Roman" w:cs="Times New Roman"/>
          <w:sz w:val="24"/>
          <w:szCs w:val="24"/>
        </w:rPr>
        <w:t>It is also possible that the majority of the participants in this study included patients who are not too sick from the myeloma or from their chemotherapy, and therefore allows them to be more active with their treatment decisions.</w:t>
      </w:r>
      <w:r w:rsidRPr="00A95305">
        <w:rPr>
          <w:rFonts w:ascii="Times New Roman" w:hAnsi="Times New Roman" w:cs="Times New Roman"/>
          <w:sz w:val="24"/>
          <w:szCs w:val="24"/>
        </w:rPr>
        <w:t xml:space="preserve"> </w:t>
      </w:r>
    </w:p>
    <w:p w:rsidR="008C1A01" w:rsidRPr="00A95305" w:rsidRDefault="008C1A01" w:rsidP="008519C7">
      <w:pPr>
        <w:pStyle w:val="FacePageFooter"/>
        <w:spacing w:line="480" w:lineRule="auto"/>
        <w:ind w:left="0" w:firstLine="720"/>
        <w:rPr>
          <w:rFonts w:ascii="Times New Roman" w:hAnsi="Times New Roman" w:cs="Times New Roman"/>
          <w:sz w:val="24"/>
          <w:szCs w:val="24"/>
        </w:rPr>
      </w:pPr>
      <w:r w:rsidRPr="00A95305">
        <w:rPr>
          <w:rFonts w:ascii="Times New Roman" w:hAnsi="Times New Roman" w:cs="Times New Roman"/>
          <w:sz w:val="24"/>
          <w:szCs w:val="24"/>
        </w:rPr>
        <w:t>There are limitations of this study primarily related to sample size and demographics.</w:t>
      </w:r>
      <w:r w:rsidRPr="00A95305">
        <w:rPr>
          <w:rFonts w:ascii="Times New Roman" w:hAnsi="Times New Roman" w:cs="Times New Roman"/>
          <w:b/>
          <w:sz w:val="24"/>
          <w:szCs w:val="24"/>
        </w:rPr>
        <w:t xml:space="preserve"> </w:t>
      </w:r>
      <w:r w:rsidRPr="00A95305">
        <w:rPr>
          <w:rFonts w:ascii="Times New Roman" w:hAnsi="Times New Roman" w:cs="Times New Roman"/>
          <w:sz w:val="24"/>
          <w:szCs w:val="24"/>
        </w:rPr>
        <w:t>The small sample consisted of mostly Caucasians</w:t>
      </w:r>
      <w:r w:rsidRPr="00A95305">
        <w:rPr>
          <w:rFonts w:ascii="Times New Roman" w:hAnsi="Times New Roman" w:cs="Times New Roman"/>
          <w:color w:val="000000"/>
          <w:sz w:val="24"/>
          <w:szCs w:val="24"/>
        </w:rPr>
        <w:t xml:space="preserve"> who were relatively highly educated and high-income individuals. In addition, </w:t>
      </w:r>
      <w:r w:rsidR="00B12F49">
        <w:rPr>
          <w:rFonts w:ascii="Times New Roman" w:hAnsi="Times New Roman" w:cs="Times New Roman"/>
          <w:color w:val="000000"/>
          <w:sz w:val="24"/>
          <w:szCs w:val="24"/>
        </w:rPr>
        <w:t xml:space="preserve">the </w:t>
      </w:r>
      <w:r w:rsidRPr="00A95305">
        <w:rPr>
          <w:rFonts w:ascii="Times New Roman" w:hAnsi="Times New Roman" w:cs="Times New Roman"/>
          <w:color w:val="000000"/>
          <w:sz w:val="24"/>
          <w:szCs w:val="24"/>
        </w:rPr>
        <w:t xml:space="preserve">majority of </w:t>
      </w:r>
      <w:r w:rsidR="004D64A8">
        <w:rPr>
          <w:rFonts w:ascii="Times New Roman" w:hAnsi="Times New Roman" w:cs="Times New Roman"/>
          <w:color w:val="000000"/>
          <w:sz w:val="24"/>
          <w:szCs w:val="24"/>
        </w:rPr>
        <w:t>participant</w:t>
      </w:r>
      <w:r w:rsidRPr="00A95305">
        <w:rPr>
          <w:rFonts w:ascii="Times New Roman" w:hAnsi="Times New Roman" w:cs="Times New Roman"/>
          <w:color w:val="000000"/>
          <w:sz w:val="24"/>
          <w:szCs w:val="24"/>
        </w:rPr>
        <w:t xml:space="preserve">s (85%) were receiving care at a university-based comprehensive cancer center. The small sample size and lack of a diverse sample limit the generalizability of study findings. We were unable to make more meaningful comparisons of differences in decisional role preferences </w:t>
      </w:r>
      <w:r w:rsidR="00F60FCB">
        <w:rPr>
          <w:rFonts w:ascii="Times New Roman" w:hAnsi="Times New Roman" w:cs="Times New Roman"/>
          <w:color w:val="000000"/>
          <w:sz w:val="24"/>
          <w:szCs w:val="24"/>
        </w:rPr>
        <w:t xml:space="preserve">using dichotomous sociodemographic variables and </w:t>
      </w:r>
      <w:r w:rsidRPr="00A95305">
        <w:rPr>
          <w:rFonts w:ascii="Times New Roman" w:hAnsi="Times New Roman" w:cs="Times New Roman"/>
          <w:color w:val="000000"/>
          <w:sz w:val="24"/>
          <w:szCs w:val="24"/>
        </w:rPr>
        <w:t xml:space="preserve">were also unable to examine associations of decisional role preferences </w:t>
      </w:r>
      <w:r w:rsidR="00B12F49">
        <w:rPr>
          <w:rFonts w:ascii="Times New Roman" w:hAnsi="Times New Roman" w:cs="Times New Roman"/>
          <w:color w:val="000000"/>
          <w:sz w:val="24"/>
          <w:szCs w:val="24"/>
        </w:rPr>
        <w:t xml:space="preserve">based </w:t>
      </w:r>
      <w:r w:rsidR="00F60FCB">
        <w:rPr>
          <w:rFonts w:ascii="Times New Roman" w:hAnsi="Times New Roman" w:cs="Times New Roman"/>
          <w:color w:val="000000"/>
          <w:sz w:val="24"/>
          <w:szCs w:val="24"/>
        </w:rPr>
        <w:t xml:space="preserve">on </w:t>
      </w:r>
      <w:r w:rsidR="00B12F49">
        <w:rPr>
          <w:rFonts w:ascii="Times New Roman" w:hAnsi="Times New Roman" w:cs="Times New Roman"/>
          <w:color w:val="000000"/>
          <w:sz w:val="24"/>
          <w:szCs w:val="24"/>
        </w:rPr>
        <w:t xml:space="preserve">specific combinations of </w:t>
      </w:r>
      <w:r w:rsidRPr="00A95305">
        <w:rPr>
          <w:rFonts w:ascii="Times New Roman" w:hAnsi="Times New Roman" w:cs="Times New Roman"/>
          <w:color w:val="000000"/>
          <w:sz w:val="24"/>
          <w:szCs w:val="24"/>
        </w:rPr>
        <w:t xml:space="preserve">sociodemographic variables using multivariate analysis. Moreover, since this is a cross-sectional study, the findings may not be applicable to </w:t>
      </w:r>
      <w:r w:rsidRPr="00A95305">
        <w:rPr>
          <w:rFonts w:ascii="Times New Roman" w:hAnsi="Times New Roman" w:cs="Times New Roman"/>
          <w:color w:val="000000"/>
          <w:sz w:val="24"/>
          <w:szCs w:val="24"/>
        </w:rPr>
        <w:lastRenderedPageBreak/>
        <w:t xml:space="preserve">myeloma patients who are beyond 6 months of diagnosis. </w:t>
      </w:r>
      <w:r w:rsidRPr="00A95305">
        <w:rPr>
          <w:rFonts w:ascii="Times New Roman" w:hAnsi="Times New Roman" w:cs="Times New Roman"/>
          <w:sz w:val="24"/>
          <w:szCs w:val="24"/>
        </w:rPr>
        <w:t>These limitations should be addressed in future research. Additionally, f</w:t>
      </w:r>
      <w:r w:rsidRPr="00A95305">
        <w:rPr>
          <w:rFonts w:ascii="Times New Roman" w:hAnsi="Times New Roman" w:cs="Times New Roman"/>
          <w:color w:val="000000"/>
          <w:sz w:val="24"/>
          <w:szCs w:val="24"/>
        </w:rPr>
        <w:t xml:space="preserve">urther study using a longitudinal approach is needed to better describe the stability or change in patients’ decisional role preference over time. </w:t>
      </w:r>
    </w:p>
    <w:p w:rsidR="008C1A01" w:rsidRPr="00A95305" w:rsidRDefault="008C1A01" w:rsidP="008519C7">
      <w:pPr>
        <w:pStyle w:val="FacePageFooter"/>
        <w:tabs>
          <w:tab w:val="left" w:pos="450"/>
        </w:tabs>
        <w:spacing w:line="480" w:lineRule="auto"/>
        <w:rPr>
          <w:rFonts w:ascii="Times New Roman" w:hAnsi="Times New Roman" w:cs="Times New Roman"/>
          <w:b/>
          <w:sz w:val="24"/>
          <w:szCs w:val="24"/>
        </w:rPr>
      </w:pPr>
      <w:r w:rsidRPr="00A95305">
        <w:rPr>
          <w:rFonts w:ascii="Times New Roman" w:hAnsi="Times New Roman" w:cs="Times New Roman"/>
          <w:b/>
          <w:sz w:val="24"/>
          <w:szCs w:val="24"/>
        </w:rPr>
        <w:t>Implications for Practice</w:t>
      </w:r>
    </w:p>
    <w:p w:rsidR="008C1A01" w:rsidRPr="00A95305" w:rsidRDefault="008C1A01" w:rsidP="008519C7">
      <w:pPr>
        <w:pStyle w:val="FacePageFooter"/>
        <w:spacing w:line="480" w:lineRule="auto"/>
        <w:ind w:left="0" w:firstLine="720"/>
        <w:rPr>
          <w:rFonts w:ascii="Times New Roman" w:hAnsi="Times New Roman" w:cs="Times New Roman"/>
          <w:sz w:val="24"/>
          <w:szCs w:val="24"/>
        </w:rPr>
      </w:pPr>
      <w:r w:rsidRPr="00A95305">
        <w:rPr>
          <w:rFonts w:ascii="Times New Roman" w:hAnsi="Times New Roman" w:cs="Times New Roman"/>
          <w:sz w:val="24"/>
          <w:szCs w:val="24"/>
        </w:rPr>
        <w:t>The</w:t>
      </w:r>
      <w:r>
        <w:rPr>
          <w:rFonts w:ascii="Times New Roman" w:hAnsi="Times New Roman" w:cs="Times New Roman"/>
          <w:sz w:val="24"/>
          <w:szCs w:val="24"/>
        </w:rPr>
        <w:t xml:space="preserve"> study</w:t>
      </w:r>
      <w:r w:rsidRPr="00A95305">
        <w:rPr>
          <w:rFonts w:ascii="Times New Roman" w:hAnsi="Times New Roman" w:cs="Times New Roman"/>
          <w:sz w:val="24"/>
          <w:szCs w:val="24"/>
        </w:rPr>
        <w:t xml:space="preserve"> findings suggest that patients diagnosed with myeloma do want to participate in the treatment decision-making process. Although myeloma is complex and not easy to understand for laypersons, these findings indicate that patients still want to learn as much as they reasonably can about the disease and treatment so as to understand the reason why certain treatment options might be better for them than others. The majority of </w:t>
      </w:r>
      <w:r w:rsidR="004D64A8">
        <w:rPr>
          <w:rFonts w:ascii="Times New Roman" w:hAnsi="Times New Roman" w:cs="Times New Roman"/>
          <w:sz w:val="24"/>
          <w:szCs w:val="24"/>
        </w:rPr>
        <w:t>participant</w:t>
      </w:r>
      <w:r w:rsidRPr="00A95305">
        <w:rPr>
          <w:rFonts w:ascii="Times New Roman" w:hAnsi="Times New Roman" w:cs="Times New Roman"/>
          <w:sz w:val="24"/>
          <w:szCs w:val="24"/>
        </w:rPr>
        <w:t xml:space="preserve">s also wanted to share the treatment decision with their physicians and/or want to make the decision themselves. Therefore, it is critical for physicians to practice full disclosure of treatment options to their patients so patients can make a truly informed decision. Since a patient’s level of preference for participation is highly variable and is unique in terms of personal meaning, physicians </w:t>
      </w:r>
      <w:r w:rsidR="00742BF0">
        <w:rPr>
          <w:rFonts w:ascii="Times New Roman" w:hAnsi="Times New Roman" w:cs="Times New Roman"/>
          <w:sz w:val="24"/>
          <w:szCs w:val="24"/>
        </w:rPr>
        <w:t>need to</w:t>
      </w:r>
      <w:r w:rsidR="00742BF0" w:rsidRPr="00A95305">
        <w:rPr>
          <w:rFonts w:ascii="Times New Roman" w:hAnsi="Times New Roman" w:cs="Times New Roman"/>
          <w:sz w:val="24"/>
          <w:szCs w:val="24"/>
        </w:rPr>
        <w:t xml:space="preserve"> </w:t>
      </w:r>
      <w:r w:rsidRPr="00A95305">
        <w:rPr>
          <w:rFonts w:ascii="Times New Roman" w:hAnsi="Times New Roman" w:cs="Times New Roman"/>
          <w:sz w:val="24"/>
          <w:szCs w:val="24"/>
        </w:rPr>
        <w:t>elicit the patient’s preference, explore what participation truly means for him/her and facilitate the patient’s decision process. Because more patients now want to participate in TDM, physicians, nurses</w:t>
      </w:r>
      <w:r w:rsidR="00F60FCB">
        <w:rPr>
          <w:rFonts w:ascii="Times New Roman" w:hAnsi="Times New Roman" w:cs="Times New Roman"/>
          <w:sz w:val="24"/>
          <w:szCs w:val="24"/>
        </w:rPr>
        <w:t>,</w:t>
      </w:r>
      <w:r w:rsidRPr="00A95305">
        <w:rPr>
          <w:rFonts w:ascii="Times New Roman" w:hAnsi="Times New Roman" w:cs="Times New Roman"/>
          <w:sz w:val="24"/>
          <w:szCs w:val="24"/>
        </w:rPr>
        <w:t xml:space="preserve"> and policy makers </w:t>
      </w:r>
      <w:r w:rsidR="00742BF0">
        <w:rPr>
          <w:rFonts w:ascii="Times New Roman" w:hAnsi="Times New Roman" w:cs="Times New Roman"/>
          <w:sz w:val="24"/>
          <w:szCs w:val="24"/>
        </w:rPr>
        <w:t xml:space="preserve">should </w:t>
      </w:r>
      <w:r w:rsidRPr="00A95305">
        <w:rPr>
          <w:rFonts w:ascii="Times New Roman" w:hAnsi="Times New Roman" w:cs="Times New Roman"/>
          <w:sz w:val="24"/>
          <w:szCs w:val="24"/>
        </w:rPr>
        <w:t xml:space="preserve">support more </w:t>
      </w:r>
      <w:r w:rsidR="00742BF0">
        <w:rPr>
          <w:rFonts w:ascii="Times New Roman" w:hAnsi="Times New Roman" w:cs="Times New Roman"/>
          <w:sz w:val="24"/>
          <w:szCs w:val="24"/>
        </w:rPr>
        <w:t xml:space="preserve">research </w:t>
      </w:r>
      <w:r w:rsidRPr="00A95305">
        <w:rPr>
          <w:rFonts w:ascii="Times New Roman" w:hAnsi="Times New Roman" w:cs="Times New Roman"/>
          <w:sz w:val="24"/>
          <w:szCs w:val="24"/>
        </w:rPr>
        <w:t xml:space="preserve">that can enhance patient involvement in treatment decision making. </w:t>
      </w:r>
    </w:p>
    <w:p w:rsidR="008C1A01" w:rsidRPr="00A95305" w:rsidRDefault="008C1A01" w:rsidP="008519C7">
      <w:pPr>
        <w:pStyle w:val="FacePageFooter"/>
        <w:tabs>
          <w:tab w:val="left" w:pos="450"/>
        </w:tabs>
        <w:spacing w:line="480" w:lineRule="auto"/>
        <w:rPr>
          <w:rFonts w:ascii="Times New Roman" w:hAnsi="Times New Roman" w:cs="Times New Roman"/>
          <w:b/>
          <w:sz w:val="24"/>
          <w:szCs w:val="24"/>
        </w:rPr>
      </w:pPr>
      <w:r w:rsidRPr="00A95305">
        <w:rPr>
          <w:rFonts w:ascii="Times New Roman" w:hAnsi="Times New Roman" w:cs="Times New Roman"/>
          <w:b/>
          <w:sz w:val="24"/>
          <w:szCs w:val="24"/>
        </w:rPr>
        <w:t>Conclusion</w:t>
      </w:r>
    </w:p>
    <w:p w:rsidR="008C1A01" w:rsidRPr="00A95305" w:rsidRDefault="008C1A01" w:rsidP="008519C7">
      <w:pPr>
        <w:pStyle w:val="FacePageFooter"/>
        <w:spacing w:line="480" w:lineRule="auto"/>
        <w:ind w:left="0" w:firstLine="720"/>
        <w:rPr>
          <w:rFonts w:ascii="Times New Roman" w:hAnsi="Times New Roman" w:cs="Times New Roman"/>
          <w:sz w:val="24"/>
          <w:szCs w:val="24"/>
        </w:rPr>
      </w:pPr>
      <w:r w:rsidRPr="00A95305">
        <w:rPr>
          <w:rFonts w:ascii="Times New Roman" w:hAnsi="Times New Roman" w:cs="Times New Roman"/>
          <w:sz w:val="24"/>
          <w:szCs w:val="24"/>
        </w:rPr>
        <w:t>Older adults newly diagnosed with myeloma are likely to want a role in the treatment decision-making process. Nurses can help patients achieve the level of participation they desire</w:t>
      </w:r>
      <w:r w:rsidR="00742BF0">
        <w:rPr>
          <w:rFonts w:ascii="Times New Roman" w:hAnsi="Times New Roman" w:cs="Times New Roman"/>
          <w:sz w:val="24"/>
          <w:szCs w:val="24"/>
        </w:rPr>
        <w:t xml:space="preserve"> by</w:t>
      </w:r>
      <w:r w:rsidRPr="00A95305">
        <w:rPr>
          <w:rFonts w:ascii="Times New Roman" w:hAnsi="Times New Roman" w:cs="Times New Roman"/>
          <w:sz w:val="24"/>
          <w:szCs w:val="24"/>
        </w:rPr>
        <w:t xml:space="preserve"> </w:t>
      </w:r>
      <w:r w:rsidR="00742BF0">
        <w:rPr>
          <w:rFonts w:ascii="Times New Roman" w:hAnsi="Times New Roman" w:cs="Times New Roman"/>
          <w:sz w:val="24"/>
          <w:szCs w:val="24"/>
        </w:rPr>
        <w:t xml:space="preserve">making </w:t>
      </w:r>
      <w:r w:rsidRPr="00A95305">
        <w:rPr>
          <w:rFonts w:ascii="Times New Roman" w:hAnsi="Times New Roman" w:cs="Times New Roman"/>
          <w:sz w:val="24"/>
          <w:szCs w:val="24"/>
        </w:rPr>
        <w:t xml:space="preserve">sure patients receive disease and treatment-related information and </w:t>
      </w:r>
      <w:r w:rsidRPr="00A95305">
        <w:rPr>
          <w:rFonts w:ascii="Times New Roman" w:hAnsi="Times New Roman" w:cs="Times New Roman"/>
          <w:sz w:val="24"/>
          <w:szCs w:val="24"/>
        </w:rPr>
        <w:lastRenderedPageBreak/>
        <w:t>encourag</w:t>
      </w:r>
      <w:r w:rsidR="00742BF0">
        <w:rPr>
          <w:rFonts w:ascii="Times New Roman" w:hAnsi="Times New Roman" w:cs="Times New Roman"/>
          <w:sz w:val="24"/>
          <w:szCs w:val="24"/>
        </w:rPr>
        <w:t>ing</w:t>
      </w:r>
      <w:r w:rsidRPr="00A95305">
        <w:rPr>
          <w:rFonts w:ascii="Times New Roman" w:hAnsi="Times New Roman" w:cs="Times New Roman"/>
          <w:sz w:val="24"/>
          <w:szCs w:val="24"/>
        </w:rPr>
        <w:t xml:space="preserve"> patients to express their decisional role preference to the physician. </w:t>
      </w:r>
      <w:r w:rsidR="00F60FCB">
        <w:rPr>
          <w:rFonts w:ascii="Times New Roman" w:hAnsi="Times New Roman" w:cs="Times New Roman"/>
          <w:sz w:val="24"/>
          <w:szCs w:val="24"/>
        </w:rPr>
        <w:t xml:space="preserve">Nurses can also convey the patient’s decisional role preferences to the physician. </w:t>
      </w:r>
      <w:r w:rsidRPr="00A95305">
        <w:rPr>
          <w:rFonts w:ascii="Times New Roman" w:hAnsi="Times New Roman" w:cs="Times New Roman"/>
          <w:sz w:val="24"/>
          <w:szCs w:val="24"/>
        </w:rPr>
        <w:t>More studies that focus on supporting and involving patients in the decision-making process are needed in order to influence clinical practice and policy in this direction.</w:t>
      </w:r>
    </w:p>
    <w:p w:rsidR="00532539" w:rsidRDefault="008C1A01">
      <w:pPr>
        <w:spacing w:line="480" w:lineRule="auto"/>
        <w:jc w:val="center"/>
        <w:rPr>
          <w:rFonts w:ascii="Times New Roman" w:hAnsi="Times New Roman"/>
          <w:b/>
          <w:sz w:val="24"/>
          <w:szCs w:val="24"/>
        </w:rPr>
      </w:pPr>
      <w:r w:rsidRPr="00A95305">
        <w:rPr>
          <w:rFonts w:ascii="Times New Roman" w:hAnsi="Times New Roman"/>
          <w:b/>
          <w:sz w:val="24"/>
          <w:szCs w:val="24"/>
        </w:rPr>
        <w:br w:type="page"/>
      </w:r>
      <w:r w:rsidRPr="00A95305">
        <w:rPr>
          <w:rFonts w:ascii="Times New Roman" w:hAnsi="Times New Roman"/>
          <w:b/>
          <w:sz w:val="24"/>
          <w:szCs w:val="24"/>
        </w:rPr>
        <w:lastRenderedPageBreak/>
        <w:t>R</w:t>
      </w:r>
      <w:r w:rsidR="00B7328C">
        <w:rPr>
          <w:rFonts w:ascii="Times New Roman" w:hAnsi="Times New Roman"/>
          <w:b/>
          <w:sz w:val="24"/>
          <w:szCs w:val="24"/>
        </w:rPr>
        <w:t>eferences</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1.</w:t>
      </w:r>
      <w:r w:rsidRPr="00A95305">
        <w:rPr>
          <w:rFonts w:ascii="Times New Roman" w:hAnsi="Times New Roman"/>
          <w:noProof/>
          <w:sz w:val="24"/>
          <w:szCs w:val="24"/>
        </w:rPr>
        <w:tab/>
        <w:t xml:space="preserve">Tariman JD, Berry DL, Cochrane B, </w:t>
      </w:r>
      <w:r w:rsidR="0097363A">
        <w:rPr>
          <w:rFonts w:ascii="Times New Roman" w:hAnsi="Times New Roman"/>
          <w:noProof/>
          <w:sz w:val="24"/>
          <w:szCs w:val="24"/>
        </w:rPr>
        <w:t>et al</w:t>
      </w:r>
      <w:r w:rsidRPr="00A95305">
        <w:rPr>
          <w:rFonts w:ascii="Times New Roman" w:hAnsi="Times New Roman"/>
          <w:noProof/>
          <w:sz w:val="24"/>
          <w:szCs w:val="24"/>
        </w:rPr>
        <w:t xml:space="preserve">. Preferred and actual participation roles during health care decision making in persons with cancer: a systematic review. </w:t>
      </w:r>
      <w:r w:rsidRPr="00A95305">
        <w:rPr>
          <w:rFonts w:ascii="Times New Roman" w:hAnsi="Times New Roman"/>
          <w:i/>
          <w:noProof/>
          <w:sz w:val="24"/>
          <w:szCs w:val="24"/>
        </w:rPr>
        <w:t xml:space="preserve">Ann Oncol. </w:t>
      </w:r>
      <w:r w:rsidRPr="00A95305">
        <w:rPr>
          <w:rFonts w:ascii="Times New Roman" w:hAnsi="Times New Roman"/>
          <w:noProof/>
          <w:sz w:val="24"/>
          <w:szCs w:val="24"/>
        </w:rPr>
        <w:t>2010;21(6):1145-1151.</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2.</w:t>
      </w:r>
      <w:r w:rsidRPr="00A95305">
        <w:rPr>
          <w:rFonts w:ascii="Times New Roman" w:hAnsi="Times New Roman"/>
          <w:noProof/>
          <w:sz w:val="24"/>
          <w:szCs w:val="24"/>
        </w:rPr>
        <w:tab/>
        <w:t xml:space="preserve">Blanchard CG, Labrecque MS, Ruckdeschel JC, </w:t>
      </w:r>
      <w:r w:rsidR="0097363A">
        <w:rPr>
          <w:rFonts w:ascii="Times New Roman" w:hAnsi="Times New Roman"/>
          <w:noProof/>
          <w:sz w:val="24"/>
          <w:szCs w:val="24"/>
        </w:rPr>
        <w:t>et al</w:t>
      </w:r>
      <w:r w:rsidRPr="00A95305">
        <w:rPr>
          <w:rFonts w:ascii="Times New Roman" w:hAnsi="Times New Roman"/>
          <w:noProof/>
          <w:sz w:val="24"/>
          <w:szCs w:val="24"/>
        </w:rPr>
        <w:t xml:space="preserve">. Information and decision-making preferences of hospitalized adult cancer patients. </w:t>
      </w:r>
      <w:r w:rsidRPr="00A95305">
        <w:rPr>
          <w:rFonts w:ascii="Times New Roman" w:hAnsi="Times New Roman"/>
          <w:i/>
          <w:noProof/>
          <w:sz w:val="24"/>
          <w:szCs w:val="24"/>
        </w:rPr>
        <w:t xml:space="preserve">Soc Sci Med. </w:t>
      </w:r>
      <w:r w:rsidRPr="00A95305">
        <w:rPr>
          <w:rFonts w:ascii="Times New Roman" w:hAnsi="Times New Roman"/>
          <w:noProof/>
          <w:sz w:val="24"/>
          <w:szCs w:val="24"/>
        </w:rPr>
        <w:t>1988;27(11):1139-1145.</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3.</w:t>
      </w:r>
      <w:r w:rsidRPr="00A95305">
        <w:rPr>
          <w:rFonts w:ascii="Times New Roman" w:hAnsi="Times New Roman"/>
          <w:noProof/>
          <w:sz w:val="24"/>
          <w:szCs w:val="24"/>
        </w:rPr>
        <w:tab/>
        <w:t xml:space="preserve">Cassileth BR, Zupkis RV, Sutton-Smith K, </w:t>
      </w:r>
      <w:r w:rsidR="0097363A">
        <w:rPr>
          <w:rFonts w:ascii="Times New Roman" w:hAnsi="Times New Roman"/>
          <w:noProof/>
          <w:sz w:val="24"/>
          <w:szCs w:val="24"/>
        </w:rPr>
        <w:t>et al</w:t>
      </w:r>
      <w:r w:rsidRPr="00A95305">
        <w:rPr>
          <w:rFonts w:ascii="Times New Roman" w:hAnsi="Times New Roman"/>
          <w:noProof/>
          <w:sz w:val="24"/>
          <w:szCs w:val="24"/>
        </w:rPr>
        <w:t xml:space="preserve">. Information and participation preferences among cancer patients. </w:t>
      </w:r>
      <w:r w:rsidRPr="00A95305">
        <w:rPr>
          <w:rFonts w:ascii="Times New Roman" w:hAnsi="Times New Roman"/>
          <w:i/>
          <w:noProof/>
          <w:sz w:val="24"/>
          <w:szCs w:val="24"/>
        </w:rPr>
        <w:t xml:space="preserve">Ann Intern Med. </w:t>
      </w:r>
      <w:r w:rsidRPr="00A95305">
        <w:rPr>
          <w:rFonts w:ascii="Times New Roman" w:hAnsi="Times New Roman"/>
          <w:noProof/>
          <w:sz w:val="24"/>
          <w:szCs w:val="24"/>
        </w:rPr>
        <w:t>1980;92(6):832-836.</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4.</w:t>
      </w:r>
      <w:r w:rsidRPr="00A95305">
        <w:rPr>
          <w:rFonts w:ascii="Times New Roman" w:hAnsi="Times New Roman"/>
          <w:noProof/>
          <w:sz w:val="24"/>
          <w:szCs w:val="24"/>
        </w:rPr>
        <w:tab/>
        <w:t xml:space="preserve">Gaston CM, Mitchell G. Information giving and decision-making in patients with advanced cancer: a systematic review. </w:t>
      </w:r>
      <w:r w:rsidRPr="00A95305">
        <w:rPr>
          <w:rFonts w:ascii="Times New Roman" w:hAnsi="Times New Roman"/>
          <w:i/>
          <w:noProof/>
          <w:sz w:val="24"/>
          <w:szCs w:val="24"/>
        </w:rPr>
        <w:t xml:space="preserve">Soc Sci Med. </w:t>
      </w:r>
      <w:r w:rsidRPr="00A95305">
        <w:rPr>
          <w:rFonts w:ascii="Times New Roman" w:hAnsi="Times New Roman"/>
          <w:noProof/>
          <w:sz w:val="24"/>
          <w:szCs w:val="24"/>
        </w:rPr>
        <w:t>2005;61(10):2252-2264.</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5.</w:t>
      </w:r>
      <w:r w:rsidRPr="00A95305">
        <w:rPr>
          <w:rFonts w:ascii="Times New Roman" w:hAnsi="Times New Roman"/>
          <w:noProof/>
          <w:sz w:val="24"/>
          <w:szCs w:val="24"/>
        </w:rPr>
        <w:tab/>
        <w:t xml:space="preserve">Degner LF, Beaton JI. </w:t>
      </w:r>
      <w:r w:rsidRPr="00A95305">
        <w:rPr>
          <w:rFonts w:ascii="Times New Roman" w:hAnsi="Times New Roman"/>
          <w:i/>
          <w:noProof/>
          <w:sz w:val="24"/>
          <w:szCs w:val="24"/>
        </w:rPr>
        <w:t>Life death decisions in health care</w:t>
      </w:r>
      <w:r w:rsidRPr="00A95305">
        <w:rPr>
          <w:rFonts w:ascii="Times New Roman" w:hAnsi="Times New Roman"/>
          <w:noProof/>
          <w:sz w:val="24"/>
          <w:szCs w:val="24"/>
        </w:rPr>
        <w:t>. New York: Hemisphere Publishing; 1987.</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6.</w:t>
      </w:r>
      <w:r w:rsidRPr="00A95305">
        <w:rPr>
          <w:rFonts w:ascii="Times New Roman" w:hAnsi="Times New Roman"/>
          <w:noProof/>
          <w:sz w:val="24"/>
          <w:szCs w:val="24"/>
        </w:rPr>
        <w:tab/>
        <w:t xml:space="preserve">Degner LF, Russell CA. Preferences for treatment control among adults with cancer. </w:t>
      </w:r>
      <w:r w:rsidRPr="00A95305">
        <w:rPr>
          <w:rFonts w:ascii="Times New Roman" w:hAnsi="Times New Roman"/>
          <w:i/>
          <w:noProof/>
          <w:sz w:val="24"/>
          <w:szCs w:val="24"/>
        </w:rPr>
        <w:t xml:space="preserve">Res Nurs Health. </w:t>
      </w:r>
      <w:r w:rsidRPr="00A95305">
        <w:rPr>
          <w:rFonts w:ascii="Times New Roman" w:hAnsi="Times New Roman"/>
          <w:noProof/>
          <w:sz w:val="24"/>
          <w:szCs w:val="24"/>
        </w:rPr>
        <w:t>1988;11(6):367-374.</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7.</w:t>
      </w:r>
      <w:r w:rsidRPr="00A95305">
        <w:rPr>
          <w:rFonts w:ascii="Times New Roman" w:hAnsi="Times New Roman"/>
          <w:noProof/>
          <w:sz w:val="24"/>
          <w:szCs w:val="24"/>
        </w:rPr>
        <w:tab/>
        <w:t xml:space="preserve">Degner LF, Sloan JA, Venkatesh P. The Control Preferences Scale. </w:t>
      </w:r>
      <w:r w:rsidRPr="00A95305">
        <w:rPr>
          <w:rFonts w:ascii="Times New Roman" w:hAnsi="Times New Roman"/>
          <w:i/>
          <w:noProof/>
          <w:sz w:val="24"/>
          <w:szCs w:val="24"/>
        </w:rPr>
        <w:t xml:space="preserve">Can J Nurs Res. </w:t>
      </w:r>
      <w:r w:rsidRPr="00A95305">
        <w:rPr>
          <w:rFonts w:ascii="Times New Roman" w:hAnsi="Times New Roman"/>
          <w:noProof/>
          <w:sz w:val="24"/>
          <w:szCs w:val="24"/>
        </w:rPr>
        <w:t>1997;29(3):21-43.</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8.</w:t>
      </w:r>
      <w:r w:rsidRPr="00A95305">
        <w:rPr>
          <w:rFonts w:ascii="Times New Roman" w:hAnsi="Times New Roman"/>
          <w:noProof/>
          <w:sz w:val="24"/>
          <w:szCs w:val="24"/>
        </w:rPr>
        <w:tab/>
        <w:t xml:space="preserve">Mazur DJ, Merz JF. How older patients' treatment preferences are influenced by disclosures about therapeutic uncertainty: surgery versus expectant management for localized prostate cancer. </w:t>
      </w:r>
      <w:r w:rsidRPr="00A95305">
        <w:rPr>
          <w:rFonts w:ascii="Times New Roman" w:hAnsi="Times New Roman"/>
          <w:i/>
          <w:noProof/>
          <w:sz w:val="24"/>
          <w:szCs w:val="24"/>
        </w:rPr>
        <w:t xml:space="preserve">J Am Geriatr Soc. </w:t>
      </w:r>
      <w:r w:rsidRPr="00A95305">
        <w:rPr>
          <w:rFonts w:ascii="Times New Roman" w:hAnsi="Times New Roman"/>
          <w:noProof/>
          <w:sz w:val="24"/>
          <w:szCs w:val="24"/>
        </w:rPr>
        <w:t>1996;44(8):934-937.</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9.</w:t>
      </w:r>
      <w:r w:rsidRPr="00A95305">
        <w:rPr>
          <w:rFonts w:ascii="Times New Roman" w:hAnsi="Times New Roman"/>
          <w:noProof/>
          <w:sz w:val="24"/>
          <w:szCs w:val="24"/>
        </w:rPr>
        <w:tab/>
        <w:t xml:space="preserve">Vig EK, Davenport NA, Pearlman RA. Good deaths, bad deaths, and preferences for the end of life: a qualitative study of geriatric outpatients. </w:t>
      </w:r>
      <w:r w:rsidRPr="00A95305">
        <w:rPr>
          <w:rFonts w:ascii="Times New Roman" w:hAnsi="Times New Roman"/>
          <w:i/>
          <w:noProof/>
          <w:sz w:val="24"/>
          <w:szCs w:val="24"/>
        </w:rPr>
        <w:t xml:space="preserve">J Am Geriatr Soc. </w:t>
      </w:r>
      <w:r w:rsidRPr="00A95305">
        <w:rPr>
          <w:rFonts w:ascii="Times New Roman" w:hAnsi="Times New Roman"/>
          <w:noProof/>
          <w:sz w:val="24"/>
          <w:szCs w:val="24"/>
        </w:rPr>
        <w:t>2002;50(9):1541-1548.</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lastRenderedPageBreak/>
        <w:t>10.</w:t>
      </w:r>
      <w:r w:rsidRPr="00A95305">
        <w:rPr>
          <w:rFonts w:ascii="Times New Roman" w:hAnsi="Times New Roman"/>
          <w:noProof/>
          <w:sz w:val="24"/>
          <w:szCs w:val="24"/>
        </w:rPr>
        <w:tab/>
        <w:t xml:space="preserve">Smith SK, Trevena L, Simpson JM, </w:t>
      </w:r>
      <w:r w:rsidR="0097363A">
        <w:rPr>
          <w:rFonts w:ascii="Times New Roman" w:hAnsi="Times New Roman"/>
          <w:noProof/>
          <w:sz w:val="24"/>
          <w:szCs w:val="24"/>
        </w:rPr>
        <w:t>et al</w:t>
      </w:r>
      <w:r w:rsidRPr="00A95305">
        <w:rPr>
          <w:rFonts w:ascii="Times New Roman" w:hAnsi="Times New Roman"/>
          <w:noProof/>
          <w:sz w:val="24"/>
          <w:szCs w:val="24"/>
        </w:rPr>
        <w:t xml:space="preserve">. A decision aid to support informed choices about bowel cancer screening among adults with low education: randomised controlled trial. </w:t>
      </w:r>
      <w:r w:rsidRPr="00A95305">
        <w:rPr>
          <w:rFonts w:ascii="Times New Roman" w:hAnsi="Times New Roman"/>
          <w:i/>
          <w:noProof/>
          <w:sz w:val="24"/>
          <w:szCs w:val="24"/>
        </w:rPr>
        <w:t xml:space="preserve">BMJ. </w:t>
      </w:r>
      <w:r w:rsidRPr="00A95305">
        <w:rPr>
          <w:rFonts w:ascii="Times New Roman" w:hAnsi="Times New Roman"/>
          <w:noProof/>
          <w:sz w:val="24"/>
          <w:szCs w:val="24"/>
        </w:rPr>
        <w:t>2010;341:c5370.</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11.</w:t>
      </w:r>
      <w:r w:rsidRPr="00A95305">
        <w:rPr>
          <w:rFonts w:ascii="Times New Roman" w:hAnsi="Times New Roman"/>
          <w:noProof/>
          <w:sz w:val="24"/>
          <w:szCs w:val="24"/>
        </w:rPr>
        <w:tab/>
        <w:t xml:space="preserve">Evans R, Joseph-Williams N, Edwards A, et al. Supporting informed decision making for prostate specific antigen (PSA) testing on the web: an online randomized controlled trial. </w:t>
      </w:r>
      <w:r w:rsidRPr="00A95305">
        <w:rPr>
          <w:rFonts w:ascii="Times New Roman" w:hAnsi="Times New Roman"/>
          <w:i/>
          <w:noProof/>
          <w:sz w:val="24"/>
          <w:szCs w:val="24"/>
        </w:rPr>
        <w:t xml:space="preserve">J Med Internet Res. </w:t>
      </w:r>
      <w:r w:rsidRPr="00A95305">
        <w:rPr>
          <w:rFonts w:ascii="Times New Roman" w:hAnsi="Times New Roman"/>
          <w:noProof/>
          <w:sz w:val="24"/>
          <w:szCs w:val="24"/>
        </w:rPr>
        <w:t>2010;12(3):e27.</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12.</w:t>
      </w:r>
      <w:r w:rsidRPr="00A95305">
        <w:rPr>
          <w:rFonts w:ascii="Times New Roman" w:hAnsi="Times New Roman"/>
          <w:noProof/>
          <w:sz w:val="24"/>
          <w:szCs w:val="24"/>
        </w:rPr>
        <w:tab/>
        <w:t xml:space="preserve">Caldon LJ, Collins KA, Reed MW, et al. Clinicians' concerns about decision support interventions for patients facing breast cancer surgery options: understanding the challenge of implementing shared decision-making. </w:t>
      </w:r>
      <w:r w:rsidRPr="00A95305">
        <w:rPr>
          <w:rFonts w:ascii="Times New Roman" w:hAnsi="Times New Roman"/>
          <w:i/>
          <w:noProof/>
          <w:sz w:val="24"/>
          <w:szCs w:val="24"/>
        </w:rPr>
        <w:t xml:space="preserve">Health Expect. </w:t>
      </w:r>
      <w:r w:rsidRPr="00A95305">
        <w:rPr>
          <w:rFonts w:ascii="Times New Roman" w:hAnsi="Times New Roman"/>
          <w:noProof/>
          <w:sz w:val="24"/>
          <w:szCs w:val="24"/>
        </w:rPr>
        <w:t>2010.</w:t>
      </w:r>
      <w:r w:rsidR="0097363A">
        <w:rPr>
          <w:rFonts w:ascii="Times New Roman" w:hAnsi="Times New Roman"/>
          <w:noProof/>
          <w:sz w:val="24"/>
          <w:szCs w:val="24"/>
        </w:rPr>
        <w:t xml:space="preserve"> Epub ahead of print.</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13.</w:t>
      </w:r>
      <w:r w:rsidRPr="00A95305">
        <w:rPr>
          <w:rFonts w:ascii="Times New Roman" w:hAnsi="Times New Roman"/>
          <w:noProof/>
          <w:sz w:val="24"/>
          <w:szCs w:val="24"/>
        </w:rPr>
        <w:tab/>
        <w:t xml:space="preserve">Steginga SK, Turner E, Donovan J. The decision-related psychosocial concerns of men with localised prostate cancer: targets for intervention and research. </w:t>
      </w:r>
      <w:r w:rsidRPr="00A95305">
        <w:rPr>
          <w:rFonts w:ascii="Times New Roman" w:hAnsi="Times New Roman"/>
          <w:i/>
          <w:noProof/>
          <w:sz w:val="24"/>
          <w:szCs w:val="24"/>
        </w:rPr>
        <w:t xml:space="preserve">World J Urol. </w:t>
      </w:r>
      <w:r w:rsidRPr="00A95305">
        <w:rPr>
          <w:rFonts w:ascii="Times New Roman" w:hAnsi="Times New Roman"/>
          <w:noProof/>
          <w:sz w:val="24"/>
          <w:szCs w:val="24"/>
        </w:rPr>
        <w:t>2008;26(5):469-474.</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14.</w:t>
      </w:r>
      <w:r w:rsidRPr="00A95305">
        <w:rPr>
          <w:rFonts w:ascii="Times New Roman" w:hAnsi="Times New Roman"/>
          <w:noProof/>
          <w:sz w:val="24"/>
          <w:szCs w:val="24"/>
        </w:rPr>
        <w:tab/>
        <w:t xml:space="preserve">O'Connor AM, Tugwell P, Wells GA, et al. A decision aid for women considering hormone therapy after menopause: decision support framework and evaluation. </w:t>
      </w:r>
      <w:r w:rsidRPr="00A95305">
        <w:rPr>
          <w:rFonts w:ascii="Times New Roman" w:hAnsi="Times New Roman"/>
          <w:i/>
          <w:noProof/>
          <w:sz w:val="24"/>
          <w:szCs w:val="24"/>
        </w:rPr>
        <w:t xml:space="preserve">Patient Educ Couns. </w:t>
      </w:r>
      <w:r w:rsidRPr="00A95305">
        <w:rPr>
          <w:rFonts w:ascii="Times New Roman" w:hAnsi="Times New Roman"/>
          <w:noProof/>
          <w:sz w:val="24"/>
          <w:szCs w:val="24"/>
        </w:rPr>
        <w:t>1998;33(3):267-279.</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15.</w:t>
      </w:r>
      <w:r w:rsidRPr="00A95305">
        <w:rPr>
          <w:rFonts w:ascii="Times New Roman" w:hAnsi="Times New Roman"/>
          <w:noProof/>
          <w:sz w:val="24"/>
          <w:szCs w:val="24"/>
        </w:rPr>
        <w:tab/>
        <w:t xml:space="preserve">Sawka AM, Straus S, Brierley JD, et al. Decision aid on radioactive iodine treatment for early stage papillary thyroid cancer--a randomized controlled trial. </w:t>
      </w:r>
      <w:r w:rsidRPr="00A95305">
        <w:rPr>
          <w:rFonts w:ascii="Times New Roman" w:hAnsi="Times New Roman"/>
          <w:i/>
          <w:noProof/>
          <w:sz w:val="24"/>
          <w:szCs w:val="24"/>
        </w:rPr>
        <w:t xml:space="preserve">Trials. </w:t>
      </w:r>
      <w:r w:rsidRPr="00A95305">
        <w:rPr>
          <w:rFonts w:ascii="Times New Roman" w:hAnsi="Times New Roman"/>
          <w:noProof/>
          <w:sz w:val="24"/>
          <w:szCs w:val="24"/>
        </w:rPr>
        <w:t>2010;11:81.</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16.</w:t>
      </w:r>
      <w:r w:rsidRPr="00A95305">
        <w:rPr>
          <w:rFonts w:ascii="Times New Roman" w:hAnsi="Times New Roman"/>
          <w:noProof/>
          <w:sz w:val="24"/>
          <w:szCs w:val="24"/>
        </w:rPr>
        <w:tab/>
        <w:t xml:space="preserve">O'Connor AM, Stacey D, Rovner D, et al. Decision aids for people facing health treatment or screening decisions. </w:t>
      </w:r>
      <w:r w:rsidRPr="00A95305">
        <w:rPr>
          <w:rFonts w:ascii="Times New Roman" w:hAnsi="Times New Roman"/>
          <w:i/>
          <w:noProof/>
          <w:sz w:val="24"/>
          <w:szCs w:val="24"/>
        </w:rPr>
        <w:t xml:space="preserve">Cochrane Database Syst Rev. </w:t>
      </w:r>
      <w:r w:rsidRPr="00A95305">
        <w:rPr>
          <w:rFonts w:ascii="Times New Roman" w:hAnsi="Times New Roman"/>
          <w:noProof/>
          <w:sz w:val="24"/>
          <w:szCs w:val="24"/>
        </w:rPr>
        <w:t>2001(3):CD001431.</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17.</w:t>
      </w:r>
      <w:r w:rsidRPr="00A95305">
        <w:rPr>
          <w:rFonts w:ascii="Times New Roman" w:hAnsi="Times New Roman"/>
          <w:noProof/>
          <w:sz w:val="24"/>
          <w:szCs w:val="24"/>
        </w:rPr>
        <w:tab/>
        <w:t xml:space="preserve">Stacey D, Samant R, Bennett C. Decision making in oncology: a review of patient decision aids to support patient participation. </w:t>
      </w:r>
      <w:r w:rsidRPr="00A95305">
        <w:rPr>
          <w:rFonts w:ascii="Times New Roman" w:hAnsi="Times New Roman"/>
          <w:i/>
          <w:noProof/>
          <w:sz w:val="24"/>
          <w:szCs w:val="24"/>
        </w:rPr>
        <w:t xml:space="preserve">CA Cancer J Clin. </w:t>
      </w:r>
      <w:r w:rsidRPr="00A95305">
        <w:rPr>
          <w:rFonts w:ascii="Times New Roman" w:hAnsi="Times New Roman"/>
          <w:noProof/>
          <w:sz w:val="24"/>
          <w:szCs w:val="24"/>
        </w:rPr>
        <w:t>2008;58(5):293-304.</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lastRenderedPageBreak/>
        <w:t>18.</w:t>
      </w:r>
      <w:r w:rsidRPr="00A95305">
        <w:rPr>
          <w:rFonts w:ascii="Times New Roman" w:hAnsi="Times New Roman"/>
          <w:noProof/>
          <w:sz w:val="24"/>
          <w:szCs w:val="24"/>
        </w:rPr>
        <w:tab/>
        <w:t xml:space="preserve">Molenaar S, Sprangers MA, Rutgers EJ, et al. Decision support for patients with early-stage breast cancer: effects of an interactive breast cancer CDROM on treatment decision, satisfaction, and quality of life. </w:t>
      </w:r>
      <w:r w:rsidRPr="00A95305">
        <w:rPr>
          <w:rFonts w:ascii="Times New Roman" w:hAnsi="Times New Roman"/>
          <w:i/>
          <w:noProof/>
          <w:sz w:val="24"/>
          <w:szCs w:val="24"/>
        </w:rPr>
        <w:t xml:space="preserve">J Clin Oncol. </w:t>
      </w:r>
      <w:r w:rsidRPr="00A95305">
        <w:rPr>
          <w:rFonts w:ascii="Times New Roman" w:hAnsi="Times New Roman"/>
          <w:noProof/>
          <w:sz w:val="24"/>
          <w:szCs w:val="24"/>
        </w:rPr>
        <w:t>2001;19(6):1676-1687.</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19.</w:t>
      </w:r>
      <w:r w:rsidRPr="00A95305">
        <w:rPr>
          <w:rFonts w:ascii="Times New Roman" w:hAnsi="Times New Roman"/>
          <w:noProof/>
          <w:sz w:val="24"/>
          <w:szCs w:val="24"/>
        </w:rPr>
        <w:tab/>
        <w:t xml:space="preserve">Chiew KS, Shepherd H, Vardy J, </w:t>
      </w:r>
      <w:r w:rsidR="0097363A">
        <w:rPr>
          <w:rFonts w:ascii="Times New Roman" w:hAnsi="Times New Roman"/>
          <w:noProof/>
          <w:sz w:val="24"/>
          <w:szCs w:val="24"/>
        </w:rPr>
        <w:t>et al</w:t>
      </w:r>
      <w:r w:rsidRPr="00A95305">
        <w:rPr>
          <w:rFonts w:ascii="Times New Roman" w:hAnsi="Times New Roman"/>
          <w:noProof/>
          <w:sz w:val="24"/>
          <w:szCs w:val="24"/>
        </w:rPr>
        <w:t xml:space="preserve">. Development and evaluation of a decision aid for patients considering first-line chemotherapy for metastatic breast cancer. </w:t>
      </w:r>
      <w:r w:rsidRPr="00A95305">
        <w:rPr>
          <w:rFonts w:ascii="Times New Roman" w:hAnsi="Times New Roman"/>
          <w:i/>
          <w:noProof/>
          <w:sz w:val="24"/>
          <w:szCs w:val="24"/>
        </w:rPr>
        <w:t xml:space="preserve">Health Expect. </w:t>
      </w:r>
      <w:r w:rsidRPr="00A95305">
        <w:rPr>
          <w:rFonts w:ascii="Times New Roman" w:hAnsi="Times New Roman"/>
          <w:noProof/>
          <w:sz w:val="24"/>
          <w:szCs w:val="24"/>
        </w:rPr>
        <w:t>2008;11(1):35-45.</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20.</w:t>
      </w:r>
      <w:r w:rsidRPr="00A95305">
        <w:rPr>
          <w:rFonts w:ascii="Times New Roman" w:hAnsi="Times New Roman"/>
          <w:noProof/>
          <w:sz w:val="24"/>
          <w:szCs w:val="24"/>
        </w:rPr>
        <w:tab/>
        <w:t xml:space="preserve">Wakefield CE, Watts KJ, Meiser B, et al. Development and pilot testing of an online screening decision aid for men with a family history of prostate cancer. </w:t>
      </w:r>
      <w:r w:rsidRPr="00A95305">
        <w:rPr>
          <w:rFonts w:ascii="Times New Roman" w:hAnsi="Times New Roman"/>
          <w:i/>
          <w:noProof/>
          <w:sz w:val="24"/>
          <w:szCs w:val="24"/>
        </w:rPr>
        <w:t xml:space="preserve">Patient Educ Couns. </w:t>
      </w:r>
      <w:r w:rsidRPr="00A95305">
        <w:rPr>
          <w:rFonts w:ascii="Times New Roman" w:hAnsi="Times New Roman"/>
          <w:noProof/>
          <w:sz w:val="24"/>
          <w:szCs w:val="24"/>
        </w:rPr>
        <w:t>201</w:t>
      </w:r>
      <w:r w:rsidR="0097363A">
        <w:rPr>
          <w:rFonts w:ascii="Times New Roman" w:hAnsi="Times New Roman"/>
          <w:noProof/>
          <w:sz w:val="24"/>
          <w:szCs w:val="24"/>
        </w:rPr>
        <w:t>1;83(1):64-72</w:t>
      </w:r>
      <w:r w:rsidRPr="00A95305">
        <w:rPr>
          <w:rFonts w:ascii="Times New Roman" w:hAnsi="Times New Roman"/>
          <w:noProof/>
          <w:sz w:val="24"/>
          <w:szCs w:val="24"/>
        </w:rPr>
        <w:t>.</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21.</w:t>
      </w:r>
      <w:r w:rsidRPr="00A95305">
        <w:rPr>
          <w:rFonts w:ascii="Times New Roman" w:hAnsi="Times New Roman"/>
          <w:noProof/>
          <w:sz w:val="24"/>
          <w:szCs w:val="24"/>
        </w:rPr>
        <w:tab/>
        <w:t xml:space="preserve">Schroy PC, 3rd, </w:t>
      </w:r>
      <w:r w:rsidR="0097363A">
        <w:rPr>
          <w:rFonts w:ascii="Times New Roman" w:hAnsi="Times New Roman"/>
          <w:noProof/>
          <w:sz w:val="24"/>
          <w:szCs w:val="24"/>
        </w:rPr>
        <w:t>Emmons K, Peters E, et al. The i</w:t>
      </w:r>
      <w:r w:rsidRPr="00A95305">
        <w:rPr>
          <w:rFonts w:ascii="Times New Roman" w:hAnsi="Times New Roman"/>
          <w:noProof/>
          <w:sz w:val="24"/>
          <w:szCs w:val="24"/>
        </w:rPr>
        <w:t xml:space="preserve">mpact of a </w:t>
      </w:r>
      <w:r w:rsidR="0097363A">
        <w:rPr>
          <w:rFonts w:ascii="Times New Roman" w:hAnsi="Times New Roman"/>
          <w:noProof/>
          <w:sz w:val="24"/>
          <w:szCs w:val="24"/>
        </w:rPr>
        <w:t>n</w:t>
      </w:r>
      <w:r w:rsidRPr="00A95305">
        <w:rPr>
          <w:rFonts w:ascii="Times New Roman" w:hAnsi="Times New Roman"/>
          <w:noProof/>
          <w:sz w:val="24"/>
          <w:szCs w:val="24"/>
        </w:rPr>
        <w:t xml:space="preserve">ovel </w:t>
      </w:r>
      <w:r w:rsidR="0097363A">
        <w:rPr>
          <w:rFonts w:ascii="Times New Roman" w:hAnsi="Times New Roman"/>
          <w:noProof/>
          <w:sz w:val="24"/>
          <w:szCs w:val="24"/>
        </w:rPr>
        <w:t>c</w:t>
      </w:r>
      <w:r w:rsidRPr="00A95305">
        <w:rPr>
          <w:rFonts w:ascii="Times New Roman" w:hAnsi="Times New Roman"/>
          <w:noProof/>
          <w:sz w:val="24"/>
          <w:szCs w:val="24"/>
        </w:rPr>
        <w:t>omputer-</w:t>
      </w:r>
      <w:r w:rsidR="0097363A">
        <w:rPr>
          <w:rFonts w:ascii="Times New Roman" w:hAnsi="Times New Roman"/>
          <w:noProof/>
          <w:sz w:val="24"/>
          <w:szCs w:val="24"/>
        </w:rPr>
        <w:t>based d</w:t>
      </w:r>
      <w:r w:rsidRPr="00A95305">
        <w:rPr>
          <w:rFonts w:ascii="Times New Roman" w:hAnsi="Times New Roman"/>
          <w:noProof/>
          <w:sz w:val="24"/>
          <w:szCs w:val="24"/>
        </w:rPr>
        <w:t xml:space="preserve">ecision </w:t>
      </w:r>
      <w:r w:rsidR="0097363A">
        <w:rPr>
          <w:rFonts w:ascii="Times New Roman" w:hAnsi="Times New Roman"/>
          <w:noProof/>
          <w:sz w:val="24"/>
          <w:szCs w:val="24"/>
        </w:rPr>
        <w:t>a</w:t>
      </w:r>
      <w:r w:rsidRPr="00A95305">
        <w:rPr>
          <w:rFonts w:ascii="Times New Roman" w:hAnsi="Times New Roman"/>
          <w:noProof/>
          <w:sz w:val="24"/>
          <w:szCs w:val="24"/>
        </w:rPr>
        <w:t xml:space="preserve">id on </w:t>
      </w:r>
      <w:r w:rsidR="0097363A">
        <w:rPr>
          <w:rFonts w:ascii="Times New Roman" w:hAnsi="Times New Roman"/>
          <w:noProof/>
          <w:sz w:val="24"/>
          <w:szCs w:val="24"/>
        </w:rPr>
        <w:t>s</w:t>
      </w:r>
      <w:r w:rsidRPr="00A95305">
        <w:rPr>
          <w:rFonts w:ascii="Times New Roman" w:hAnsi="Times New Roman"/>
          <w:noProof/>
          <w:sz w:val="24"/>
          <w:szCs w:val="24"/>
        </w:rPr>
        <w:t xml:space="preserve">hared </w:t>
      </w:r>
      <w:r w:rsidR="0097363A">
        <w:rPr>
          <w:rFonts w:ascii="Times New Roman" w:hAnsi="Times New Roman"/>
          <w:noProof/>
          <w:sz w:val="24"/>
          <w:szCs w:val="24"/>
        </w:rPr>
        <w:t>d</w:t>
      </w:r>
      <w:r w:rsidRPr="00A95305">
        <w:rPr>
          <w:rFonts w:ascii="Times New Roman" w:hAnsi="Times New Roman"/>
          <w:noProof/>
          <w:sz w:val="24"/>
          <w:szCs w:val="24"/>
        </w:rPr>
        <w:t xml:space="preserve">ecision </w:t>
      </w:r>
      <w:r w:rsidR="0097363A">
        <w:rPr>
          <w:rFonts w:ascii="Times New Roman" w:hAnsi="Times New Roman"/>
          <w:noProof/>
          <w:sz w:val="24"/>
          <w:szCs w:val="24"/>
        </w:rPr>
        <w:t>m</w:t>
      </w:r>
      <w:r w:rsidRPr="00A95305">
        <w:rPr>
          <w:rFonts w:ascii="Times New Roman" w:hAnsi="Times New Roman"/>
          <w:noProof/>
          <w:sz w:val="24"/>
          <w:szCs w:val="24"/>
        </w:rPr>
        <w:t xml:space="preserve">aking for </w:t>
      </w:r>
      <w:r w:rsidR="0097363A">
        <w:rPr>
          <w:rFonts w:ascii="Times New Roman" w:hAnsi="Times New Roman"/>
          <w:noProof/>
          <w:sz w:val="24"/>
          <w:szCs w:val="24"/>
        </w:rPr>
        <w:t>c</w:t>
      </w:r>
      <w:r w:rsidRPr="00A95305">
        <w:rPr>
          <w:rFonts w:ascii="Times New Roman" w:hAnsi="Times New Roman"/>
          <w:noProof/>
          <w:sz w:val="24"/>
          <w:szCs w:val="24"/>
        </w:rPr>
        <w:t xml:space="preserve">olorectal </w:t>
      </w:r>
      <w:r w:rsidR="0097363A">
        <w:rPr>
          <w:rFonts w:ascii="Times New Roman" w:hAnsi="Times New Roman"/>
          <w:noProof/>
          <w:sz w:val="24"/>
          <w:szCs w:val="24"/>
        </w:rPr>
        <w:t>c</w:t>
      </w:r>
      <w:r w:rsidRPr="00A95305">
        <w:rPr>
          <w:rFonts w:ascii="Times New Roman" w:hAnsi="Times New Roman"/>
          <w:noProof/>
          <w:sz w:val="24"/>
          <w:szCs w:val="24"/>
        </w:rPr>
        <w:t xml:space="preserve">ancer </w:t>
      </w:r>
      <w:r w:rsidR="0097363A">
        <w:rPr>
          <w:rFonts w:ascii="Times New Roman" w:hAnsi="Times New Roman"/>
          <w:noProof/>
          <w:sz w:val="24"/>
          <w:szCs w:val="24"/>
        </w:rPr>
        <w:t>s</w:t>
      </w:r>
      <w:r w:rsidRPr="00A95305">
        <w:rPr>
          <w:rFonts w:ascii="Times New Roman" w:hAnsi="Times New Roman"/>
          <w:noProof/>
          <w:sz w:val="24"/>
          <w:szCs w:val="24"/>
        </w:rPr>
        <w:t xml:space="preserve">creening: </w:t>
      </w:r>
      <w:r w:rsidR="0097363A">
        <w:rPr>
          <w:rFonts w:ascii="Times New Roman" w:hAnsi="Times New Roman"/>
          <w:noProof/>
          <w:sz w:val="24"/>
          <w:szCs w:val="24"/>
        </w:rPr>
        <w:t>a randomized t</w:t>
      </w:r>
      <w:r w:rsidRPr="00A95305">
        <w:rPr>
          <w:rFonts w:ascii="Times New Roman" w:hAnsi="Times New Roman"/>
          <w:noProof/>
          <w:sz w:val="24"/>
          <w:szCs w:val="24"/>
        </w:rPr>
        <w:t xml:space="preserve">rial. </w:t>
      </w:r>
      <w:r w:rsidRPr="00A95305">
        <w:rPr>
          <w:rFonts w:ascii="Times New Roman" w:hAnsi="Times New Roman"/>
          <w:i/>
          <w:noProof/>
          <w:sz w:val="24"/>
          <w:szCs w:val="24"/>
        </w:rPr>
        <w:t xml:space="preserve">Med Decis Making. </w:t>
      </w:r>
      <w:r w:rsidRPr="00A95305">
        <w:rPr>
          <w:rFonts w:ascii="Times New Roman" w:hAnsi="Times New Roman"/>
          <w:noProof/>
          <w:sz w:val="24"/>
          <w:szCs w:val="24"/>
        </w:rPr>
        <w:t>201</w:t>
      </w:r>
      <w:r w:rsidR="0097363A">
        <w:rPr>
          <w:rFonts w:ascii="Times New Roman" w:hAnsi="Times New Roman"/>
          <w:noProof/>
          <w:sz w:val="24"/>
          <w:szCs w:val="24"/>
        </w:rPr>
        <w:t>1;31(1):</w:t>
      </w:r>
      <w:r w:rsidR="008D3D04">
        <w:rPr>
          <w:rFonts w:ascii="Times New Roman" w:hAnsi="Times New Roman"/>
          <w:noProof/>
          <w:sz w:val="24"/>
          <w:szCs w:val="24"/>
        </w:rPr>
        <w:t>93-107</w:t>
      </w:r>
      <w:r w:rsidRPr="00A95305">
        <w:rPr>
          <w:rFonts w:ascii="Times New Roman" w:hAnsi="Times New Roman"/>
          <w:noProof/>
          <w:sz w:val="24"/>
          <w:szCs w:val="24"/>
        </w:rPr>
        <w:t>.</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22.</w:t>
      </w:r>
      <w:r w:rsidRPr="00A95305">
        <w:rPr>
          <w:rFonts w:ascii="Times New Roman" w:hAnsi="Times New Roman"/>
          <w:noProof/>
          <w:sz w:val="24"/>
          <w:szCs w:val="24"/>
        </w:rPr>
        <w:tab/>
        <w:t xml:space="preserve">Murray MA, Stacey D, Wilson KG, </w:t>
      </w:r>
      <w:r w:rsidR="008D3D04">
        <w:rPr>
          <w:rFonts w:ascii="Times New Roman" w:hAnsi="Times New Roman"/>
          <w:noProof/>
          <w:sz w:val="24"/>
          <w:szCs w:val="24"/>
        </w:rPr>
        <w:t>et al.</w:t>
      </w:r>
      <w:r w:rsidRPr="00A95305">
        <w:rPr>
          <w:rFonts w:ascii="Times New Roman" w:hAnsi="Times New Roman"/>
          <w:noProof/>
          <w:sz w:val="24"/>
          <w:szCs w:val="24"/>
        </w:rPr>
        <w:t xml:space="preserve"> Skills training to support patients considering place of end-of-life care: a randomized control trial. </w:t>
      </w:r>
      <w:r w:rsidRPr="00A95305">
        <w:rPr>
          <w:rFonts w:ascii="Times New Roman" w:hAnsi="Times New Roman"/>
          <w:i/>
          <w:noProof/>
          <w:sz w:val="24"/>
          <w:szCs w:val="24"/>
        </w:rPr>
        <w:t xml:space="preserve">J Palliat Care. </w:t>
      </w:r>
      <w:r w:rsidRPr="00A95305">
        <w:rPr>
          <w:rFonts w:ascii="Times New Roman" w:hAnsi="Times New Roman"/>
          <w:noProof/>
          <w:sz w:val="24"/>
          <w:szCs w:val="24"/>
        </w:rPr>
        <w:t>2010;26(2):112-121.</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23.</w:t>
      </w:r>
      <w:r w:rsidRPr="00A95305">
        <w:rPr>
          <w:rFonts w:ascii="Times New Roman" w:hAnsi="Times New Roman"/>
          <w:noProof/>
          <w:sz w:val="24"/>
          <w:szCs w:val="24"/>
        </w:rPr>
        <w:tab/>
        <w:t xml:space="preserve">Jibaja-Weiss ML, Volk RJ, Granchi TS, et al. Entertainment education for breast cancer surgery decisions: A randomized trial among patients with low health literacy. </w:t>
      </w:r>
      <w:r w:rsidRPr="00A95305">
        <w:rPr>
          <w:rFonts w:ascii="Times New Roman" w:hAnsi="Times New Roman"/>
          <w:i/>
          <w:noProof/>
          <w:sz w:val="24"/>
          <w:szCs w:val="24"/>
        </w:rPr>
        <w:t xml:space="preserve">Patient Educ Couns. </w:t>
      </w:r>
      <w:r w:rsidRPr="00A95305">
        <w:rPr>
          <w:rFonts w:ascii="Times New Roman" w:hAnsi="Times New Roman"/>
          <w:noProof/>
          <w:sz w:val="24"/>
          <w:szCs w:val="24"/>
        </w:rPr>
        <w:t>2010.</w:t>
      </w:r>
      <w:r w:rsidR="008D3D04">
        <w:rPr>
          <w:rFonts w:ascii="Times New Roman" w:hAnsi="Times New Roman"/>
          <w:noProof/>
          <w:sz w:val="24"/>
          <w:szCs w:val="24"/>
        </w:rPr>
        <w:t xml:space="preserve"> Epub ahead of print.</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24.</w:t>
      </w:r>
      <w:r w:rsidRPr="00A95305">
        <w:rPr>
          <w:rFonts w:ascii="Times New Roman" w:hAnsi="Times New Roman"/>
          <w:noProof/>
          <w:sz w:val="24"/>
          <w:szCs w:val="24"/>
        </w:rPr>
        <w:tab/>
        <w:t xml:space="preserve">Allen JD, Othus MK, Hart A, Jr., et al. A randomized trial of a computer-tailored decision aid to improve prostate cancer screening decisions: results from the take the wheel trial. </w:t>
      </w:r>
      <w:r w:rsidRPr="00A95305">
        <w:rPr>
          <w:rFonts w:ascii="Times New Roman" w:hAnsi="Times New Roman"/>
          <w:i/>
          <w:noProof/>
          <w:sz w:val="24"/>
          <w:szCs w:val="24"/>
        </w:rPr>
        <w:t xml:space="preserve">Cancer Epidemiol Biomarkers Prev. </w:t>
      </w:r>
      <w:r w:rsidRPr="00A95305">
        <w:rPr>
          <w:rFonts w:ascii="Times New Roman" w:hAnsi="Times New Roman"/>
          <w:noProof/>
          <w:sz w:val="24"/>
          <w:szCs w:val="24"/>
        </w:rPr>
        <w:t>2010;19(9):2172-2186.</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lastRenderedPageBreak/>
        <w:t>25.</w:t>
      </w:r>
      <w:r w:rsidRPr="00A95305">
        <w:rPr>
          <w:rFonts w:ascii="Times New Roman" w:hAnsi="Times New Roman"/>
          <w:noProof/>
          <w:sz w:val="24"/>
          <w:szCs w:val="24"/>
        </w:rPr>
        <w:tab/>
        <w:t xml:space="preserve">Davison BJ, Goldenberg SL, Gleave ME, </w:t>
      </w:r>
      <w:r w:rsidR="008D3D04">
        <w:rPr>
          <w:rFonts w:ascii="Times New Roman" w:hAnsi="Times New Roman"/>
          <w:noProof/>
          <w:sz w:val="24"/>
          <w:szCs w:val="24"/>
        </w:rPr>
        <w:t>et al</w:t>
      </w:r>
      <w:r w:rsidRPr="00A95305">
        <w:rPr>
          <w:rFonts w:ascii="Times New Roman" w:hAnsi="Times New Roman"/>
          <w:noProof/>
          <w:sz w:val="24"/>
          <w:szCs w:val="24"/>
        </w:rPr>
        <w:t xml:space="preserve">. Provision of individualized information to men and their partners to facilitate treatment decision making in prostate cancer. </w:t>
      </w:r>
      <w:r w:rsidRPr="00A95305">
        <w:rPr>
          <w:rFonts w:ascii="Times New Roman" w:hAnsi="Times New Roman"/>
          <w:i/>
          <w:noProof/>
          <w:sz w:val="24"/>
          <w:szCs w:val="24"/>
        </w:rPr>
        <w:t xml:space="preserve">Oncol Nurs Forum. </w:t>
      </w:r>
      <w:r w:rsidRPr="00A95305">
        <w:rPr>
          <w:rFonts w:ascii="Times New Roman" w:hAnsi="Times New Roman"/>
          <w:noProof/>
          <w:sz w:val="24"/>
          <w:szCs w:val="24"/>
        </w:rPr>
        <w:t>2003;30(1):107-114.</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26.</w:t>
      </w:r>
      <w:r w:rsidRPr="00A95305">
        <w:rPr>
          <w:rFonts w:ascii="Times New Roman" w:hAnsi="Times New Roman"/>
          <w:noProof/>
          <w:sz w:val="24"/>
          <w:szCs w:val="24"/>
        </w:rPr>
        <w:tab/>
        <w:t xml:space="preserve">Hack TF, Pickles T, Bultz BD, </w:t>
      </w:r>
      <w:r w:rsidR="008D3D04">
        <w:rPr>
          <w:rFonts w:ascii="Times New Roman" w:hAnsi="Times New Roman"/>
          <w:noProof/>
          <w:sz w:val="24"/>
          <w:szCs w:val="24"/>
        </w:rPr>
        <w:t>et al</w:t>
      </w:r>
      <w:r w:rsidRPr="00A95305">
        <w:rPr>
          <w:rFonts w:ascii="Times New Roman" w:hAnsi="Times New Roman"/>
          <w:noProof/>
          <w:sz w:val="24"/>
          <w:szCs w:val="24"/>
        </w:rPr>
        <w:t xml:space="preserve">. Impact of providing audiotapes of primary treatment consultations to men with prostate cancer: a multi-site, randomized, controlled trial. </w:t>
      </w:r>
      <w:r w:rsidRPr="00A95305">
        <w:rPr>
          <w:rFonts w:ascii="Times New Roman" w:hAnsi="Times New Roman"/>
          <w:i/>
          <w:noProof/>
          <w:sz w:val="24"/>
          <w:szCs w:val="24"/>
        </w:rPr>
        <w:t xml:space="preserve">Psychooncology. </w:t>
      </w:r>
      <w:r w:rsidRPr="00A95305">
        <w:rPr>
          <w:rFonts w:ascii="Times New Roman" w:hAnsi="Times New Roman"/>
          <w:noProof/>
          <w:sz w:val="24"/>
          <w:szCs w:val="24"/>
        </w:rPr>
        <w:t>2007;16(6):543-552.</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27.</w:t>
      </w:r>
      <w:r w:rsidRPr="00A95305">
        <w:rPr>
          <w:rFonts w:ascii="Times New Roman" w:hAnsi="Times New Roman"/>
          <w:noProof/>
          <w:sz w:val="24"/>
          <w:szCs w:val="24"/>
        </w:rPr>
        <w:tab/>
        <w:t xml:space="preserve">Lewis CL, Golin CE, DeLeon C, et al. A targeted decision aid for the elderly to decide whether to undergo colorectal cancer screening: development and results of an uncontrolled trial. </w:t>
      </w:r>
      <w:r w:rsidRPr="00A95305">
        <w:rPr>
          <w:rFonts w:ascii="Times New Roman" w:hAnsi="Times New Roman"/>
          <w:i/>
          <w:noProof/>
          <w:sz w:val="24"/>
          <w:szCs w:val="24"/>
        </w:rPr>
        <w:t xml:space="preserve">BMC Med Inform Decis Mak. </w:t>
      </w:r>
      <w:r w:rsidRPr="00A95305">
        <w:rPr>
          <w:rFonts w:ascii="Times New Roman" w:hAnsi="Times New Roman"/>
          <w:noProof/>
          <w:sz w:val="24"/>
          <w:szCs w:val="24"/>
        </w:rPr>
        <w:t>2010;10:54.</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28.</w:t>
      </w:r>
      <w:r w:rsidRPr="00A95305">
        <w:rPr>
          <w:rFonts w:ascii="Times New Roman" w:hAnsi="Times New Roman"/>
          <w:noProof/>
          <w:sz w:val="24"/>
          <w:szCs w:val="24"/>
        </w:rPr>
        <w:tab/>
        <w:t xml:space="preserve">van Tol-Geerdink JJ, Leer JW, van Lin EN, et al. Offering a treatment choice in the irradiation of prostate cancer leads to better informed and more active patients, without harm to well-being. </w:t>
      </w:r>
      <w:r w:rsidRPr="00A95305">
        <w:rPr>
          <w:rFonts w:ascii="Times New Roman" w:hAnsi="Times New Roman"/>
          <w:i/>
          <w:noProof/>
          <w:sz w:val="24"/>
          <w:szCs w:val="24"/>
        </w:rPr>
        <w:t xml:space="preserve">Int J Radiat Oncol Biol Phys. </w:t>
      </w:r>
      <w:r w:rsidRPr="00A95305">
        <w:rPr>
          <w:rFonts w:ascii="Times New Roman" w:hAnsi="Times New Roman"/>
          <w:noProof/>
          <w:sz w:val="24"/>
          <w:szCs w:val="24"/>
        </w:rPr>
        <w:t>2008;70(2):442-448.</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29.</w:t>
      </w:r>
      <w:r w:rsidRPr="00A95305">
        <w:rPr>
          <w:rFonts w:ascii="Times New Roman" w:hAnsi="Times New Roman"/>
          <w:noProof/>
          <w:sz w:val="24"/>
          <w:szCs w:val="24"/>
        </w:rPr>
        <w:tab/>
        <w:t xml:space="preserve">Beeker C, Kraft JM, Southwell BG, </w:t>
      </w:r>
      <w:r w:rsidR="008D3D04">
        <w:rPr>
          <w:rFonts w:ascii="Times New Roman" w:hAnsi="Times New Roman"/>
          <w:noProof/>
          <w:sz w:val="24"/>
          <w:szCs w:val="24"/>
        </w:rPr>
        <w:t>et al</w:t>
      </w:r>
      <w:r w:rsidRPr="00A95305">
        <w:rPr>
          <w:rFonts w:ascii="Times New Roman" w:hAnsi="Times New Roman"/>
          <w:noProof/>
          <w:sz w:val="24"/>
          <w:szCs w:val="24"/>
        </w:rPr>
        <w:t xml:space="preserve">. Colorectal cancer screening in older men and women: qualitative research findings and implications for intervention. </w:t>
      </w:r>
      <w:r w:rsidRPr="00A95305">
        <w:rPr>
          <w:rFonts w:ascii="Times New Roman" w:hAnsi="Times New Roman"/>
          <w:i/>
          <w:noProof/>
          <w:sz w:val="24"/>
          <w:szCs w:val="24"/>
        </w:rPr>
        <w:t xml:space="preserve">J Community Health. </w:t>
      </w:r>
      <w:r w:rsidRPr="00A95305">
        <w:rPr>
          <w:rFonts w:ascii="Times New Roman" w:hAnsi="Times New Roman"/>
          <w:noProof/>
          <w:sz w:val="24"/>
          <w:szCs w:val="24"/>
        </w:rPr>
        <w:t>2000;25(3):263-278.</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30.</w:t>
      </w:r>
      <w:r w:rsidRPr="00A95305">
        <w:rPr>
          <w:rFonts w:ascii="Times New Roman" w:hAnsi="Times New Roman"/>
          <w:noProof/>
          <w:sz w:val="24"/>
          <w:szCs w:val="24"/>
        </w:rPr>
        <w:tab/>
        <w:t xml:space="preserve">Partin MR, Nelson D, Flood AB, </w:t>
      </w:r>
      <w:r w:rsidR="008D3D04">
        <w:rPr>
          <w:rFonts w:ascii="Times New Roman" w:hAnsi="Times New Roman"/>
          <w:noProof/>
          <w:sz w:val="24"/>
          <w:szCs w:val="24"/>
        </w:rPr>
        <w:t>et al</w:t>
      </w:r>
      <w:r w:rsidRPr="00A95305">
        <w:rPr>
          <w:rFonts w:ascii="Times New Roman" w:hAnsi="Times New Roman"/>
          <w:noProof/>
          <w:sz w:val="24"/>
          <w:szCs w:val="24"/>
        </w:rPr>
        <w:t xml:space="preserve">. Who uses decision aids? Subgroup analyses from a randomized controlled effectiveness trial of two prostate cancer screening decision support interventions. </w:t>
      </w:r>
      <w:r w:rsidRPr="00A95305">
        <w:rPr>
          <w:rFonts w:ascii="Times New Roman" w:hAnsi="Times New Roman"/>
          <w:i/>
          <w:noProof/>
          <w:sz w:val="24"/>
          <w:szCs w:val="24"/>
        </w:rPr>
        <w:t xml:space="preserve">Health Expect. </w:t>
      </w:r>
      <w:r w:rsidRPr="00A95305">
        <w:rPr>
          <w:rFonts w:ascii="Times New Roman" w:hAnsi="Times New Roman"/>
          <w:noProof/>
          <w:sz w:val="24"/>
          <w:szCs w:val="24"/>
        </w:rPr>
        <w:t>2006;9(3):285-295.</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31.</w:t>
      </w:r>
      <w:r w:rsidRPr="00A95305">
        <w:rPr>
          <w:rFonts w:ascii="Times New Roman" w:hAnsi="Times New Roman"/>
          <w:noProof/>
          <w:sz w:val="24"/>
          <w:szCs w:val="24"/>
        </w:rPr>
        <w:tab/>
        <w:t xml:space="preserve">Flynn KE, Smith MA, Vanness D. A typology of preferences for participation in healthcare decision making. </w:t>
      </w:r>
      <w:r w:rsidRPr="00A95305">
        <w:rPr>
          <w:rFonts w:ascii="Times New Roman" w:hAnsi="Times New Roman"/>
          <w:i/>
          <w:noProof/>
          <w:sz w:val="24"/>
          <w:szCs w:val="24"/>
        </w:rPr>
        <w:t xml:space="preserve">Soc Sci Med. </w:t>
      </w:r>
      <w:r w:rsidRPr="00A95305">
        <w:rPr>
          <w:rFonts w:ascii="Times New Roman" w:hAnsi="Times New Roman"/>
          <w:noProof/>
          <w:sz w:val="24"/>
          <w:szCs w:val="24"/>
        </w:rPr>
        <w:t>2006;63(5):1158-1169.</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32.</w:t>
      </w:r>
      <w:r w:rsidRPr="00A95305">
        <w:rPr>
          <w:rFonts w:ascii="Times New Roman" w:hAnsi="Times New Roman"/>
          <w:noProof/>
          <w:sz w:val="24"/>
          <w:szCs w:val="24"/>
        </w:rPr>
        <w:tab/>
        <w:t xml:space="preserve">Beaver K, Booth K. Information needs and decision-making preferences: comparing findings for gynaecological, breast and colorectal cancer. </w:t>
      </w:r>
      <w:r w:rsidRPr="00A95305">
        <w:rPr>
          <w:rFonts w:ascii="Times New Roman" w:hAnsi="Times New Roman"/>
          <w:i/>
          <w:noProof/>
          <w:sz w:val="24"/>
          <w:szCs w:val="24"/>
        </w:rPr>
        <w:t xml:space="preserve">Eur J Oncol Nurs. </w:t>
      </w:r>
      <w:r w:rsidRPr="00A95305">
        <w:rPr>
          <w:rFonts w:ascii="Times New Roman" w:hAnsi="Times New Roman"/>
          <w:noProof/>
          <w:sz w:val="24"/>
          <w:szCs w:val="24"/>
        </w:rPr>
        <w:t>2007;11(5):409-416.</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lastRenderedPageBreak/>
        <w:t>33.</w:t>
      </w:r>
      <w:r w:rsidRPr="00A95305">
        <w:rPr>
          <w:rFonts w:ascii="Times New Roman" w:hAnsi="Times New Roman"/>
          <w:noProof/>
          <w:sz w:val="24"/>
          <w:szCs w:val="24"/>
        </w:rPr>
        <w:tab/>
        <w:t xml:space="preserve">Mancini J, Geneve J, Dalenc F, et al. Decision-making and breast cancer clinical trials: how experience challenges attitudes. </w:t>
      </w:r>
      <w:r w:rsidRPr="00A95305">
        <w:rPr>
          <w:rFonts w:ascii="Times New Roman" w:hAnsi="Times New Roman"/>
          <w:i/>
          <w:noProof/>
          <w:sz w:val="24"/>
          <w:szCs w:val="24"/>
        </w:rPr>
        <w:t xml:space="preserve">Contemp Clin Trials. </w:t>
      </w:r>
      <w:r w:rsidRPr="00A95305">
        <w:rPr>
          <w:rFonts w:ascii="Times New Roman" w:hAnsi="Times New Roman"/>
          <w:noProof/>
          <w:sz w:val="24"/>
          <w:szCs w:val="24"/>
        </w:rPr>
        <w:t>2007;28(6):684-694.</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34.</w:t>
      </w:r>
      <w:r w:rsidRPr="00A95305">
        <w:rPr>
          <w:rFonts w:ascii="Times New Roman" w:hAnsi="Times New Roman"/>
          <w:noProof/>
          <w:sz w:val="24"/>
          <w:szCs w:val="24"/>
        </w:rPr>
        <w:tab/>
        <w:t xml:space="preserve">Nekhlyudov L, Li R, Fletcher SW. Information and involvement preferences of women in their 40s before their first screening mammogram. </w:t>
      </w:r>
      <w:r w:rsidRPr="00A95305">
        <w:rPr>
          <w:rFonts w:ascii="Times New Roman" w:hAnsi="Times New Roman"/>
          <w:i/>
          <w:noProof/>
          <w:sz w:val="24"/>
          <w:szCs w:val="24"/>
        </w:rPr>
        <w:t xml:space="preserve">Arch Intern Med. </w:t>
      </w:r>
      <w:r w:rsidRPr="00A95305">
        <w:rPr>
          <w:rFonts w:ascii="Times New Roman" w:hAnsi="Times New Roman"/>
          <w:noProof/>
          <w:sz w:val="24"/>
          <w:szCs w:val="24"/>
        </w:rPr>
        <w:t>2005;165(12):1370-1374.</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35.</w:t>
      </w:r>
      <w:r w:rsidRPr="00A95305">
        <w:rPr>
          <w:rFonts w:ascii="Times New Roman" w:hAnsi="Times New Roman"/>
          <w:noProof/>
          <w:sz w:val="24"/>
          <w:szCs w:val="24"/>
        </w:rPr>
        <w:tab/>
        <w:t xml:space="preserve">Sabo B, St-Jacques N, Rayson D. The decision-making experience among women diagnosed with stage I and II breast cancer. </w:t>
      </w:r>
      <w:r w:rsidRPr="00A95305">
        <w:rPr>
          <w:rFonts w:ascii="Times New Roman" w:hAnsi="Times New Roman"/>
          <w:i/>
          <w:noProof/>
          <w:sz w:val="24"/>
          <w:szCs w:val="24"/>
        </w:rPr>
        <w:t xml:space="preserve">Breast Cancer Res Treat. </w:t>
      </w:r>
      <w:r w:rsidRPr="00A95305">
        <w:rPr>
          <w:rFonts w:ascii="Times New Roman" w:hAnsi="Times New Roman"/>
          <w:noProof/>
          <w:sz w:val="24"/>
          <w:szCs w:val="24"/>
        </w:rPr>
        <w:t>2007;102(1):51-59.</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36.</w:t>
      </w:r>
      <w:r w:rsidRPr="00A95305">
        <w:rPr>
          <w:rFonts w:ascii="Times New Roman" w:hAnsi="Times New Roman"/>
          <w:noProof/>
          <w:sz w:val="24"/>
          <w:szCs w:val="24"/>
        </w:rPr>
        <w:tab/>
        <w:t xml:space="preserve">Berry DL, Ellis WJ, Woods NF, </w:t>
      </w:r>
      <w:r w:rsidR="008D3D04">
        <w:rPr>
          <w:rFonts w:ascii="Times New Roman" w:hAnsi="Times New Roman"/>
          <w:noProof/>
          <w:sz w:val="24"/>
          <w:szCs w:val="24"/>
        </w:rPr>
        <w:t>et al</w:t>
      </w:r>
      <w:r w:rsidRPr="00A95305">
        <w:rPr>
          <w:rFonts w:ascii="Times New Roman" w:hAnsi="Times New Roman"/>
          <w:noProof/>
          <w:sz w:val="24"/>
          <w:szCs w:val="24"/>
        </w:rPr>
        <w:t xml:space="preserve">. Treatment decision-making by men with localized prostate cancer: the influence of personal factors. </w:t>
      </w:r>
      <w:r w:rsidRPr="00A95305">
        <w:rPr>
          <w:rFonts w:ascii="Times New Roman" w:hAnsi="Times New Roman"/>
          <w:i/>
          <w:noProof/>
          <w:sz w:val="24"/>
          <w:szCs w:val="24"/>
        </w:rPr>
        <w:t xml:space="preserve">Urol Oncol. </w:t>
      </w:r>
      <w:r w:rsidRPr="00A95305">
        <w:rPr>
          <w:rFonts w:ascii="Times New Roman" w:hAnsi="Times New Roman"/>
          <w:noProof/>
          <w:sz w:val="24"/>
          <w:szCs w:val="24"/>
        </w:rPr>
        <w:t>2003;21(2):93-100.</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37.</w:t>
      </w:r>
      <w:r w:rsidRPr="00A95305">
        <w:rPr>
          <w:rFonts w:ascii="Times New Roman" w:hAnsi="Times New Roman"/>
          <w:noProof/>
          <w:sz w:val="24"/>
          <w:szCs w:val="24"/>
        </w:rPr>
        <w:tab/>
        <w:t xml:space="preserve">Denberg TD, Melhado TV, Steiner JF. Patient treatment preferences in localized prostate carcinoma: The influence of emotion, misconception, and anecdote. </w:t>
      </w:r>
      <w:r w:rsidRPr="00A95305">
        <w:rPr>
          <w:rFonts w:ascii="Times New Roman" w:hAnsi="Times New Roman"/>
          <w:i/>
          <w:noProof/>
          <w:sz w:val="24"/>
          <w:szCs w:val="24"/>
        </w:rPr>
        <w:t xml:space="preserve">Cancer. </w:t>
      </w:r>
      <w:r w:rsidRPr="00A95305">
        <w:rPr>
          <w:rFonts w:ascii="Times New Roman" w:hAnsi="Times New Roman"/>
          <w:noProof/>
          <w:sz w:val="24"/>
          <w:szCs w:val="24"/>
        </w:rPr>
        <w:t>2006;107(3):620-630.</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38.</w:t>
      </w:r>
      <w:r w:rsidRPr="00A95305">
        <w:rPr>
          <w:rFonts w:ascii="Times New Roman" w:hAnsi="Times New Roman"/>
          <w:noProof/>
          <w:sz w:val="24"/>
          <w:szCs w:val="24"/>
        </w:rPr>
        <w:tab/>
        <w:t xml:space="preserve">Kramer KM, Bennett CL, Pickard AS, et al. Patient preferences in prostate cancer: a clinician's guide to understanding health utilities. </w:t>
      </w:r>
      <w:r w:rsidRPr="00A95305">
        <w:rPr>
          <w:rFonts w:ascii="Times New Roman" w:hAnsi="Times New Roman"/>
          <w:i/>
          <w:noProof/>
          <w:sz w:val="24"/>
          <w:szCs w:val="24"/>
        </w:rPr>
        <w:t xml:space="preserve">Clin Prostate Cancer. </w:t>
      </w:r>
      <w:r w:rsidRPr="00A95305">
        <w:rPr>
          <w:rFonts w:ascii="Times New Roman" w:hAnsi="Times New Roman"/>
          <w:noProof/>
          <w:sz w:val="24"/>
          <w:szCs w:val="24"/>
        </w:rPr>
        <w:t>2005;4(1):15-23.</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39.</w:t>
      </w:r>
      <w:r w:rsidRPr="00A95305">
        <w:rPr>
          <w:rFonts w:ascii="Times New Roman" w:hAnsi="Times New Roman"/>
          <w:noProof/>
          <w:sz w:val="24"/>
          <w:szCs w:val="24"/>
        </w:rPr>
        <w:tab/>
        <w:t xml:space="preserve">Volk RJ, Cantor SB, Cass AR, </w:t>
      </w:r>
      <w:r w:rsidR="008D3D04">
        <w:rPr>
          <w:rFonts w:ascii="Times New Roman" w:hAnsi="Times New Roman"/>
          <w:noProof/>
          <w:sz w:val="24"/>
          <w:szCs w:val="24"/>
        </w:rPr>
        <w:t>et al</w:t>
      </w:r>
      <w:r w:rsidRPr="00A95305">
        <w:rPr>
          <w:rFonts w:ascii="Times New Roman" w:hAnsi="Times New Roman"/>
          <w:noProof/>
          <w:sz w:val="24"/>
          <w:szCs w:val="24"/>
        </w:rPr>
        <w:t xml:space="preserve">. Preferences of husbands and wives for outcomes of prostate cancer screening and treatment. </w:t>
      </w:r>
      <w:r w:rsidRPr="00A95305">
        <w:rPr>
          <w:rFonts w:ascii="Times New Roman" w:hAnsi="Times New Roman"/>
          <w:i/>
          <w:noProof/>
          <w:sz w:val="24"/>
          <w:szCs w:val="24"/>
        </w:rPr>
        <w:t xml:space="preserve">J Gen Intern Med. </w:t>
      </w:r>
      <w:r w:rsidRPr="00A95305">
        <w:rPr>
          <w:rFonts w:ascii="Times New Roman" w:hAnsi="Times New Roman"/>
          <w:noProof/>
          <w:sz w:val="24"/>
          <w:szCs w:val="24"/>
        </w:rPr>
        <w:t>2004;19(4):339-348.</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40.</w:t>
      </w:r>
      <w:r w:rsidRPr="00A95305">
        <w:rPr>
          <w:rFonts w:ascii="Times New Roman" w:hAnsi="Times New Roman"/>
          <w:noProof/>
          <w:sz w:val="24"/>
          <w:szCs w:val="24"/>
        </w:rPr>
        <w:tab/>
        <w:t xml:space="preserve">Zeliadt SB, Ramsey SD, Penson DF, et al. Why do men choose one treatment over another?: a review of patient decision making for localized prostate cancer. </w:t>
      </w:r>
      <w:r w:rsidRPr="00A95305">
        <w:rPr>
          <w:rFonts w:ascii="Times New Roman" w:hAnsi="Times New Roman"/>
          <w:i/>
          <w:noProof/>
          <w:sz w:val="24"/>
          <w:szCs w:val="24"/>
        </w:rPr>
        <w:t xml:space="preserve">Cancer. </w:t>
      </w:r>
      <w:r w:rsidRPr="00A95305">
        <w:rPr>
          <w:rFonts w:ascii="Times New Roman" w:hAnsi="Times New Roman"/>
          <w:noProof/>
          <w:sz w:val="24"/>
          <w:szCs w:val="24"/>
        </w:rPr>
        <w:t>2006;106(9):1865-1874.</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lastRenderedPageBreak/>
        <w:t>41.</w:t>
      </w:r>
      <w:r w:rsidRPr="00A95305">
        <w:rPr>
          <w:rFonts w:ascii="Times New Roman" w:hAnsi="Times New Roman"/>
          <w:noProof/>
          <w:sz w:val="24"/>
          <w:szCs w:val="24"/>
        </w:rPr>
        <w:tab/>
        <w:t xml:space="preserve">Pipe TB, Conner K, Dansky K, </w:t>
      </w:r>
      <w:r w:rsidR="008D3D04">
        <w:rPr>
          <w:rFonts w:ascii="Times New Roman" w:hAnsi="Times New Roman"/>
          <w:noProof/>
          <w:sz w:val="24"/>
          <w:szCs w:val="24"/>
        </w:rPr>
        <w:t>et al</w:t>
      </w:r>
      <w:r w:rsidRPr="00A95305">
        <w:rPr>
          <w:rFonts w:ascii="Times New Roman" w:hAnsi="Times New Roman"/>
          <w:noProof/>
          <w:sz w:val="24"/>
          <w:szCs w:val="24"/>
        </w:rPr>
        <w:t xml:space="preserve">. Perceived treatment involvement in decision-making as predictor of decision satisfaction in older adults. </w:t>
      </w:r>
      <w:r w:rsidRPr="00A95305">
        <w:rPr>
          <w:rFonts w:ascii="Times New Roman" w:hAnsi="Times New Roman"/>
          <w:i/>
          <w:noProof/>
          <w:sz w:val="24"/>
          <w:szCs w:val="24"/>
        </w:rPr>
        <w:t xml:space="preserve">SOJNR. </w:t>
      </w:r>
      <w:r w:rsidRPr="00A95305">
        <w:rPr>
          <w:rFonts w:ascii="Times New Roman" w:hAnsi="Times New Roman"/>
          <w:noProof/>
          <w:sz w:val="24"/>
          <w:szCs w:val="24"/>
        </w:rPr>
        <w:t>2005;6(4):1-13.</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42.</w:t>
      </w:r>
      <w:r w:rsidRPr="00A95305">
        <w:rPr>
          <w:rFonts w:ascii="Times New Roman" w:hAnsi="Times New Roman"/>
          <w:noProof/>
          <w:sz w:val="24"/>
          <w:szCs w:val="24"/>
        </w:rPr>
        <w:tab/>
        <w:t xml:space="preserve">Gattellari M, Butow PN, Tattersall MH. Sharing decisions in cancer care. </w:t>
      </w:r>
      <w:r w:rsidRPr="00A95305">
        <w:rPr>
          <w:rFonts w:ascii="Times New Roman" w:hAnsi="Times New Roman"/>
          <w:i/>
          <w:noProof/>
          <w:sz w:val="24"/>
          <w:szCs w:val="24"/>
        </w:rPr>
        <w:t xml:space="preserve">Soc Sci Med. </w:t>
      </w:r>
      <w:r w:rsidRPr="00A95305">
        <w:rPr>
          <w:rFonts w:ascii="Times New Roman" w:hAnsi="Times New Roman"/>
          <w:noProof/>
          <w:sz w:val="24"/>
          <w:szCs w:val="24"/>
        </w:rPr>
        <w:t>2001;52(12):1865-1878.</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43.</w:t>
      </w:r>
      <w:r w:rsidRPr="00A95305">
        <w:rPr>
          <w:rFonts w:ascii="Times New Roman" w:hAnsi="Times New Roman"/>
          <w:noProof/>
          <w:sz w:val="24"/>
          <w:szCs w:val="24"/>
        </w:rPr>
        <w:tab/>
        <w:t xml:space="preserve">Degner LF, Sloan JA. Decision making during serious illness: what role do patients really want to play? </w:t>
      </w:r>
      <w:r w:rsidRPr="00A95305">
        <w:rPr>
          <w:rFonts w:ascii="Times New Roman" w:hAnsi="Times New Roman"/>
          <w:i/>
          <w:noProof/>
          <w:sz w:val="24"/>
          <w:szCs w:val="24"/>
        </w:rPr>
        <w:t xml:space="preserve">J Clin Epidemiol. </w:t>
      </w:r>
      <w:r w:rsidRPr="00A95305">
        <w:rPr>
          <w:rFonts w:ascii="Times New Roman" w:hAnsi="Times New Roman"/>
          <w:noProof/>
          <w:sz w:val="24"/>
          <w:szCs w:val="24"/>
        </w:rPr>
        <w:t>1992;45(9):941-950.</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44.</w:t>
      </w:r>
      <w:r w:rsidRPr="00A95305">
        <w:rPr>
          <w:rFonts w:ascii="Times New Roman" w:hAnsi="Times New Roman"/>
          <w:noProof/>
          <w:sz w:val="24"/>
          <w:szCs w:val="24"/>
        </w:rPr>
        <w:tab/>
        <w:t xml:space="preserve">Davison BJ, Goldenberg SL, Wiens KP, </w:t>
      </w:r>
      <w:r w:rsidR="008D3D04">
        <w:rPr>
          <w:rFonts w:ascii="Times New Roman" w:hAnsi="Times New Roman"/>
          <w:noProof/>
          <w:sz w:val="24"/>
          <w:szCs w:val="24"/>
        </w:rPr>
        <w:t>et al</w:t>
      </w:r>
      <w:r w:rsidRPr="00A95305">
        <w:rPr>
          <w:rFonts w:ascii="Times New Roman" w:hAnsi="Times New Roman"/>
          <w:noProof/>
          <w:sz w:val="24"/>
          <w:szCs w:val="24"/>
        </w:rPr>
        <w:t xml:space="preserve">. Comparing a generic and individualized information decision support intervention for men newly diagnosed with localized prostate cancer. </w:t>
      </w:r>
      <w:r w:rsidRPr="00A95305">
        <w:rPr>
          <w:rFonts w:ascii="Times New Roman" w:hAnsi="Times New Roman"/>
          <w:i/>
          <w:noProof/>
          <w:sz w:val="24"/>
          <w:szCs w:val="24"/>
        </w:rPr>
        <w:t xml:space="preserve">Cancer Nurs. </w:t>
      </w:r>
      <w:r w:rsidRPr="00A95305">
        <w:rPr>
          <w:rFonts w:ascii="Times New Roman" w:hAnsi="Times New Roman"/>
          <w:noProof/>
          <w:sz w:val="24"/>
          <w:szCs w:val="24"/>
        </w:rPr>
        <w:t>2007;30(5):E7-E15.</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45.</w:t>
      </w:r>
      <w:r w:rsidRPr="00A95305">
        <w:rPr>
          <w:rFonts w:ascii="Times New Roman" w:hAnsi="Times New Roman"/>
          <w:noProof/>
          <w:sz w:val="24"/>
          <w:szCs w:val="24"/>
        </w:rPr>
        <w:tab/>
        <w:t xml:space="preserve">Davison BJ, Gleave ME, Goldenberg SL, </w:t>
      </w:r>
      <w:r w:rsidR="008D3D04">
        <w:rPr>
          <w:rFonts w:ascii="Times New Roman" w:hAnsi="Times New Roman"/>
          <w:noProof/>
          <w:sz w:val="24"/>
          <w:szCs w:val="24"/>
        </w:rPr>
        <w:t>et al</w:t>
      </w:r>
      <w:r w:rsidRPr="00A95305">
        <w:rPr>
          <w:rFonts w:ascii="Times New Roman" w:hAnsi="Times New Roman"/>
          <w:noProof/>
          <w:sz w:val="24"/>
          <w:szCs w:val="24"/>
        </w:rPr>
        <w:t xml:space="preserve">. Assessing information and decision preferences of men with prostate cancer and their partners. </w:t>
      </w:r>
      <w:r w:rsidRPr="00A95305">
        <w:rPr>
          <w:rFonts w:ascii="Times New Roman" w:hAnsi="Times New Roman"/>
          <w:i/>
          <w:noProof/>
          <w:sz w:val="24"/>
          <w:szCs w:val="24"/>
        </w:rPr>
        <w:t xml:space="preserve">Cancer Nurs. </w:t>
      </w:r>
      <w:r w:rsidRPr="00A95305">
        <w:rPr>
          <w:rFonts w:ascii="Times New Roman" w:hAnsi="Times New Roman"/>
          <w:noProof/>
          <w:sz w:val="24"/>
          <w:szCs w:val="24"/>
        </w:rPr>
        <w:t>2002;25(1):42-49.</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46.</w:t>
      </w:r>
      <w:r w:rsidRPr="00A95305">
        <w:rPr>
          <w:rFonts w:ascii="Times New Roman" w:hAnsi="Times New Roman"/>
          <w:noProof/>
          <w:sz w:val="24"/>
          <w:szCs w:val="24"/>
        </w:rPr>
        <w:tab/>
        <w:t xml:space="preserve">Beaver K, Bogg J, Luker KA. Decision-making role preferences and information needs: a comparison of colorectal and breast cancer. </w:t>
      </w:r>
      <w:r w:rsidRPr="00A95305">
        <w:rPr>
          <w:rFonts w:ascii="Times New Roman" w:hAnsi="Times New Roman"/>
          <w:i/>
          <w:noProof/>
          <w:sz w:val="24"/>
          <w:szCs w:val="24"/>
        </w:rPr>
        <w:t xml:space="preserve">Health Expect. </w:t>
      </w:r>
      <w:r w:rsidRPr="00A95305">
        <w:rPr>
          <w:rFonts w:ascii="Times New Roman" w:hAnsi="Times New Roman"/>
          <w:noProof/>
          <w:sz w:val="24"/>
          <w:szCs w:val="24"/>
        </w:rPr>
        <w:t>1999;2(4):266-276.</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47.</w:t>
      </w:r>
      <w:r w:rsidRPr="00A95305">
        <w:rPr>
          <w:rFonts w:ascii="Times New Roman" w:hAnsi="Times New Roman"/>
          <w:noProof/>
          <w:sz w:val="24"/>
          <w:szCs w:val="24"/>
        </w:rPr>
        <w:tab/>
        <w:t xml:space="preserve">Degner LF, Kristjanson LJ, Bowman D, et al. Information needs and decisional preferences in women with breast cancer. </w:t>
      </w:r>
      <w:r w:rsidRPr="00A95305">
        <w:rPr>
          <w:rFonts w:ascii="Times New Roman" w:hAnsi="Times New Roman"/>
          <w:i/>
          <w:noProof/>
          <w:sz w:val="24"/>
          <w:szCs w:val="24"/>
        </w:rPr>
        <w:t xml:space="preserve">JAMA. </w:t>
      </w:r>
      <w:r w:rsidRPr="00A95305">
        <w:rPr>
          <w:rFonts w:ascii="Times New Roman" w:hAnsi="Times New Roman"/>
          <w:noProof/>
          <w:sz w:val="24"/>
          <w:szCs w:val="24"/>
        </w:rPr>
        <w:t>1997;277(18):1485-1492.</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48.</w:t>
      </w:r>
      <w:r w:rsidRPr="00A95305">
        <w:rPr>
          <w:rFonts w:ascii="Times New Roman" w:hAnsi="Times New Roman"/>
          <w:noProof/>
          <w:sz w:val="24"/>
          <w:szCs w:val="24"/>
        </w:rPr>
        <w:tab/>
        <w:t xml:space="preserve">Wallberg B, Michelson H, Nystedt M, </w:t>
      </w:r>
      <w:r w:rsidR="008D3D04">
        <w:rPr>
          <w:rFonts w:ascii="Times New Roman" w:hAnsi="Times New Roman"/>
          <w:noProof/>
          <w:sz w:val="24"/>
          <w:szCs w:val="24"/>
        </w:rPr>
        <w:t>et al</w:t>
      </w:r>
      <w:r w:rsidRPr="00A95305">
        <w:rPr>
          <w:rFonts w:ascii="Times New Roman" w:hAnsi="Times New Roman"/>
          <w:noProof/>
          <w:sz w:val="24"/>
          <w:szCs w:val="24"/>
        </w:rPr>
        <w:t xml:space="preserve">. Information needs and preferences for participation in treatment decisions among Swedish breast cancer patients. </w:t>
      </w:r>
      <w:r w:rsidRPr="00A95305">
        <w:rPr>
          <w:rFonts w:ascii="Times New Roman" w:hAnsi="Times New Roman"/>
          <w:i/>
          <w:noProof/>
          <w:sz w:val="24"/>
          <w:szCs w:val="24"/>
        </w:rPr>
        <w:t xml:space="preserve">Acta Oncol. </w:t>
      </w:r>
      <w:r w:rsidRPr="00A95305">
        <w:rPr>
          <w:rFonts w:ascii="Times New Roman" w:hAnsi="Times New Roman"/>
          <w:noProof/>
          <w:sz w:val="24"/>
          <w:szCs w:val="24"/>
        </w:rPr>
        <w:t>2000;39(4):467-476.</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49.</w:t>
      </w:r>
      <w:r w:rsidRPr="00A95305">
        <w:rPr>
          <w:rFonts w:ascii="Times New Roman" w:hAnsi="Times New Roman"/>
          <w:noProof/>
          <w:sz w:val="24"/>
          <w:szCs w:val="24"/>
        </w:rPr>
        <w:tab/>
        <w:t xml:space="preserve">Sloan JA, Yeung A. A Manual for Implementing Coombs' Unidimensional Unfolding Model for Paired Comparisons Data. Manitoba Nursing Research Institute Technical Report #12. </w:t>
      </w:r>
      <w:r w:rsidRPr="00A95305">
        <w:rPr>
          <w:rFonts w:ascii="Times New Roman" w:hAnsi="Times New Roman"/>
          <w:i/>
          <w:noProof/>
          <w:sz w:val="24"/>
          <w:szCs w:val="24"/>
        </w:rPr>
        <w:t xml:space="preserve">University of Manitoba. </w:t>
      </w:r>
      <w:r w:rsidRPr="00A95305">
        <w:rPr>
          <w:rFonts w:ascii="Times New Roman" w:hAnsi="Times New Roman"/>
          <w:noProof/>
          <w:sz w:val="24"/>
          <w:szCs w:val="24"/>
        </w:rPr>
        <w:t>1994.</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lastRenderedPageBreak/>
        <w:t>50.</w:t>
      </w:r>
      <w:r w:rsidRPr="00A95305">
        <w:rPr>
          <w:rFonts w:ascii="Times New Roman" w:hAnsi="Times New Roman"/>
          <w:noProof/>
          <w:sz w:val="24"/>
          <w:szCs w:val="24"/>
        </w:rPr>
        <w:tab/>
        <w:t xml:space="preserve">Sloan J. Using SAS software to analyze paired comparison data via Coomb's unidimensional unfolding model </w:t>
      </w:r>
      <w:r w:rsidRPr="00A95305">
        <w:rPr>
          <w:rFonts w:ascii="Times New Roman" w:hAnsi="Times New Roman"/>
          <w:i/>
          <w:noProof/>
          <w:sz w:val="24"/>
          <w:szCs w:val="24"/>
        </w:rPr>
        <w:t xml:space="preserve">Proceedings of of the 19th SAS Users' Group International (SUGI) </w:t>
      </w:r>
      <w:r w:rsidRPr="00A95305">
        <w:rPr>
          <w:rFonts w:ascii="Times New Roman" w:hAnsi="Times New Roman"/>
          <w:noProof/>
          <w:sz w:val="24"/>
          <w:szCs w:val="24"/>
        </w:rPr>
        <w:t>1994:Dallas, TX.</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51.</w:t>
      </w:r>
      <w:r w:rsidRPr="00A95305">
        <w:rPr>
          <w:rFonts w:ascii="Times New Roman" w:hAnsi="Times New Roman"/>
          <w:noProof/>
          <w:sz w:val="24"/>
          <w:szCs w:val="24"/>
        </w:rPr>
        <w:tab/>
        <w:t xml:space="preserve">Coombs CH. </w:t>
      </w:r>
      <w:r w:rsidRPr="00A95305">
        <w:rPr>
          <w:rFonts w:ascii="Times New Roman" w:hAnsi="Times New Roman"/>
          <w:i/>
          <w:noProof/>
          <w:sz w:val="24"/>
          <w:szCs w:val="24"/>
        </w:rPr>
        <w:t>A theory of data</w:t>
      </w:r>
      <w:r w:rsidRPr="00A95305">
        <w:rPr>
          <w:rFonts w:ascii="Times New Roman" w:hAnsi="Times New Roman"/>
          <w:noProof/>
          <w:sz w:val="24"/>
          <w:szCs w:val="24"/>
        </w:rPr>
        <w:t>. New York: John Wiley &amp; Sons, Inc.; 1964.</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52.</w:t>
      </w:r>
      <w:r w:rsidRPr="00A95305">
        <w:rPr>
          <w:rFonts w:ascii="Times New Roman" w:hAnsi="Times New Roman"/>
          <w:noProof/>
          <w:sz w:val="24"/>
          <w:szCs w:val="24"/>
        </w:rPr>
        <w:tab/>
        <w:t xml:space="preserve">Waltz CH, Strickland OL, Lenz ER. Other measurement issues: Triangulation. </w:t>
      </w:r>
      <w:r w:rsidRPr="00A95305">
        <w:rPr>
          <w:rFonts w:ascii="Times New Roman" w:hAnsi="Times New Roman"/>
          <w:i/>
          <w:noProof/>
          <w:sz w:val="24"/>
          <w:szCs w:val="24"/>
        </w:rPr>
        <w:t>Measurement in nursing and health research</w:t>
      </w:r>
      <w:r w:rsidRPr="00A95305">
        <w:rPr>
          <w:rFonts w:ascii="Times New Roman" w:hAnsi="Times New Roman"/>
          <w:noProof/>
          <w:sz w:val="24"/>
          <w:szCs w:val="24"/>
        </w:rPr>
        <w:t>. New York, N.Y.: Springer Publishing, Inc.; 2005.</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53.</w:t>
      </w:r>
      <w:r w:rsidRPr="00A95305">
        <w:rPr>
          <w:rFonts w:ascii="Times New Roman" w:hAnsi="Times New Roman"/>
          <w:noProof/>
          <w:sz w:val="24"/>
          <w:szCs w:val="24"/>
        </w:rPr>
        <w:tab/>
        <w:t xml:space="preserve">Elkin EB, Kim SH, Casper ES, </w:t>
      </w:r>
      <w:r w:rsidR="008D3D04">
        <w:rPr>
          <w:rFonts w:ascii="Times New Roman" w:hAnsi="Times New Roman"/>
          <w:noProof/>
          <w:sz w:val="24"/>
          <w:szCs w:val="24"/>
        </w:rPr>
        <w:t>et al</w:t>
      </w:r>
      <w:r w:rsidRPr="00A95305">
        <w:rPr>
          <w:rFonts w:ascii="Times New Roman" w:hAnsi="Times New Roman"/>
          <w:noProof/>
          <w:sz w:val="24"/>
          <w:szCs w:val="24"/>
        </w:rPr>
        <w:t xml:space="preserve">. Desire for information and involvement in treatment decisions: elderly cancer patients' preferences and their physicians' perceptions. </w:t>
      </w:r>
      <w:r w:rsidRPr="00A95305">
        <w:rPr>
          <w:rFonts w:ascii="Times New Roman" w:hAnsi="Times New Roman"/>
          <w:i/>
          <w:noProof/>
          <w:sz w:val="24"/>
          <w:szCs w:val="24"/>
        </w:rPr>
        <w:t xml:space="preserve">J Clin Oncol. </w:t>
      </w:r>
      <w:r w:rsidRPr="00A95305">
        <w:rPr>
          <w:rFonts w:ascii="Times New Roman" w:hAnsi="Times New Roman"/>
          <w:noProof/>
          <w:sz w:val="24"/>
          <w:szCs w:val="24"/>
        </w:rPr>
        <w:t>2007;25(33):5275-5280.</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54.</w:t>
      </w:r>
      <w:r w:rsidRPr="00A95305">
        <w:rPr>
          <w:rFonts w:ascii="Times New Roman" w:hAnsi="Times New Roman"/>
          <w:noProof/>
          <w:sz w:val="24"/>
          <w:szCs w:val="24"/>
        </w:rPr>
        <w:tab/>
        <w:t xml:space="preserve">Deber RB, Kraetschmer N, Urowitz S, </w:t>
      </w:r>
      <w:r w:rsidR="008D3D04">
        <w:rPr>
          <w:rFonts w:ascii="Times New Roman" w:hAnsi="Times New Roman"/>
          <w:noProof/>
          <w:sz w:val="24"/>
          <w:szCs w:val="24"/>
        </w:rPr>
        <w:t>et al</w:t>
      </w:r>
      <w:r w:rsidRPr="00A95305">
        <w:rPr>
          <w:rFonts w:ascii="Times New Roman" w:hAnsi="Times New Roman"/>
          <w:noProof/>
          <w:sz w:val="24"/>
          <w:szCs w:val="24"/>
        </w:rPr>
        <w:t xml:space="preserve">. Do people want to be autonomous patients? Preferred roles in treatment decision-making in several patient populations. </w:t>
      </w:r>
      <w:r w:rsidRPr="00A95305">
        <w:rPr>
          <w:rFonts w:ascii="Times New Roman" w:hAnsi="Times New Roman"/>
          <w:i/>
          <w:noProof/>
          <w:sz w:val="24"/>
          <w:szCs w:val="24"/>
        </w:rPr>
        <w:t xml:space="preserve">Health Expect. </w:t>
      </w:r>
      <w:r w:rsidRPr="00A95305">
        <w:rPr>
          <w:rFonts w:ascii="Times New Roman" w:hAnsi="Times New Roman"/>
          <w:noProof/>
          <w:sz w:val="24"/>
          <w:szCs w:val="24"/>
        </w:rPr>
        <w:t>2007;10(3):248-258.</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55.</w:t>
      </w:r>
      <w:r w:rsidRPr="00A95305">
        <w:rPr>
          <w:rFonts w:ascii="Times New Roman" w:hAnsi="Times New Roman"/>
          <w:noProof/>
          <w:sz w:val="24"/>
          <w:szCs w:val="24"/>
        </w:rPr>
        <w:tab/>
        <w:t xml:space="preserve">Fischer M, Visser A, Voerman B, </w:t>
      </w:r>
      <w:r w:rsidR="008D3D04">
        <w:rPr>
          <w:rFonts w:ascii="Times New Roman" w:hAnsi="Times New Roman"/>
          <w:noProof/>
          <w:sz w:val="24"/>
          <w:szCs w:val="24"/>
        </w:rPr>
        <w:t>et al</w:t>
      </w:r>
      <w:r w:rsidRPr="00A95305">
        <w:rPr>
          <w:rFonts w:ascii="Times New Roman" w:hAnsi="Times New Roman"/>
          <w:noProof/>
          <w:sz w:val="24"/>
          <w:szCs w:val="24"/>
        </w:rPr>
        <w:t xml:space="preserve">. Treatment decision making in prostate cancer: patients' participation in complex decisions. </w:t>
      </w:r>
      <w:r w:rsidRPr="00A95305">
        <w:rPr>
          <w:rFonts w:ascii="Times New Roman" w:hAnsi="Times New Roman"/>
          <w:i/>
          <w:noProof/>
          <w:sz w:val="24"/>
          <w:szCs w:val="24"/>
        </w:rPr>
        <w:t xml:space="preserve">Patient Educ Couns. </w:t>
      </w:r>
      <w:r w:rsidRPr="00A95305">
        <w:rPr>
          <w:rFonts w:ascii="Times New Roman" w:hAnsi="Times New Roman"/>
          <w:noProof/>
          <w:sz w:val="24"/>
          <w:szCs w:val="24"/>
        </w:rPr>
        <w:t>2006;63(3):308-313.</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56.</w:t>
      </w:r>
      <w:r w:rsidRPr="00A95305">
        <w:rPr>
          <w:rFonts w:ascii="Times New Roman" w:hAnsi="Times New Roman"/>
          <w:noProof/>
          <w:sz w:val="24"/>
          <w:szCs w:val="24"/>
        </w:rPr>
        <w:tab/>
        <w:t xml:space="preserve">Stiggelbout AM, Kiebert GM. A role for the sick role. Patient preferences regarding information and participation in clinical decision-making. </w:t>
      </w:r>
      <w:r w:rsidRPr="00A95305">
        <w:rPr>
          <w:rFonts w:ascii="Times New Roman" w:hAnsi="Times New Roman"/>
          <w:i/>
          <w:noProof/>
          <w:sz w:val="24"/>
          <w:szCs w:val="24"/>
        </w:rPr>
        <w:t xml:space="preserve">CMAJ. </w:t>
      </w:r>
      <w:r w:rsidRPr="00A95305">
        <w:rPr>
          <w:rFonts w:ascii="Times New Roman" w:hAnsi="Times New Roman"/>
          <w:noProof/>
          <w:sz w:val="24"/>
          <w:szCs w:val="24"/>
        </w:rPr>
        <w:t>1997;157(4):383-389.</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57.</w:t>
      </w:r>
      <w:r w:rsidRPr="00A95305">
        <w:rPr>
          <w:rFonts w:ascii="Times New Roman" w:hAnsi="Times New Roman"/>
          <w:noProof/>
          <w:sz w:val="24"/>
          <w:szCs w:val="24"/>
        </w:rPr>
        <w:tab/>
        <w:t xml:space="preserve">Bilodeau BA, Degner LF. Information needs, sources of information, and decisional roles in women with breast cancer. </w:t>
      </w:r>
      <w:r w:rsidRPr="00A95305">
        <w:rPr>
          <w:rFonts w:ascii="Times New Roman" w:hAnsi="Times New Roman"/>
          <w:i/>
          <w:noProof/>
          <w:sz w:val="24"/>
          <w:szCs w:val="24"/>
        </w:rPr>
        <w:t xml:space="preserve">Oncol Nurs Forum. </w:t>
      </w:r>
      <w:r w:rsidRPr="00A95305">
        <w:rPr>
          <w:rFonts w:ascii="Times New Roman" w:hAnsi="Times New Roman"/>
          <w:noProof/>
          <w:sz w:val="24"/>
          <w:szCs w:val="24"/>
        </w:rPr>
        <w:t>1996;23(4):691-696.</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58.</w:t>
      </w:r>
      <w:r w:rsidRPr="00A95305">
        <w:rPr>
          <w:rFonts w:ascii="Times New Roman" w:hAnsi="Times New Roman"/>
          <w:noProof/>
          <w:sz w:val="24"/>
          <w:szCs w:val="24"/>
        </w:rPr>
        <w:tab/>
        <w:t xml:space="preserve">Ryan J, Sysko J. The contingency of patient preferences for involvement in health decision making. </w:t>
      </w:r>
      <w:r w:rsidRPr="00A95305">
        <w:rPr>
          <w:rFonts w:ascii="Times New Roman" w:hAnsi="Times New Roman"/>
          <w:i/>
          <w:noProof/>
          <w:sz w:val="24"/>
          <w:szCs w:val="24"/>
        </w:rPr>
        <w:t xml:space="preserve">Health Care Manage Rev. </w:t>
      </w:r>
      <w:r w:rsidRPr="00A95305">
        <w:rPr>
          <w:rFonts w:ascii="Times New Roman" w:hAnsi="Times New Roman"/>
          <w:noProof/>
          <w:sz w:val="24"/>
          <w:szCs w:val="24"/>
        </w:rPr>
        <w:t>2007;32(1):30-36.</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lastRenderedPageBreak/>
        <w:t>59.</w:t>
      </w:r>
      <w:r w:rsidRPr="00A95305">
        <w:rPr>
          <w:rFonts w:ascii="Times New Roman" w:hAnsi="Times New Roman"/>
          <w:noProof/>
          <w:sz w:val="24"/>
          <w:szCs w:val="24"/>
        </w:rPr>
        <w:tab/>
        <w:t xml:space="preserve">Janz NK, Wren PA, Copeland LA, </w:t>
      </w:r>
      <w:r w:rsidR="008D3D04">
        <w:rPr>
          <w:rFonts w:ascii="Times New Roman" w:hAnsi="Times New Roman"/>
          <w:noProof/>
          <w:sz w:val="24"/>
          <w:szCs w:val="24"/>
        </w:rPr>
        <w:t>et al</w:t>
      </w:r>
      <w:r w:rsidRPr="00A95305">
        <w:rPr>
          <w:rFonts w:ascii="Times New Roman" w:hAnsi="Times New Roman"/>
          <w:noProof/>
          <w:sz w:val="24"/>
          <w:szCs w:val="24"/>
        </w:rPr>
        <w:t xml:space="preserve">. Patient-physician concordance: preferences, perceptions, and factors influencing the breast cancer surgical decision. </w:t>
      </w:r>
      <w:r w:rsidRPr="00A95305">
        <w:rPr>
          <w:rFonts w:ascii="Times New Roman" w:hAnsi="Times New Roman"/>
          <w:i/>
          <w:noProof/>
          <w:sz w:val="24"/>
          <w:szCs w:val="24"/>
        </w:rPr>
        <w:t xml:space="preserve">J Clin Oncol. </w:t>
      </w:r>
      <w:r w:rsidRPr="00A95305">
        <w:rPr>
          <w:rFonts w:ascii="Times New Roman" w:hAnsi="Times New Roman"/>
          <w:noProof/>
          <w:sz w:val="24"/>
          <w:szCs w:val="24"/>
        </w:rPr>
        <w:t>2004;22(15):3091-3098.</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60.</w:t>
      </w:r>
      <w:r w:rsidRPr="00A95305">
        <w:rPr>
          <w:rFonts w:ascii="Times New Roman" w:hAnsi="Times New Roman"/>
          <w:noProof/>
          <w:sz w:val="24"/>
          <w:szCs w:val="24"/>
        </w:rPr>
        <w:tab/>
        <w:t xml:space="preserve">Caldon LJ, Walters SJ, Reed MW. Changing trends in the decision-making preferences of women with early breast cancer. </w:t>
      </w:r>
      <w:r w:rsidRPr="00A95305">
        <w:rPr>
          <w:rFonts w:ascii="Times New Roman" w:hAnsi="Times New Roman"/>
          <w:i/>
          <w:noProof/>
          <w:sz w:val="24"/>
          <w:szCs w:val="24"/>
        </w:rPr>
        <w:t xml:space="preserve">Br J Surg. </w:t>
      </w:r>
      <w:r w:rsidRPr="00A95305">
        <w:rPr>
          <w:rFonts w:ascii="Times New Roman" w:hAnsi="Times New Roman"/>
          <w:noProof/>
          <w:sz w:val="24"/>
          <w:szCs w:val="24"/>
        </w:rPr>
        <w:t>2008;95(3):312-318.</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61.</w:t>
      </w:r>
      <w:r w:rsidRPr="00A95305">
        <w:rPr>
          <w:rFonts w:ascii="Times New Roman" w:hAnsi="Times New Roman"/>
          <w:noProof/>
          <w:sz w:val="24"/>
          <w:szCs w:val="24"/>
        </w:rPr>
        <w:tab/>
        <w:t xml:space="preserve">Fronstin P, Collins SR. The 2nd annual EBRI/Commonwealth Fund Consumerism in Health Care Survey, 2006: early experience with high-deductible and consumer-driven health plans. </w:t>
      </w:r>
      <w:r w:rsidRPr="00A95305">
        <w:rPr>
          <w:rFonts w:ascii="Times New Roman" w:hAnsi="Times New Roman"/>
          <w:i/>
          <w:noProof/>
          <w:sz w:val="24"/>
          <w:szCs w:val="24"/>
        </w:rPr>
        <w:t xml:space="preserve">EBRI Issue Brief. </w:t>
      </w:r>
      <w:r w:rsidR="008D3D04">
        <w:rPr>
          <w:rFonts w:ascii="Times New Roman" w:hAnsi="Times New Roman"/>
          <w:noProof/>
          <w:sz w:val="24"/>
          <w:szCs w:val="24"/>
        </w:rPr>
        <w:t>2006(300):1,</w:t>
      </w:r>
      <w:r w:rsidRPr="00A95305">
        <w:rPr>
          <w:rFonts w:ascii="Times New Roman" w:hAnsi="Times New Roman"/>
          <w:noProof/>
          <w:sz w:val="24"/>
          <w:szCs w:val="24"/>
        </w:rPr>
        <w:t>5-47.</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62.</w:t>
      </w:r>
      <w:r w:rsidRPr="00A95305">
        <w:rPr>
          <w:rFonts w:ascii="Times New Roman" w:hAnsi="Times New Roman"/>
          <w:noProof/>
          <w:sz w:val="24"/>
          <w:szCs w:val="24"/>
        </w:rPr>
        <w:tab/>
        <w:t xml:space="preserve">Donaldson C, Lloyd P, Lupton D. Primary health care consumerism amongst elderly Australians. </w:t>
      </w:r>
      <w:r w:rsidRPr="00A95305">
        <w:rPr>
          <w:rFonts w:ascii="Times New Roman" w:hAnsi="Times New Roman"/>
          <w:i/>
          <w:noProof/>
          <w:sz w:val="24"/>
          <w:szCs w:val="24"/>
        </w:rPr>
        <w:t xml:space="preserve">Age Ageing. </w:t>
      </w:r>
      <w:r w:rsidRPr="00A95305">
        <w:rPr>
          <w:rFonts w:ascii="Times New Roman" w:hAnsi="Times New Roman"/>
          <w:noProof/>
          <w:sz w:val="24"/>
          <w:szCs w:val="24"/>
        </w:rPr>
        <w:t>1991;20(4):280-286.</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63.</w:t>
      </w:r>
      <w:r w:rsidRPr="00A95305">
        <w:rPr>
          <w:rFonts w:ascii="Times New Roman" w:hAnsi="Times New Roman"/>
          <w:noProof/>
          <w:sz w:val="24"/>
          <w:szCs w:val="24"/>
        </w:rPr>
        <w:tab/>
        <w:t xml:space="preserve">Beisecker AE. Aging and the desire for information and input in medical decisions: patient consumerism in medical encounters. </w:t>
      </w:r>
      <w:r w:rsidRPr="00A95305">
        <w:rPr>
          <w:rFonts w:ascii="Times New Roman" w:hAnsi="Times New Roman"/>
          <w:i/>
          <w:noProof/>
          <w:sz w:val="24"/>
          <w:szCs w:val="24"/>
        </w:rPr>
        <w:t xml:space="preserve">Gerontologist. </w:t>
      </w:r>
      <w:r w:rsidRPr="00A95305">
        <w:rPr>
          <w:rFonts w:ascii="Times New Roman" w:hAnsi="Times New Roman"/>
          <w:noProof/>
          <w:sz w:val="24"/>
          <w:szCs w:val="24"/>
        </w:rPr>
        <w:t>1988;28(3):330-335.</w:t>
      </w:r>
    </w:p>
    <w:p w:rsidR="008C1A01" w:rsidRPr="00A95305" w:rsidRDefault="008C1A01" w:rsidP="008519C7">
      <w:pPr>
        <w:spacing w:after="0" w:line="480" w:lineRule="auto"/>
        <w:ind w:left="720" w:hanging="720"/>
        <w:rPr>
          <w:rFonts w:ascii="Times New Roman" w:hAnsi="Times New Roman"/>
          <w:noProof/>
          <w:sz w:val="24"/>
          <w:szCs w:val="24"/>
        </w:rPr>
      </w:pPr>
      <w:r w:rsidRPr="00A95305">
        <w:rPr>
          <w:rFonts w:ascii="Times New Roman" w:hAnsi="Times New Roman"/>
          <w:b/>
          <w:noProof/>
          <w:sz w:val="24"/>
          <w:szCs w:val="24"/>
        </w:rPr>
        <w:t>64.</w:t>
      </w:r>
      <w:r w:rsidRPr="00A95305">
        <w:rPr>
          <w:rFonts w:ascii="Times New Roman" w:hAnsi="Times New Roman"/>
          <w:noProof/>
          <w:sz w:val="24"/>
          <w:szCs w:val="24"/>
        </w:rPr>
        <w:tab/>
        <w:t xml:space="preserve">Rosenstein AH. Consumerism and health care. Will the traditional patient-physician relationship survive? </w:t>
      </w:r>
      <w:r w:rsidRPr="00A95305">
        <w:rPr>
          <w:rFonts w:ascii="Times New Roman" w:hAnsi="Times New Roman"/>
          <w:i/>
          <w:noProof/>
          <w:sz w:val="24"/>
          <w:szCs w:val="24"/>
        </w:rPr>
        <w:t xml:space="preserve">Postgrad Med. </w:t>
      </w:r>
      <w:r w:rsidRPr="00A95305">
        <w:rPr>
          <w:rFonts w:ascii="Times New Roman" w:hAnsi="Times New Roman"/>
          <w:noProof/>
          <w:sz w:val="24"/>
          <w:szCs w:val="24"/>
        </w:rPr>
        <w:t>1986;79(1):13, 16, 18.</w:t>
      </w:r>
    </w:p>
    <w:p w:rsidR="008C1A01" w:rsidRPr="00A95305" w:rsidRDefault="008C1A01" w:rsidP="008519C7">
      <w:pPr>
        <w:spacing w:after="0" w:line="480" w:lineRule="auto"/>
        <w:ind w:left="720" w:hanging="720"/>
        <w:rPr>
          <w:rFonts w:ascii="Times New Roman" w:hAnsi="Times New Roman"/>
          <w:b/>
          <w:noProof/>
          <w:sz w:val="24"/>
          <w:szCs w:val="24"/>
        </w:rPr>
      </w:pPr>
    </w:p>
    <w:p w:rsidR="0086441F" w:rsidRDefault="0086441F">
      <w:pPr>
        <w:rPr>
          <w:rFonts w:ascii="Times New Roman" w:hAnsi="Times New Roman"/>
          <w:sz w:val="24"/>
          <w:szCs w:val="24"/>
        </w:rPr>
      </w:pPr>
      <w:r>
        <w:rPr>
          <w:rFonts w:ascii="Times New Roman" w:hAnsi="Times New Roman"/>
          <w:sz w:val="24"/>
          <w:szCs w:val="24"/>
        </w:rPr>
        <w:br w:type="page"/>
      </w:r>
    </w:p>
    <w:p w:rsidR="008C1A01" w:rsidRDefault="008C1A01" w:rsidP="008519C7">
      <w:pPr>
        <w:spacing w:after="0" w:line="480" w:lineRule="auto"/>
        <w:jc w:val="center"/>
        <w:rPr>
          <w:rFonts w:ascii="Times New Roman" w:hAnsi="Times New Roman"/>
          <w:b/>
          <w:sz w:val="24"/>
          <w:szCs w:val="24"/>
        </w:rPr>
        <w:sectPr w:rsidR="008C1A01" w:rsidSect="00F722A0">
          <w:type w:val="continuous"/>
          <w:pgSz w:w="12240" w:h="15840"/>
          <w:pgMar w:top="1440" w:right="1440" w:bottom="1440" w:left="1800" w:header="720" w:footer="720" w:gutter="0"/>
          <w:cols w:space="720"/>
          <w:docGrid w:linePitch="360"/>
        </w:sectPr>
      </w:pPr>
    </w:p>
    <w:p w:rsidR="008C1A01" w:rsidRPr="00813FFA" w:rsidRDefault="008C1A01" w:rsidP="0086441F">
      <w:pPr>
        <w:jc w:val="center"/>
        <w:rPr>
          <w:rFonts w:ascii="Times New Roman" w:hAnsi="Times New Roman"/>
          <w:b/>
          <w:sz w:val="24"/>
          <w:szCs w:val="24"/>
        </w:rPr>
      </w:pPr>
      <w:r w:rsidRPr="00813FFA">
        <w:rPr>
          <w:rFonts w:ascii="Times New Roman" w:hAnsi="Times New Roman"/>
          <w:b/>
          <w:sz w:val="24"/>
          <w:szCs w:val="24"/>
        </w:rPr>
        <w:lastRenderedPageBreak/>
        <w:t>CHAPTER V</w:t>
      </w:r>
    </w:p>
    <w:p w:rsidR="008C1A01" w:rsidRPr="00813FFA" w:rsidRDefault="008C1A01" w:rsidP="008519C7">
      <w:pPr>
        <w:spacing w:after="0" w:line="480" w:lineRule="auto"/>
        <w:jc w:val="center"/>
        <w:rPr>
          <w:rFonts w:ascii="Times New Roman" w:hAnsi="Times New Roman"/>
          <w:b/>
          <w:sz w:val="24"/>
          <w:szCs w:val="24"/>
        </w:rPr>
      </w:pPr>
      <w:r w:rsidRPr="00813FFA">
        <w:rPr>
          <w:rFonts w:ascii="Times New Roman" w:hAnsi="Times New Roman"/>
          <w:b/>
          <w:sz w:val="24"/>
          <w:szCs w:val="24"/>
        </w:rPr>
        <w:t>The Priority of Information Needs of Older Adults Newly Diagnosed with Myeloma</w:t>
      </w:r>
    </w:p>
    <w:p w:rsidR="008C1A01" w:rsidRPr="00813FFA" w:rsidRDefault="008C1A01" w:rsidP="008519C7">
      <w:pPr>
        <w:spacing w:after="0" w:line="480" w:lineRule="auto"/>
        <w:jc w:val="center"/>
        <w:rPr>
          <w:rFonts w:ascii="Times New Roman" w:hAnsi="Times New Roman"/>
          <w:b/>
          <w:sz w:val="24"/>
          <w:szCs w:val="24"/>
        </w:rPr>
      </w:pPr>
      <w:r w:rsidRPr="00813FFA">
        <w:rPr>
          <w:rFonts w:ascii="Times New Roman" w:hAnsi="Times New Roman"/>
          <w:b/>
          <w:sz w:val="24"/>
          <w:szCs w:val="24"/>
        </w:rPr>
        <w:t>Introduction</w:t>
      </w:r>
    </w:p>
    <w:p w:rsidR="008C1A01" w:rsidRPr="00813FFA" w:rsidRDefault="008C1A01" w:rsidP="008519C7">
      <w:pPr>
        <w:spacing w:after="0" w:line="480" w:lineRule="auto"/>
        <w:ind w:firstLine="720"/>
        <w:rPr>
          <w:rFonts w:ascii="Times New Roman" w:hAnsi="Times New Roman"/>
          <w:sz w:val="24"/>
          <w:szCs w:val="24"/>
        </w:rPr>
      </w:pPr>
      <w:r w:rsidRPr="00813FFA">
        <w:rPr>
          <w:rFonts w:ascii="Times New Roman" w:hAnsi="Times New Roman"/>
          <w:sz w:val="24"/>
          <w:szCs w:val="24"/>
        </w:rPr>
        <w:t>Providing</w:t>
      </w:r>
      <w:r>
        <w:rPr>
          <w:rFonts w:ascii="Times New Roman" w:hAnsi="Times New Roman"/>
          <w:sz w:val="24"/>
          <w:szCs w:val="24"/>
        </w:rPr>
        <w:t xml:space="preserve"> </w:t>
      </w:r>
      <w:r w:rsidRPr="00813FFA">
        <w:rPr>
          <w:rFonts w:ascii="Times New Roman" w:hAnsi="Times New Roman"/>
          <w:sz w:val="24"/>
          <w:szCs w:val="24"/>
        </w:rPr>
        <w:t>pertinent information</w:t>
      </w:r>
      <w:r>
        <w:rPr>
          <w:rFonts w:ascii="Times New Roman" w:hAnsi="Times New Roman"/>
          <w:sz w:val="24"/>
          <w:szCs w:val="24"/>
        </w:rPr>
        <w:t xml:space="preserve"> to patients with cancer with which to understand the diagnosis and its consequences and make treatment and self-care decisions </w:t>
      </w:r>
      <w:r w:rsidRPr="00813FFA">
        <w:rPr>
          <w:rFonts w:ascii="Times New Roman" w:hAnsi="Times New Roman"/>
          <w:sz w:val="24"/>
          <w:szCs w:val="24"/>
        </w:rPr>
        <w:t>is considered an important part of standard care.</w:t>
      </w:r>
      <w:r w:rsidRPr="006B129A">
        <w:rPr>
          <w:rFonts w:ascii="Times New Roman" w:hAnsi="Times New Roman"/>
          <w:noProof/>
          <w:sz w:val="24"/>
          <w:szCs w:val="24"/>
          <w:vertAlign w:val="superscript"/>
        </w:rPr>
        <w:t>1</w:t>
      </w:r>
      <w:r w:rsidRPr="00813FFA">
        <w:rPr>
          <w:rFonts w:ascii="Times New Roman" w:hAnsi="Times New Roman"/>
          <w:sz w:val="24"/>
          <w:szCs w:val="24"/>
        </w:rPr>
        <w:t xml:space="preserve"> </w:t>
      </w:r>
      <w:r>
        <w:rPr>
          <w:rFonts w:ascii="Times New Roman" w:hAnsi="Times New Roman"/>
          <w:sz w:val="24"/>
          <w:szCs w:val="24"/>
        </w:rPr>
        <w:t>Evaluating which</w:t>
      </w:r>
      <w:r w:rsidRPr="00813FFA">
        <w:rPr>
          <w:rFonts w:ascii="Times New Roman" w:hAnsi="Times New Roman"/>
          <w:sz w:val="24"/>
          <w:szCs w:val="24"/>
        </w:rPr>
        <w:t xml:space="preserve"> information needs </w:t>
      </w:r>
      <w:r>
        <w:rPr>
          <w:rFonts w:ascii="Times New Roman" w:hAnsi="Times New Roman"/>
          <w:sz w:val="24"/>
          <w:szCs w:val="24"/>
        </w:rPr>
        <w:t xml:space="preserve">are of highest priority </w:t>
      </w:r>
      <w:r w:rsidRPr="00813FFA">
        <w:rPr>
          <w:rFonts w:ascii="Times New Roman" w:hAnsi="Times New Roman"/>
          <w:sz w:val="24"/>
          <w:szCs w:val="24"/>
        </w:rPr>
        <w:t>has been studied in breast, prostate, and other cancer patient populations;</w:t>
      </w:r>
      <w:r w:rsidRPr="006B129A">
        <w:rPr>
          <w:rFonts w:ascii="Times New Roman" w:hAnsi="Times New Roman"/>
          <w:noProof/>
          <w:sz w:val="24"/>
          <w:szCs w:val="24"/>
          <w:vertAlign w:val="superscript"/>
        </w:rPr>
        <w:t>2</w:t>
      </w:r>
      <w:r w:rsidRPr="00813FFA">
        <w:rPr>
          <w:rFonts w:ascii="Times New Roman" w:hAnsi="Times New Roman"/>
          <w:sz w:val="24"/>
          <w:szCs w:val="24"/>
        </w:rPr>
        <w:t xml:space="preserve"> however,</w:t>
      </w:r>
      <w:r>
        <w:rPr>
          <w:rFonts w:ascii="Times New Roman" w:hAnsi="Times New Roman"/>
          <w:sz w:val="24"/>
          <w:szCs w:val="24"/>
        </w:rPr>
        <w:t xml:space="preserve"> cancer patients continue to have unmet information needs</w:t>
      </w:r>
      <w:r w:rsidR="00154CD9">
        <w:rPr>
          <w:rFonts w:ascii="Times New Roman" w:hAnsi="Times New Roman"/>
          <w:sz w:val="24"/>
          <w:szCs w:val="24"/>
        </w:rPr>
        <w:t>, characterized by</w:t>
      </w:r>
      <w:r w:rsidRPr="00813FFA">
        <w:rPr>
          <w:rFonts w:ascii="Times New Roman" w:hAnsi="Times New Roman"/>
          <w:sz w:val="24"/>
          <w:szCs w:val="24"/>
        </w:rPr>
        <w:t xml:space="preserve"> different information needs and information-seeking behavior</w:t>
      </w:r>
      <w:r w:rsidR="00154CD9">
        <w:rPr>
          <w:rFonts w:ascii="Times New Roman" w:hAnsi="Times New Roman"/>
          <w:sz w:val="24"/>
          <w:szCs w:val="24"/>
        </w:rPr>
        <w:t>s</w:t>
      </w:r>
      <w:r w:rsidRPr="00813FFA">
        <w:rPr>
          <w:rFonts w:ascii="Times New Roman" w:hAnsi="Times New Roman"/>
          <w:sz w:val="24"/>
          <w:szCs w:val="24"/>
        </w:rPr>
        <w:t xml:space="preserve"> among patients with different types of cancer.</w:t>
      </w:r>
      <w:r w:rsidRPr="006B129A">
        <w:rPr>
          <w:rFonts w:ascii="Times New Roman" w:hAnsi="Times New Roman"/>
          <w:noProof/>
          <w:sz w:val="24"/>
          <w:szCs w:val="24"/>
          <w:vertAlign w:val="superscript"/>
        </w:rPr>
        <w:t>3</w:t>
      </w:r>
      <w:r w:rsidRPr="00813FFA">
        <w:rPr>
          <w:rFonts w:ascii="Times New Roman" w:hAnsi="Times New Roman"/>
          <w:sz w:val="24"/>
          <w:szCs w:val="24"/>
        </w:rPr>
        <w:t xml:space="preserve"> </w:t>
      </w:r>
      <w:r>
        <w:rPr>
          <w:rFonts w:ascii="Times New Roman" w:hAnsi="Times New Roman"/>
          <w:sz w:val="24"/>
          <w:szCs w:val="24"/>
        </w:rPr>
        <w:t xml:space="preserve">In a seminal paper, </w:t>
      </w:r>
      <w:r w:rsidRPr="00813FFA">
        <w:rPr>
          <w:rFonts w:ascii="Times New Roman" w:hAnsi="Times New Roman"/>
          <w:sz w:val="24"/>
          <w:szCs w:val="24"/>
        </w:rPr>
        <w:t>Degner and colleagues</w:t>
      </w:r>
      <w:r w:rsidRPr="008C1DEA">
        <w:rPr>
          <w:rFonts w:ascii="Times New Roman" w:hAnsi="Times New Roman"/>
          <w:noProof/>
          <w:sz w:val="24"/>
          <w:szCs w:val="24"/>
          <w:vertAlign w:val="superscript"/>
        </w:rPr>
        <w:t>4</w:t>
      </w:r>
      <w:r w:rsidRPr="00813FFA">
        <w:rPr>
          <w:rFonts w:ascii="Times New Roman" w:hAnsi="Times New Roman"/>
          <w:sz w:val="24"/>
          <w:szCs w:val="24"/>
        </w:rPr>
        <w:t xml:space="preserve"> argued that in </w:t>
      </w:r>
      <w:r>
        <w:rPr>
          <w:rFonts w:ascii="Times New Roman" w:hAnsi="Times New Roman"/>
          <w:sz w:val="24"/>
          <w:szCs w:val="24"/>
        </w:rPr>
        <w:t>an</w:t>
      </w:r>
      <w:r w:rsidRPr="00813FFA">
        <w:rPr>
          <w:rFonts w:ascii="Times New Roman" w:hAnsi="Times New Roman"/>
          <w:sz w:val="24"/>
          <w:szCs w:val="24"/>
        </w:rPr>
        <w:t xml:space="preserve"> era of scarce health</w:t>
      </w:r>
      <w:r w:rsidR="00CD3F8E">
        <w:rPr>
          <w:rFonts w:ascii="Times New Roman" w:hAnsi="Times New Roman"/>
          <w:sz w:val="24"/>
          <w:szCs w:val="24"/>
        </w:rPr>
        <w:t xml:space="preserve"> </w:t>
      </w:r>
      <w:r w:rsidRPr="00813FFA">
        <w:rPr>
          <w:rFonts w:ascii="Times New Roman" w:hAnsi="Times New Roman"/>
          <w:sz w:val="24"/>
          <w:szCs w:val="24"/>
        </w:rPr>
        <w:t>care resources, patient information needs</w:t>
      </w:r>
      <w:r>
        <w:rPr>
          <w:rFonts w:ascii="Times New Roman" w:hAnsi="Times New Roman"/>
          <w:sz w:val="24"/>
          <w:szCs w:val="24"/>
        </w:rPr>
        <w:t xml:space="preserve"> are best prioritized</w:t>
      </w:r>
      <w:r w:rsidRPr="00813FFA">
        <w:rPr>
          <w:rFonts w:ascii="Times New Roman" w:hAnsi="Times New Roman"/>
          <w:sz w:val="24"/>
          <w:szCs w:val="24"/>
        </w:rPr>
        <w:t xml:space="preserve">. Prioritization directs the attention of nurses to </w:t>
      </w:r>
      <w:r>
        <w:rPr>
          <w:rFonts w:ascii="Times New Roman" w:hAnsi="Times New Roman"/>
          <w:sz w:val="24"/>
          <w:szCs w:val="24"/>
        </w:rPr>
        <w:t xml:space="preserve">the most important </w:t>
      </w:r>
      <w:r w:rsidRPr="00813FFA">
        <w:rPr>
          <w:rFonts w:ascii="Times New Roman" w:hAnsi="Times New Roman"/>
          <w:sz w:val="24"/>
          <w:szCs w:val="24"/>
        </w:rPr>
        <w:t xml:space="preserve">information </w:t>
      </w:r>
      <w:r>
        <w:rPr>
          <w:rFonts w:ascii="Times New Roman" w:hAnsi="Times New Roman"/>
          <w:sz w:val="24"/>
          <w:szCs w:val="24"/>
        </w:rPr>
        <w:t>needs</w:t>
      </w:r>
      <w:r w:rsidRPr="00813FFA">
        <w:rPr>
          <w:rFonts w:ascii="Times New Roman" w:hAnsi="Times New Roman"/>
          <w:sz w:val="24"/>
          <w:szCs w:val="24"/>
        </w:rPr>
        <w:t xml:space="preserve">, enhances the delivery of information that patients need, and provides relevant information to patients at specific periods of their illness. Additionally, prioritization of information needs </w:t>
      </w:r>
      <w:r>
        <w:rPr>
          <w:rFonts w:ascii="Times New Roman" w:hAnsi="Times New Roman"/>
          <w:sz w:val="24"/>
          <w:szCs w:val="24"/>
        </w:rPr>
        <w:t xml:space="preserve">can </w:t>
      </w:r>
      <w:r w:rsidRPr="00813FFA">
        <w:rPr>
          <w:rFonts w:ascii="Times New Roman" w:hAnsi="Times New Roman"/>
          <w:sz w:val="24"/>
          <w:szCs w:val="24"/>
        </w:rPr>
        <w:t>make patient encounters more meaningful</w:t>
      </w:r>
      <w:r>
        <w:rPr>
          <w:rFonts w:ascii="Times New Roman" w:hAnsi="Times New Roman"/>
          <w:sz w:val="24"/>
          <w:szCs w:val="24"/>
        </w:rPr>
        <w:t>. As reviewed by Husson and colleagues,</w:t>
      </w:r>
      <w:r w:rsidRPr="008C1DEA">
        <w:rPr>
          <w:rFonts w:ascii="Times New Roman" w:hAnsi="Times New Roman"/>
          <w:noProof/>
          <w:sz w:val="24"/>
          <w:szCs w:val="24"/>
          <w:vertAlign w:val="superscript"/>
        </w:rPr>
        <w:t>5</w:t>
      </w:r>
      <w:r>
        <w:rPr>
          <w:rFonts w:ascii="Times New Roman" w:hAnsi="Times New Roman"/>
          <w:sz w:val="24"/>
          <w:szCs w:val="24"/>
        </w:rPr>
        <w:t xml:space="preserve"> </w:t>
      </w:r>
      <w:r w:rsidRPr="00813FFA">
        <w:rPr>
          <w:rFonts w:ascii="Times New Roman" w:hAnsi="Times New Roman"/>
          <w:sz w:val="24"/>
          <w:szCs w:val="24"/>
        </w:rPr>
        <w:t>when</w:t>
      </w:r>
      <w:r>
        <w:rPr>
          <w:rFonts w:ascii="Times New Roman" w:hAnsi="Times New Roman"/>
          <w:sz w:val="24"/>
          <w:szCs w:val="24"/>
        </w:rPr>
        <w:t xml:space="preserve"> information is</w:t>
      </w:r>
      <w:r w:rsidRPr="00813FFA">
        <w:rPr>
          <w:rFonts w:ascii="Times New Roman" w:hAnsi="Times New Roman"/>
          <w:sz w:val="24"/>
          <w:szCs w:val="24"/>
        </w:rPr>
        <w:t xml:space="preserve"> individualized to fulfill what a patient deems important, the anxiety and depression associated with treatment decision making</w:t>
      </w:r>
      <w:r>
        <w:rPr>
          <w:rFonts w:ascii="Times New Roman" w:hAnsi="Times New Roman"/>
          <w:sz w:val="24"/>
          <w:szCs w:val="24"/>
        </w:rPr>
        <w:t xml:space="preserve"> may be lower</w:t>
      </w:r>
      <w:r w:rsidRPr="00813FFA">
        <w:rPr>
          <w:rFonts w:ascii="Times New Roman" w:hAnsi="Times New Roman"/>
          <w:sz w:val="24"/>
          <w:szCs w:val="24"/>
        </w:rPr>
        <w:t>.</w:t>
      </w:r>
      <w:r w:rsidRPr="00813FFA" w:rsidDel="0040243A">
        <w:rPr>
          <w:rFonts w:ascii="Times New Roman" w:hAnsi="Times New Roman"/>
          <w:sz w:val="24"/>
          <w:szCs w:val="24"/>
        </w:rPr>
        <w:t xml:space="preserve"> </w:t>
      </w:r>
    </w:p>
    <w:p w:rsidR="008C1A01" w:rsidRPr="00813FFA" w:rsidRDefault="008C1A01" w:rsidP="008519C7">
      <w:pPr>
        <w:spacing w:after="0" w:line="480" w:lineRule="auto"/>
        <w:ind w:firstLine="720"/>
        <w:rPr>
          <w:rFonts w:ascii="Times New Roman" w:hAnsi="Times New Roman"/>
          <w:sz w:val="24"/>
          <w:szCs w:val="24"/>
        </w:rPr>
      </w:pPr>
      <w:r w:rsidRPr="00813FFA">
        <w:rPr>
          <w:rFonts w:ascii="Times New Roman" w:hAnsi="Times New Roman"/>
          <w:sz w:val="24"/>
          <w:szCs w:val="24"/>
        </w:rPr>
        <w:t>Nurses play a critical role in giving patients the information they need and can potentially help patients assume a more active role in decision making</w:t>
      </w:r>
      <w:r>
        <w:rPr>
          <w:rFonts w:ascii="Times New Roman" w:hAnsi="Times New Roman"/>
          <w:sz w:val="24"/>
          <w:szCs w:val="24"/>
        </w:rPr>
        <w:t xml:space="preserve"> when desired or feel more comfortable when decisions are left to the provider</w:t>
      </w:r>
      <w:r w:rsidRPr="00813FFA">
        <w:rPr>
          <w:rFonts w:ascii="Times New Roman" w:hAnsi="Times New Roman"/>
          <w:sz w:val="24"/>
          <w:szCs w:val="24"/>
        </w:rPr>
        <w:t>. Conversely, a lack of information can hinder patients’ participation in treatment decision making</w:t>
      </w:r>
      <w:r>
        <w:rPr>
          <w:rFonts w:ascii="Times New Roman" w:hAnsi="Times New Roman"/>
          <w:sz w:val="24"/>
          <w:szCs w:val="24"/>
        </w:rPr>
        <w:t xml:space="preserve"> or increase uncertainty</w:t>
      </w:r>
      <w:r w:rsidRPr="00813FFA">
        <w:rPr>
          <w:rFonts w:ascii="Times New Roman" w:hAnsi="Times New Roman"/>
          <w:sz w:val="24"/>
          <w:szCs w:val="24"/>
        </w:rPr>
        <w:t>. Patients often report difficulties obtaining the type and amount of information they want or need.</w:t>
      </w:r>
      <w:r w:rsidRPr="008C1DEA">
        <w:rPr>
          <w:rFonts w:ascii="Times New Roman" w:hAnsi="Times New Roman"/>
          <w:noProof/>
          <w:sz w:val="24"/>
          <w:szCs w:val="24"/>
          <w:vertAlign w:val="superscript"/>
        </w:rPr>
        <w:t>6-8</w:t>
      </w:r>
      <w:r w:rsidRPr="00813FFA">
        <w:rPr>
          <w:rFonts w:ascii="Times New Roman" w:hAnsi="Times New Roman"/>
          <w:sz w:val="24"/>
          <w:szCs w:val="24"/>
        </w:rPr>
        <w:t xml:space="preserve"> Oncology nurses are poised to provide useful, concise, and relevant information, </w:t>
      </w:r>
      <w:r>
        <w:rPr>
          <w:rFonts w:ascii="Times New Roman" w:hAnsi="Times New Roman"/>
          <w:sz w:val="24"/>
          <w:szCs w:val="24"/>
        </w:rPr>
        <w:t xml:space="preserve">but </w:t>
      </w:r>
      <w:r>
        <w:rPr>
          <w:rFonts w:ascii="Times New Roman" w:hAnsi="Times New Roman"/>
          <w:sz w:val="24"/>
          <w:szCs w:val="24"/>
        </w:rPr>
        <w:lastRenderedPageBreak/>
        <w:t>they have significant time constraints to provide full information that most cancer patients need</w:t>
      </w:r>
      <w:r w:rsidRPr="00813FFA">
        <w:rPr>
          <w:rFonts w:ascii="Times New Roman" w:hAnsi="Times New Roman"/>
          <w:sz w:val="24"/>
          <w:szCs w:val="24"/>
        </w:rPr>
        <w:t>.</w:t>
      </w:r>
      <w:r w:rsidRPr="008C1DEA">
        <w:rPr>
          <w:rFonts w:ascii="Times New Roman" w:hAnsi="Times New Roman"/>
          <w:noProof/>
          <w:sz w:val="24"/>
          <w:szCs w:val="24"/>
          <w:vertAlign w:val="superscript"/>
        </w:rPr>
        <w:t>9</w:t>
      </w:r>
      <w:r w:rsidRPr="00813FFA">
        <w:rPr>
          <w:rFonts w:ascii="Times New Roman" w:hAnsi="Times New Roman"/>
          <w:sz w:val="24"/>
          <w:szCs w:val="24"/>
        </w:rPr>
        <w:t xml:space="preserve"> By determining the particular types of information that patients view as important, nurses can potentially close the gap between what patients want</w:t>
      </w:r>
      <w:r>
        <w:rPr>
          <w:rFonts w:ascii="Times New Roman" w:hAnsi="Times New Roman"/>
          <w:sz w:val="24"/>
          <w:szCs w:val="24"/>
        </w:rPr>
        <w:t xml:space="preserve"> </w:t>
      </w:r>
      <w:r w:rsidRPr="00813FFA">
        <w:rPr>
          <w:rFonts w:ascii="Times New Roman" w:hAnsi="Times New Roman"/>
          <w:sz w:val="24"/>
          <w:szCs w:val="24"/>
        </w:rPr>
        <w:t>to know and what nurses believe patients need to know.</w:t>
      </w:r>
    </w:p>
    <w:p w:rsidR="008C1A01" w:rsidRPr="00813FFA" w:rsidRDefault="008C1A01" w:rsidP="008519C7">
      <w:pPr>
        <w:spacing w:after="0" w:line="480" w:lineRule="auto"/>
        <w:ind w:firstLine="720"/>
        <w:rPr>
          <w:rFonts w:ascii="Times New Roman" w:hAnsi="Times New Roman"/>
          <w:sz w:val="24"/>
          <w:szCs w:val="24"/>
        </w:rPr>
      </w:pPr>
      <w:r>
        <w:rPr>
          <w:rFonts w:ascii="Times New Roman" w:hAnsi="Times New Roman"/>
          <w:sz w:val="24"/>
          <w:szCs w:val="24"/>
        </w:rPr>
        <w:t xml:space="preserve">A new diagnosis of myeloma involves </w:t>
      </w:r>
      <w:r w:rsidRPr="00813FFA">
        <w:rPr>
          <w:rFonts w:ascii="Times New Roman" w:hAnsi="Times New Roman"/>
          <w:sz w:val="24"/>
          <w:szCs w:val="24"/>
        </w:rPr>
        <w:t xml:space="preserve">a wide choice of </w:t>
      </w:r>
      <w:r>
        <w:rPr>
          <w:rFonts w:ascii="Times New Roman" w:hAnsi="Times New Roman"/>
          <w:sz w:val="24"/>
          <w:szCs w:val="24"/>
        </w:rPr>
        <w:t xml:space="preserve">drugs and </w:t>
      </w:r>
      <w:r w:rsidRPr="00813FFA">
        <w:rPr>
          <w:rFonts w:ascii="Times New Roman" w:hAnsi="Times New Roman"/>
          <w:sz w:val="24"/>
          <w:szCs w:val="24"/>
        </w:rPr>
        <w:t>treatment</w:t>
      </w:r>
      <w:r>
        <w:rPr>
          <w:rFonts w:ascii="Times New Roman" w:hAnsi="Times New Roman"/>
          <w:sz w:val="24"/>
          <w:szCs w:val="24"/>
        </w:rPr>
        <w:t xml:space="preserve"> regimens</w:t>
      </w:r>
      <w:r w:rsidRPr="00813FFA">
        <w:rPr>
          <w:rFonts w:ascii="Times New Roman" w:hAnsi="Times New Roman"/>
          <w:sz w:val="24"/>
          <w:szCs w:val="24"/>
        </w:rPr>
        <w:t>, including thalidomide, bortezomib, lenalidomide, and liposomal doxorubicin.</w:t>
      </w:r>
      <w:r w:rsidRPr="00173858">
        <w:rPr>
          <w:rFonts w:ascii="Times New Roman" w:hAnsi="Times New Roman"/>
          <w:noProof/>
          <w:sz w:val="24"/>
          <w:szCs w:val="24"/>
          <w:vertAlign w:val="superscript"/>
        </w:rPr>
        <w:t>10, 11</w:t>
      </w:r>
      <w:r w:rsidRPr="00813FFA">
        <w:rPr>
          <w:rFonts w:ascii="Times New Roman" w:hAnsi="Times New Roman"/>
          <w:sz w:val="24"/>
          <w:szCs w:val="24"/>
        </w:rPr>
        <w:t xml:space="preserve"> Advances in hematopoietic stem cell transplantation also</w:t>
      </w:r>
      <w:r>
        <w:rPr>
          <w:rFonts w:ascii="Times New Roman" w:hAnsi="Times New Roman"/>
          <w:sz w:val="24"/>
          <w:szCs w:val="24"/>
        </w:rPr>
        <w:t xml:space="preserve"> have</w:t>
      </w:r>
      <w:r w:rsidRPr="00813FFA">
        <w:rPr>
          <w:rFonts w:ascii="Times New Roman" w:hAnsi="Times New Roman"/>
          <w:sz w:val="24"/>
          <w:szCs w:val="24"/>
        </w:rPr>
        <w:t xml:space="preserve"> increase</w:t>
      </w:r>
      <w:r>
        <w:rPr>
          <w:rFonts w:ascii="Times New Roman" w:hAnsi="Times New Roman"/>
          <w:sz w:val="24"/>
          <w:szCs w:val="24"/>
        </w:rPr>
        <w:t>d</w:t>
      </w:r>
      <w:r w:rsidRPr="00813FFA">
        <w:rPr>
          <w:rFonts w:ascii="Times New Roman" w:hAnsi="Times New Roman"/>
          <w:sz w:val="24"/>
          <w:szCs w:val="24"/>
        </w:rPr>
        <w:t xml:space="preserve"> the treatment options for patients with myeloma.</w:t>
      </w:r>
      <w:r w:rsidRPr="00173858">
        <w:rPr>
          <w:rFonts w:ascii="Times New Roman" w:hAnsi="Times New Roman"/>
          <w:noProof/>
          <w:sz w:val="24"/>
          <w:szCs w:val="24"/>
          <w:vertAlign w:val="superscript"/>
        </w:rPr>
        <w:t>12, 13</w:t>
      </w:r>
      <w:r w:rsidRPr="00813FFA">
        <w:rPr>
          <w:rFonts w:ascii="Times New Roman" w:hAnsi="Times New Roman"/>
          <w:sz w:val="24"/>
          <w:szCs w:val="24"/>
        </w:rPr>
        <w:t xml:space="preserve"> Moreover, patients have many information needs, not only in terms of their treatment choices, but in terms of treatment side effects, supportive care, and overall quality of life. </w:t>
      </w:r>
      <w:r>
        <w:rPr>
          <w:rFonts w:ascii="Times New Roman" w:hAnsi="Times New Roman"/>
          <w:sz w:val="24"/>
          <w:szCs w:val="24"/>
        </w:rPr>
        <w:t>Older adults with cancer have various information needs that are oftentimes not met by clinicians</w:t>
      </w:r>
      <w:r w:rsidR="00154CD9">
        <w:rPr>
          <w:rFonts w:ascii="Times New Roman" w:hAnsi="Times New Roman"/>
          <w:sz w:val="24"/>
          <w:szCs w:val="24"/>
        </w:rPr>
        <w:t>, which may be different than the information needs of their younger counterparts</w:t>
      </w:r>
      <w:r>
        <w:rPr>
          <w:rFonts w:ascii="Times New Roman" w:hAnsi="Times New Roman"/>
          <w:sz w:val="24"/>
          <w:szCs w:val="24"/>
        </w:rPr>
        <w:t>.</w:t>
      </w:r>
      <w:r w:rsidRPr="00173858">
        <w:rPr>
          <w:rFonts w:ascii="Times New Roman" w:hAnsi="Times New Roman"/>
          <w:noProof/>
          <w:sz w:val="24"/>
          <w:szCs w:val="24"/>
          <w:vertAlign w:val="superscript"/>
        </w:rPr>
        <w:t>14</w:t>
      </w:r>
      <w:r>
        <w:rPr>
          <w:rFonts w:ascii="Times New Roman" w:hAnsi="Times New Roman"/>
          <w:sz w:val="24"/>
          <w:szCs w:val="24"/>
        </w:rPr>
        <w:t xml:space="preserve"> Studies of information needs priorities involving older adults revealed a different priority of information needs profile than their younger counterparts.</w:t>
      </w:r>
      <w:r w:rsidRPr="00173858">
        <w:rPr>
          <w:rFonts w:ascii="Times New Roman" w:hAnsi="Times New Roman"/>
          <w:noProof/>
          <w:sz w:val="24"/>
          <w:szCs w:val="24"/>
          <w:vertAlign w:val="superscript"/>
        </w:rPr>
        <w:t>15-18</w:t>
      </w:r>
      <w:r>
        <w:rPr>
          <w:rFonts w:ascii="Times New Roman" w:hAnsi="Times New Roman"/>
          <w:sz w:val="24"/>
          <w:szCs w:val="24"/>
        </w:rPr>
        <w:t xml:space="preserve"> </w:t>
      </w:r>
      <w:r w:rsidRPr="00813FFA">
        <w:rPr>
          <w:rFonts w:ascii="Times New Roman" w:hAnsi="Times New Roman"/>
          <w:sz w:val="24"/>
          <w:szCs w:val="24"/>
        </w:rPr>
        <w:t xml:space="preserve">Since myeloma frequently affects older adults, studying the priority of information needs of these patients could reveal a different priority of information needs than for younger </w:t>
      </w:r>
      <w:r w:rsidR="00154CD9">
        <w:rPr>
          <w:rFonts w:ascii="Times New Roman" w:hAnsi="Times New Roman"/>
          <w:sz w:val="24"/>
          <w:szCs w:val="24"/>
        </w:rPr>
        <w:t>myeloma</w:t>
      </w:r>
      <w:r w:rsidR="00D3282D">
        <w:rPr>
          <w:rFonts w:ascii="Times New Roman" w:hAnsi="Times New Roman"/>
          <w:sz w:val="24"/>
          <w:szCs w:val="24"/>
        </w:rPr>
        <w:t xml:space="preserve"> </w:t>
      </w:r>
      <w:r w:rsidRPr="00813FFA">
        <w:rPr>
          <w:rFonts w:ascii="Times New Roman" w:hAnsi="Times New Roman"/>
          <w:sz w:val="24"/>
          <w:szCs w:val="24"/>
        </w:rPr>
        <w:t xml:space="preserve">patients. </w:t>
      </w:r>
    </w:p>
    <w:p w:rsidR="008C1A01" w:rsidRPr="00813FFA" w:rsidRDefault="008C1A01" w:rsidP="008519C7">
      <w:pPr>
        <w:spacing w:after="0" w:line="480" w:lineRule="auto"/>
        <w:jc w:val="center"/>
        <w:rPr>
          <w:rFonts w:ascii="Times New Roman" w:hAnsi="Times New Roman"/>
          <w:b/>
          <w:color w:val="000000"/>
          <w:sz w:val="24"/>
          <w:szCs w:val="24"/>
        </w:rPr>
      </w:pPr>
      <w:r w:rsidRPr="00813FFA">
        <w:rPr>
          <w:rFonts w:ascii="Times New Roman" w:hAnsi="Times New Roman"/>
          <w:b/>
          <w:color w:val="000000"/>
          <w:sz w:val="24"/>
          <w:szCs w:val="24"/>
        </w:rPr>
        <w:t>Purpose</w:t>
      </w:r>
    </w:p>
    <w:p w:rsidR="008C1A01" w:rsidRPr="00813FFA" w:rsidRDefault="008C1A01" w:rsidP="008519C7">
      <w:pPr>
        <w:spacing w:after="0" w:line="480" w:lineRule="auto"/>
        <w:rPr>
          <w:rFonts w:ascii="Times New Roman" w:hAnsi="Times New Roman"/>
          <w:sz w:val="24"/>
          <w:szCs w:val="24"/>
        </w:rPr>
      </w:pPr>
      <w:r w:rsidRPr="00813FFA">
        <w:rPr>
          <w:rFonts w:ascii="Times New Roman" w:hAnsi="Times New Roman"/>
          <w:b/>
          <w:color w:val="000000"/>
          <w:sz w:val="24"/>
          <w:szCs w:val="24"/>
        </w:rPr>
        <w:tab/>
      </w:r>
      <w:r w:rsidRPr="00813FFA">
        <w:rPr>
          <w:rFonts w:ascii="Times New Roman" w:hAnsi="Times New Roman"/>
          <w:color w:val="000000"/>
          <w:sz w:val="24"/>
          <w:szCs w:val="24"/>
        </w:rPr>
        <w:t xml:space="preserve">The </w:t>
      </w:r>
      <w:r>
        <w:rPr>
          <w:rFonts w:ascii="Times New Roman" w:hAnsi="Times New Roman"/>
          <w:color w:val="000000"/>
          <w:sz w:val="24"/>
          <w:szCs w:val="24"/>
        </w:rPr>
        <w:t>purpose of this</w:t>
      </w:r>
      <w:r w:rsidRPr="00813FFA">
        <w:rPr>
          <w:rFonts w:ascii="Times New Roman" w:hAnsi="Times New Roman"/>
          <w:color w:val="000000"/>
          <w:sz w:val="24"/>
          <w:szCs w:val="24"/>
        </w:rPr>
        <w:t xml:space="preserve"> study </w:t>
      </w:r>
      <w:r>
        <w:rPr>
          <w:rFonts w:ascii="Times New Roman" w:hAnsi="Times New Roman"/>
          <w:color w:val="000000"/>
          <w:sz w:val="24"/>
          <w:szCs w:val="24"/>
        </w:rPr>
        <w:t>was</w:t>
      </w:r>
      <w:r w:rsidRPr="00813FFA">
        <w:rPr>
          <w:rFonts w:ascii="Times New Roman" w:hAnsi="Times New Roman"/>
          <w:color w:val="000000"/>
          <w:sz w:val="24"/>
          <w:szCs w:val="24"/>
        </w:rPr>
        <w:t xml:space="preserve"> to examine the priority information needs of a sample of older adults </w:t>
      </w:r>
      <w:r w:rsidR="00D3282D">
        <w:rPr>
          <w:rFonts w:ascii="Times New Roman" w:hAnsi="Times New Roman"/>
          <w:color w:val="000000"/>
          <w:sz w:val="24"/>
          <w:szCs w:val="24"/>
        </w:rPr>
        <w:t xml:space="preserve">(60 years and older) </w:t>
      </w:r>
      <w:r w:rsidRPr="00813FFA">
        <w:rPr>
          <w:rFonts w:ascii="Times New Roman" w:hAnsi="Times New Roman"/>
          <w:color w:val="000000"/>
          <w:sz w:val="24"/>
          <w:szCs w:val="24"/>
        </w:rPr>
        <w:t xml:space="preserve">newly diagnosed with myeloma and to explore </w:t>
      </w:r>
      <w:r>
        <w:rPr>
          <w:rFonts w:ascii="Times New Roman" w:hAnsi="Times New Roman"/>
          <w:color w:val="000000"/>
          <w:sz w:val="24"/>
          <w:szCs w:val="24"/>
        </w:rPr>
        <w:t>whether</w:t>
      </w:r>
      <w:r w:rsidRPr="00813FFA">
        <w:rPr>
          <w:rFonts w:ascii="Times New Roman" w:hAnsi="Times New Roman"/>
          <w:color w:val="000000"/>
          <w:sz w:val="24"/>
          <w:szCs w:val="24"/>
        </w:rPr>
        <w:t xml:space="preserve"> information needs were influenced by sociodemographic variables such as age, gender, education, </w:t>
      </w:r>
      <w:r w:rsidR="00154CD9">
        <w:rPr>
          <w:rFonts w:ascii="Times New Roman" w:hAnsi="Times New Roman"/>
          <w:color w:val="000000"/>
          <w:sz w:val="24"/>
          <w:szCs w:val="24"/>
        </w:rPr>
        <w:t>relationship</w:t>
      </w:r>
      <w:r w:rsidRPr="00813FFA">
        <w:rPr>
          <w:rFonts w:ascii="Times New Roman" w:hAnsi="Times New Roman"/>
          <w:color w:val="000000"/>
          <w:sz w:val="24"/>
          <w:szCs w:val="24"/>
        </w:rPr>
        <w:t xml:space="preserve"> status</w:t>
      </w:r>
      <w:r w:rsidR="00154CD9">
        <w:rPr>
          <w:rFonts w:ascii="Times New Roman" w:hAnsi="Times New Roman"/>
          <w:color w:val="000000"/>
          <w:sz w:val="24"/>
          <w:szCs w:val="24"/>
        </w:rPr>
        <w:t>,</w:t>
      </w:r>
      <w:r w:rsidRPr="00813FFA">
        <w:rPr>
          <w:rFonts w:ascii="Times New Roman" w:hAnsi="Times New Roman"/>
          <w:color w:val="000000"/>
          <w:sz w:val="24"/>
          <w:szCs w:val="24"/>
        </w:rPr>
        <w:t xml:space="preserve"> and income. </w:t>
      </w:r>
    </w:p>
    <w:p w:rsidR="008C1A01" w:rsidRPr="00813FFA" w:rsidRDefault="008C1A01" w:rsidP="008519C7">
      <w:pPr>
        <w:autoSpaceDE w:val="0"/>
        <w:autoSpaceDN w:val="0"/>
        <w:adjustRightInd w:val="0"/>
        <w:spacing w:after="0" w:line="480" w:lineRule="auto"/>
        <w:jc w:val="center"/>
        <w:rPr>
          <w:rFonts w:ascii="Times New Roman" w:hAnsi="Times New Roman"/>
          <w:b/>
          <w:color w:val="000000"/>
          <w:sz w:val="24"/>
          <w:szCs w:val="24"/>
        </w:rPr>
      </w:pPr>
      <w:r>
        <w:rPr>
          <w:rFonts w:ascii="Times New Roman" w:hAnsi="Times New Roman"/>
          <w:b/>
          <w:color w:val="000000"/>
          <w:sz w:val="24"/>
          <w:szCs w:val="24"/>
        </w:rPr>
        <w:br w:type="page"/>
      </w:r>
      <w:r w:rsidRPr="00813FFA">
        <w:rPr>
          <w:rFonts w:ascii="Times New Roman" w:hAnsi="Times New Roman"/>
          <w:b/>
          <w:color w:val="000000"/>
          <w:sz w:val="24"/>
          <w:szCs w:val="24"/>
        </w:rPr>
        <w:lastRenderedPageBreak/>
        <w:t>Methods</w:t>
      </w:r>
    </w:p>
    <w:p w:rsidR="008C1A01" w:rsidRPr="00813FFA" w:rsidRDefault="008C1A01" w:rsidP="008519C7">
      <w:pPr>
        <w:autoSpaceDE w:val="0"/>
        <w:autoSpaceDN w:val="0"/>
        <w:adjustRightInd w:val="0"/>
        <w:spacing w:after="0" w:line="480" w:lineRule="auto"/>
        <w:rPr>
          <w:rFonts w:ascii="Times New Roman" w:hAnsi="Times New Roman"/>
          <w:b/>
          <w:sz w:val="24"/>
          <w:szCs w:val="24"/>
        </w:rPr>
      </w:pPr>
      <w:r w:rsidRPr="00813FFA">
        <w:rPr>
          <w:rFonts w:ascii="Times New Roman" w:hAnsi="Times New Roman"/>
          <w:b/>
          <w:sz w:val="24"/>
          <w:szCs w:val="24"/>
        </w:rPr>
        <w:t>Design</w:t>
      </w:r>
      <w:r w:rsidR="00B7328C">
        <w:rPr>
          <w:rFonts w:ascii="Times New Roman" w:hAnsi="Times New Roman"/>
          <w:b/>
          <w:sz w:val="24"/>
          <w:szCs w:val="24"/>
        </w:rPr>
        <w:t xml:space="preserve"> and S</w:t>
      </w:r>
      <w:r>
        <w:rPr>
          <w:rFonts w:ascii="Times New Roman" w:hAnsi="Times New Roman"/>
          <w:b/>
          <w:sz w:val="24"/>
          <w:szCs w:val="24"/>
        </w:rPr>
        <w:t>ample</w:t>
      </w:r>
    </w:p>
    <w:p w:rsidR="008C1A01" w:rsidRPr="00813FFA" w:rsidRDefault="008C1A01" w:rsidP="008519C7">
      <w:pPr>
        <w:spacing w:after="0" w:line="480" w:lineRule="auto"/>
        <w:ind w:firstLine="720"/>
        <w:rPr>
          <w:rFonts w:ascii="Times New Roman" w:hAnsi="Times New Roman"/>
          <w:sz w:val="24"/>
          <w:szCs w:val="24"/>
        </w:rPr>
      </w:pPr>
      <w:r w:rsidRPr="00813FFA">
        <w:rPr>
          <w:rFonts w:ascii="Times New Roman" w:hAnsi="Times New Roman"/>
          <w:sz w:val="24"/>
          <w:szCs w:val="24"/>
        </w:rPr>
        <w:t>A cross-sectional survey approach was employed involving administration of an information needs questionnaire (INQ) with 36 paired comparisons during a one-time semi-structured interview.</w:t>
      </w:r>
      <w:r>
        <w:rPr>
          <w:rFonts w:ascii="Times New Roman" w:hAnsi="Times New Roman"/>
          <w:sz w:val="24"/>
          <w:szCs w:val="24"/>
        </w:rPr>
        <w:t xml:space="preserve"> </w:t>
      </w:r>
      <w:r w:rsidRPr="00813FFA">
        <w:rPr>
          <w:rFonts w:ascii="Times New Roman" w:hAnsi="Times New Roman"/>
          <w:sz w:val="24"/>
          <w:szCs w:val="24"/>
        </w:rPr>
        <w:t xml:space="preserve">The convenience sample consisted of 20 older adults referred through the Seattle Cancer Care Alliance (SCCA) </w:t>
      </w:r>
      <w:r>
        <w:rPr>
          <w:rFonts w:ascii="Times New Roman" w:hAnsi="Times New Roman"/>
          <w:sz w:val="24"/>
          <w:szCs w:val="24"/>
        </w:rPr>
        <w:t xml:space="preserve">or </w:t>
      </w:r>
      <w:r w:rsidRPr="00813FFA">
        <w:rPr>
          <w:rFonts w:ascii="Times New Roman" w:hAnsi="Times New Roman"/>
          <w:sz w:val="24"/>
          <w:szCs w:val="24"/>
        </w:rPr>
        <w:t xml:space="preserve">the Northwestern University Myeloma Program (NUMP) by </w:t>
      </w:r>
      <w:r>
        <w:rPr>
          <w:rFonts w:ascii="Times New Roman" w:hAnsi="Times New Roman"/>
          <w:sz w:val="24"/>
          <w:szCs w:val="24"/>
        </w:rPr>
        <w:t>h</w:t>
      </w:r>
      <w:r w:rsidRPr="00813FFA">
        <w:rPr>
          <w:rFonts w:ascii="Times New Roman" w:hAnsi="Times New Roman"/>
          <w:sz w:val="24"/>
          <w:szCs w:val="24"/>
        </w:rPr>
        <w:t xml:space="preserve">ematologists/oncologists in the greater Seattle </w:t>
      </w:r>
      <w:r>
        <w:rPr>
          <w:rFonts w:ascii="Times New Roman" w:hAnsi="Times New Roman"/>
          <w:sz w:val="24"/>
          <w:szCs w:val="24"/>
        </w:rPr>
        <w:t>or</w:t>
      </w:r>
      <w:r w:rsidRPr="00813FFA">
        <w:rPr>
          <w:rFonts w:ascii="Times New Roman" w:hAnsi="Times New Roman"/>
          <w:sz w:val="24"/>
          <w:szCs w:val="24"/>
        </w:rPr>
        <w:t xml:space="preserve"> Chicago areas, respectively. Eligibility criteria included older adults 60 years of age and above who were (a) newly diagnosed with multiple myeloma, (b) able to read and write English, and (c) able to give informed consent.</w:t>
      </w:r>
    </w:p>
    <w:p w:rsidR="008C1A01" w:rsidRPr="00813FFA" w:rsidRDefault="008C1A01" w:rsidP="008519C7">
      <w:pPr>
        <w:spacing w:after="0" w:line="480" w:lineRule="auto"/>
        <w:rPr>
          <w:rFonts w:ascii="Times New Roman" w:hAnsi="Times New Roman"/>
          <w:b/>
          <w:sz w:val="24"/>
          <w:szCs w:val="24"/>
        </w:rPr>
      </w:pPr>
      <w:r w:rsidRPr="00813FFA">
        <w:rPr>
          <w:rFonts w:ascii="Times New Roman" w:hAnsi="Times New Roman"/>
          <w:b/>
          <w:sz w:val="24"/>
          <w:szCs w:val="24"/>
        </w:rPr>
        <w:t>Procedures</w:t>
      </w:r>
    </w:p>
    <w:p w:rsidR="008C1A01" w:rsidRPr="00813FFA" w:rsidRDefault="008C1A01" w:rsidP="008519C7">
      <w:pPr>
        <w:spacing w:after="0" w:line="480" w:lineRule="auto"/>
        <w:rPr>
          <w:rFonts w:ascii="Times New Roman" w:hAnsi="Times New Roman"/>
          <w:sz w:val="24"/>
          <w:szCs w:val="24"/>
        </w:rPr>
      </w:pPr>
      <w:r w:rsidRPr="00813FFA">
        <w:rPr>
          <w:rFonts w:ascii="Times New Roman" w:hAnsi="Times New Roman"/>
          <w:sz w:val="24"/>
          <w:szCs w:val="24"/>
        </w:rPr>
        <w:tab/>
        <w:t xml:space="preserve">After obtaining approval from the University of Washington (UW) and Northwestern University (NU) Human Subjects Divisions, older adults newly diagnosed with myeloma were recruited to participate in the study. The researcher made every attempt to recruit from both university- and community-based medical practices in order to recruit diverse study </w:t>
      </w:r>
      <w:r w:rsidR="004D64A8">
        <w:rPr>
          <w:rFonts w:ascii="Times New Roman" w:hAnsi="Times New Roman"/>
          <w:sz w:val="24"/>
          <w:szCs w:val="24"/>
        </w:rPr>
        <w:t>participants</w:t>
      </w:r>
      <w:r w:rsidRPr="00813FFA">
        <w:rPr>
          <w:rFonts w:ascii="Times New Roman" w:hAnsi="Times New Roman"/>
          <w:sz w:val="24"/>
          <w:szCs w:val="24"/>
        </w:rPr>
        <w:t>. Adults age</w:t>
      </w:r>
      <w:r w:rsidR="00447DE3">
        <w:rPr>
          <w:rFonts w:ascii="Times New Roman" w:hAnsi="Times New Roman"/>
          <w:sz w:val="24"/>
          <w:szCs w:val="24"/>
        </w:rPr>
        <w:t>s</w:t>
      </w:r>
      <w:r w:rsidRPr="00813FFA">
        <w:rPr>
          <w:rFonts w:ascii="Times New Roman" w:hAnsi="Times New Roman"/>
          <w:sz w:val="24"/>
          <w:szCs w:val="24"/>
        </w:rPr>
        <w:t xml:space="preserve"> 60 and older who had an appointment at SCCA hematology or transplant service and were found to be eligible for the study were recruited by mail using a recruitment flyer. At NUMP, the researcher utilized a direct approach in the recruitment of study participants. A review of clinic schedules at SCCA and NUMP was performed weekly to identify potential study participants. UW-affiliated clinics were also checked weekly for potential study participants. A total of 79 potential </w:t>
      </w:r>
      <w:r w:rsidR="007710F1">
        <w:rPr>
          <w:rFonts w:ascii="Times New Roman" w:hAnsi="Times New Roman"/>
          <w:sz w:val="24"/>
          <w:szCs w:val="24"/>
        </w:rPr>
        <w:t>participant</w:t>
      </w:r>
      <w:r w:rsidR="007710F1" w:rsidRPr="00813FFA">
        <w:rPr>
          <w:rFonts w:ascii="Times New Roman" w:hAnsi="Times New Roman"/>
          <w:sz w:val="24"/>
          <w:szCs w:val="24"/>
        </w:rPr>
        <w:t xml:space="preserve">s </w:t>
      </w:r>
      <w:r w:rsidRPr="00813FFA">
        <w:rPr>
          <w:rFonts w:ascii="Times New Roman" w:hAnsi="Times New Roman"/>
          <w:sz w:val="24"/>
          <w:szCs w:val="24"/>
        </w:rPr>
        <w:t xml:space="preserve">were recruited by mail at SCCA from October 2009 through July 2010. Fourteen </w:t>
      </w:r>
      <w:r w:rsidR="007710F1">
        <w:rPr>
          <w:rFonts w:ascii="Times New Roman" w:hAnsi="Times New Roman"/>
          <w:sz w:val="24"/>
          <w:szCs w:val="24"/>
        </w:rPr>
        <w:t>participant</w:t>
      </w:r>
      <w:r w:rsidR="007710F1" w:rsidRPr="00813FFA">
        <w:rPr>
          <w:rFonts w:ascii="Times New Roman" w:hAnsi="Times New Roman"/>
          <w:sz w:val="24"/>
          <w:szCs w:val="24"/>
        </w:rPr>
        <w:t xml:space="preserve">s </w:t>
      </w:r>
      <w:r w:rsidRPr="00813FFA">
        <w:rPr>
          <w:rFonts w:ascii="Times New Roman" w:hAnsi="Times New Roman"/>
          <w:sz w:val="24"/>
          <w:szCs w:val="24"/>
        </w:rPr>
        <w:t xml:space="preserve">responded and participated in the study (a 17.7 % response rate). At NUMP, </w:t>
      </w:r>
      <w:r w:rsidR="00447DE3">
        <w:rPr>
          <w:rFonts w:ascii="Times New Roman" w:hAnsi="Times New Roman"/>
          <w:sz w:val="24"/>
          <w:szCs w:val="24"/>
        </w:rPr>
        <w:t>all</w:t>
      </w:r>
      <w:r w:rsidRPr="00813FFA">
        <w:rPr>
          <w:rFonts w:ascii="Times New Roman" w:hAnsi="Times New Roman"/>
          <w:sz w:val="24"/>
          <w:szCs w:val="24"/>
        </w:rPr>
        <w:t xml:space="preserve"> six potential </w:t>
      </w:r>
      <w:r w:rsidR="00384120">
        <w:rPr>
          <w:rFonts w:ascii="Times New Roman" w:hAnsi="Times New Roman"/>
          <w:sz w:val="24"/>
          <w:szCs w:val="24"/>
        </w:rPr>
        <w:t>participants</w:t>
      </w:r>
      <w:r w:rsidR="00384120" w:rsidRPr="00813FFA">
        <w:rPr>
          <w:rFonts w:ascii="Times New Roman" w:hAnsi="Times New Roman"/>
          <w:sz w:val="24"/>
          <w:szCs w:val="24"/>
        </w:rPr>
        <w:t xml:space="preserve"> </w:t>
      </w:r>
      <w:r w:rsidRPr="00813FFA">
        <w:rPr>
          <w:rFonts w:ascii="Times New Roman" w:hAnsi="Times New Roman"/>
          <w:sz w:val="24"/>
          <w:szCs w:val="24"/>
        </w:rPr>
        <w:lastRenderedPageBreak/>
        <w:t xml:space="preserve">agreed to participate (a 100% response rate). Informed consent was obtained from all study participants. </w:t>
      </w:r>
    </w:p>
    <w:p w:rsidR="008C1A01" w:rsidRPr="00813FFA" w:rsidRDefault="008C1A01" w:rsidP="008519C7">
      <w:pPr>
        <w:spacing w:before="120" w:after="0" w:line="480" w:lineRule="auto"/>
        <w:ind w:firstLine="720"/>
        <w:rPr>
          <w:rFonts w:ascii="Times New Roman" w:hAnsi="Times New Roman"/>
          <w:sz w:val="24"/>
          <w:szCs w:val="24"/>
        </w:rPr>
      </w:pPr>
      <w:r w:rsidRPr="00813FFA">
        <w:rPr>
          <w:rFonts w:ascii="Times New Roman" w:hAnsi="Times New Roman"/>
          <w:sz w:val="24"/>
          <w:szCs w:val="24"/>
        </w:rPr>
        <w:t>The Information Needs Questionnaire (INQ</w:t>
      </w:r>
      <w:r>
        <w:rPr>
          <w:rFonts w:ascii="Times New Roman" w:hAnsi="Times New Roman"/>
          <w:sz w:val="24"/>
          <w:szCs w:val="24"/>
        </w:rPr>
        <w:t>)</w:t>
      </w:r>
      <w:r w:rsidRPr="008C1DEA">
        <w:rPr>
          <w:rFonts w:ascii="Times New Roman" w:hAnsi="Times New Roman"/>
          <w:noProof/>
          <w:sz w:val="24"/>
          <w:szCs w:val="24"/>
          <w:vertAlign w:val="superscript"/>
        </w:rPr>
        <w:t>4</w:t>
      </w:r>
      <w:r w:rsidRPr="00813FFA">
        <w:rPr>
          <w:rFonts w:ascii="Times New Roman" w:hAnsi="Times New Roman"/>
          <w:sz w:val="24"/>
          <w:szCs w:val="24"/>
        </w:rPr>
        <w:t xml:space="preserve"> was administered by the researcher during a semi-structured interview conducted in designated research-related conference rooms at SCCA and NUMP. These rooms were strictly assigned for research use only and met the </w:t>
      </w:r>
      <w:r w:rsidR="00447DE3">
        <w:rPr>
          <w:rFonts w:ascii="Times New Roman" w:hAnsi="Times New Roman"/>
          <w:sz w:val="24"/>
          <w:szCs w:val="24"/>
        </w:rPr>
        <w:t xml:space="preserve">Human Subject Division’s standard for </w:t>
      </w:r>
      <w:r w:rsidRPr="00813FFA">
        <w:rPr>
          <w:rFonts w:ascii="Times New Roman" w:hAnsi="Times New Roman"/>
          <w:sz w:val="24"/>
          <w:szCs w:val="24"/>
        </w:rPr>
        <w:t>patient privacy. If a participant wanted the interview to be conducted at a later time, a one-week period following the appointment was allowed for re-scheduling. Moreover, if a participant wanted the interview to be conducted at his/her home, the researcher conducted the interview at the participant’s home as requested. The participants were informed they could end the interview at any time and refuse to answer specific questions.</w:t>
      </w:r>
    </w:p>
    <w:p w:rsidR="008C1A01" w:rsidRPr="00813FFA" w:rsidRDefault="008C1A01" w:rsidP="008519C7">
      <w:pPr>
        <w:autoSpaceDE w:val="0"/>
        <w:autoSpaceDN w:val="0"/>
        <w:adjustRightInd w:val="0"/>
        <w:spacing w:after="0" w:line="480" w:lineRule="auto"/>
        <w:rPr>
          <w:rFonts w:ascii="Times New Roman" w:hAnsi="Times New Roman"/>
          <w:b/>
          <w:color w:val="000000"/>
          <w:sz w:val="24"/>
          <w:szCs w:val="24"/>
        </w:rPr>
      </w:pPr>
      <w:r w:rsidRPr="00813FFA">
        <w:rPr>
          <w:rFonts w:ascii="Times New Roman" w:hAnsi="Times New Roman"/>
          <w:b/>
          <w:color w:val="000000"/>
          <w:sz w:val="24"/>
          <w:szCs w:val="24"/>
        </w:rPr>
        <w:t>Instrument</w:t>
      </w:r>
    </w:p>
    <w:p w:rsidR="00447DE3" w:rsidRDefault="008C1A01" w:rsidP="008519C7">
      <w:pPr>
        <w:autoSpaceDE w:val="0"/>
        <w:autoSpaceDN w:val="0"/>
        <w:adjustRightInd w:val="0"/>
        <w:spacing w:after="0" w:line="480" w:lineRule="auto"/>
        <w:ind w:firstLine="720"/>
        <w:rPr>
          <w:rFonts w:ascii="Times New Roman" w:hAnsi="Times New Roman"/>
          <w:noProof/>
          <w:sz w:val="24"/>
          <w:szCs w:val="24"/>
          <w:vertAlign w:val="superscript"/>
        </w:rPr>
      </w:pPr>
      <w:r w:rsidRPr="00813FFA">
        <w:rPr>
          <w:rFonts w:ascii="Times New Roman" w:hAnsi="Times New Roman"/>
          <w:sz w:val="24"/>
          <w:szCs w:val="24"/>
        </w:rPr>
        <w:t xml:space="preserve">The INQ </w:t>
      </w:r>
      <w:r>
        <w:rPr>
          <w:rFonts w:ascii="Times New Roman" w:hAnsi="Times New Roman"/>
          <w:sz w:val="24"/>
          <w:szCs w:val="24"/>
        </w:rPr>
        <w:t>was initially developed by Degner and colleagues,</w:t>
      </w:r>
      <w:r w:rsidRPr="00882202">
        <w:rPr>
          <w:rFonts w:ascii="Times New Roman" w:hAnsi="Times New Roman"/>
          <w:sz w:val="24"/>
          <w:szCs w:val="24"/>
          <w:vertAlign w:val="superscript"/>
        </w:rPr>
        <w:t>3</w:t>
      </w:r>
      <w:r>
        <w:rPr>
          <w:rFonts w:ascii="Times New Roman" w:hAnsi="Times New Roman"/>
          <w:sz w:val="24"/>
          <w:szCs w:val="24"/>
        </w:rPr>
        <w:t xml:space="preserve"> applied first in studies of women with breast cancer</w:t>
      </w:r>
      <w:r w:rsidRPr="00173858">
        <w:rPr>
          <w:rFonts w:ascii="Times New Roman" w:hAnsi="Times New Roman"/>
          <w:noProof/>
          <w:sz w:val="24"/>
          <w:szCs w:val="24"/>
          <w:vertAlign w:val="superscript"/>
        </w:rPr>
        <w:t>15, 19</w:t>
      </w:r>
      <w:r>
        <w:rPr>
          <w:rFonts w:ascii="Times New Roman" w:hAnsi="Times New Roman"/>
          <w:sz w:val="24"/>
          <w:szCs w:val="24"/>
        </w:rPr>
        <w:t xml:space="preserve"> and extended by Davison in her work with men diagnosed with prostate cancer.</w:t>
      </w:r>
      <w:r w:rsidRPr="00173858">
        <w:rPr>
          <w:rFonts w:ascii="Times New Roman" w:hAnsi="Times New Roman"/>
          <w:noProof/>
          <w:sz w:val="24"/>
          <w:szCs w:val="24"/>
          <w:vertAlign w:val="superscript"/>
        </w:rPr>
        <w:t>20, 21</w:t>
      </w:r>
      <w:r>
        <w:rPr>
          <w:rFonts w:ascii="Times New Roman" w:hAnsi="Times New Roman"/>
          <w:sz w:val="24"/>
          <w:szCs w:val="24"/>
        </w:rPr>
        <w:t xml:space="preserve"> </w:t>
      </w:r>
      <w:r w:rsidRPr="00813FFA">
        <w:rPr>
          <w:rFonts w:ascii="Times New Roman" w:hAnsi="Times New Roman"/>
          <w:sz w:val="24"/>
          <w:szCs w:val="24"/>
        </w:rPr>
        <w:t>Th</w:t>
      </w:r>
      <w:r>
        <w:rPr>
          <w:rFonts w:ascii="Times New Roman" w:hAnsi="Times New Roman"/>
          <w:sz w:val="24"/>
          <w:szCs w:val="24"/>
        </w:rPr>
        <w:t>e</w:t>
      </w:r>
      <w:r w:rsidRPr="00813FFA">
        <w:rPr>
          <w:rFonts w:ascii="Times New Roman" w:hAnsi="Times New Roman"/>
          <w:sz w:val="24"/>
          <w:szCs w:val="24"/>
        </w:rPr>
        <w:t xml:space="preserve"> questionnaire has been found to be valid and reliable in determining the priorities of information needs of patients diagnosed with various types of cancer.</w:t>
      </w:r>
      <w:r w:rsidRPr="00173858">
        <w:rPr>
          <w:rFonts w:ascii="Times New Roman" w:hAnsi="Times New Roman"/>
          <w:noProof/>
          <w:sz w:val="24"/>
          <w:szCs w:val="24"/>
          <w:vertAlign w:val="superscript"/>
        </w:rPr>
        <w:t>4, 15, 17, 19, 20, 22-24</w:t>
      </w:r>
      <w:r w:rsidRPr="00813FFA">
        <w:rPr>
          <w:rFonts w:ascii="Times New Roman" w:hAnsi="Times New Roman"/>
          <w:sz w:val="24"/>
          <w:szCs w:val="24"/>
        </w:rPr>
        <w:t xml:space="preserve"> </w:t>
      </w:r>
      <w:r>
        <w:rPr>
          <w:rFonts w:ascii="Times New Roman" w:hAnsi="Times New Roman"/>
          <w:sz w:val="24"/>
          <w:szCs w:val="24"/>
        </w:rPr>
        <w:t xml:space="preserve">The INQ </w:t>
      </w:r>
      <w:r w:rsidRPr="00813FFA">
        <w:rPr>
          <w:rFonts w:ascii="Times New Roman" w:hAnsi="Times New Roman"/>
          <w:sz w:val="24"/>
          <w:szCs w:val="24"/>
        </w:rPr>
        <w:t xml:space="preserve">contains nine categories </w:t>
      </w:r>
      <w:r>
        <w:rPr>
          <w:rFonts w:ascii="Times New Roman" w:hAnsi="Times New Roman"/>
          <w:sz w:val="24"/>
          <w:szCs w:val="24"/>
        </w:rPr>
        <w:t xml:space="preserve">of information topics each with a </w:t>
      </w:r>
      <w:r w:rsidRPr="00813FFA">
        <w:rPr>
          <w:rFonts w:ascii="Times New Roman" w:hAnsi="Times New Roman"/>
          <w:sz w:val="24"/>
          <w:szCs w:val="24"/>
        </w:rPr>
        <w:t>statement</w:t>
      </w:r>
      <w:r>
        <w:rPr>
          <w:rFonts w:ascii="Times New Roman" w:hAnsi="Times New Roman"/>
          <w:sz w:val="24"/>
          <w:szCs w:val="24"/>
        </w:rPr>
        <w:t xml:space="preserve"> of definition: </w:t>
      </w:r>
      <w:r w:rsidRPr="00813FFA">
        <w:rPr>
          <w:rFonts w:ascii="Times New Roman" w:hAnsi="Times New Roman"/>
          <w:sz w:val="24"/>
          <w:szCs w:val="24"/>
        </w:rPr>
        <w:t xml:space="preserve"> (a) prognosis [likelihood of cure], (b) stage of disease [spread and extent of cancer], (c) side effects [possible side effects of treatment], (d) treatment options [treatment available], (e) social activities [impact on work, daily activities, and social life], (f) family risk [hereditary risk], (g) home self-care [health</w:t>
      </w:r>
      <w:r w:rsidR="00CD3F8E">
        <w:rPr>
          <w:rFonts w:ascii="Times New Roman" w:hAnsi="Times New Roman"/>
          <w:sz w:val="24"/>
          <w:szCs w:val="24"/>
        </w:rPr>
        <w:t xml:space="preserve"> </w:t>
      </w:r>
      <w:r w:rsidRPr="00813FFA">
        <w:rPr>
          <w:rFonts w:ascii="Times New Roman" w:hAnsi="Times New Roman"/>
          <w:sz w:val="24"/>
          <w:szCs w:val="24"/>
        </w:rPr>
        <w:t xml:space="preserve">care needs during and following treatment], (h) impact on family [helping family members deal with cancer diagnosis], and </w:t>
      </w:r>
      <w:r w:rsidRPr="00813FFA">
        <w:rPr>
          <w:rFonts w:ascii="Times New Roman" w:hAnsi="Times New Roman"/>
          <w:sz w:val="24"/>
          <w:szCs w:val="24"/>
        </w:rPr>
        <w:lastRenderedPageBreak/>
        <w:t xml:space="preserve">(i) sexuality [treatment options and counseling for sexual concerns] (See </w:t>
      </w:r>
      <w:r w:rsidR="00447DE3">
        <w:rPr>
          <w:rFonts w:ascii="Times New Roman" w:hAnsi="Times New Roman"/>
          <w:sz w:val="24"/>
          <w:szCs w:val="24"/>
        </w:rPr>
        <w:t>Table</w:t>
      </w:r>
      <w:r w:rsidRPr="00813FFA">
        <w:rPr>
          <w:rFonts w:ascii="Times New Roman" w:hAnsi="Times New Roman"/>
          <w:sz w:val="24"/>
          <w:szCs w:val="24"/>
        </w:rPr>
        <w:t xml:space="preserve"> 1). The Thurstone</w:t>
      </w:r>
      <w:r w:rsidRPr="00173858">
        <w:rPr>
          <w:rFonts w:ascii="Times New Roman" w:hAnsi="Times New Roman"/>
          <w:noProof/>
          <w:sz w:val="24"/>
          <w:szCs w:val="24"/>
          <w:vertAlign w:val="superscript"/>
        </w:rPr>
        <w:t>25</w:t>
      </w:r>
      <w:r w:rsidRPr="00813FFA">
        <w:rPr>
          <w:rFonts w:ascii="Times New Roman" w:hAnsi="Times New Roman"/>
          <w:sz w:val="24"/>
          <w:szCs w:val="24"/>
        </w:rPr>
        <w:t xml:space="preserve"> scaling method </w:t>
      </w:r>
      <w:r>
        <w:rPr>
          <w:rFonts w:ascii="Times New Roman" w:hAnsi="Times New Roman"/>
          <w:sz w:val="24"/>
          <w:szCs w:val="24"/>
        </w:rPr>
        <w:t>is the traditional analytic approach for the INQ.</w:t>
      </w:r>
      <w:r w:rsidRPr="00540E9E">
        <w:rPr>
          <w:rFonts w:ascii="Times New Roman" w:hAnsi="Times New Roman"/>
          <w:noProof/>
          <w:sz w:val="24"/>
          <w:szCs w:val="24"/>
          <w:vertAlign w:val="superscript"/>
        </w:rPr>
        <w:t>4</w:t>
      </w:r>
      <w:r w:rsidR="00447DE3">
        <w:rPr>
          <w:rFonts w:ascii="Times New Roman" w:hAnsi="Times New Roman"/>
          <w:noProof/>
          <w:sz w:val="24"/>
          <w:szCs w:val="24"/>
          <w:vertAlign w:val="superscript"/>
        </w:rPr>
        <w:t xml:space="preserve"> </w:t>
      </w:r>
    </w:p>
    <w:p w:rsidR="008C1A01" w:rsidRPr="00447DE3" w:rsidRDefault="00447DE3" w:rsidP="00447DE3">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 xml:space="preserve">Table 1. </w:t>
      </w:r>
      <w:r w:rsidRPr="00447DE3">
        <w:rPr>
          <w:rFonts w:ascii="Times New Roman" w:hAnsi="Times New Roman"/>
          <w:b/>
          <w:sz w:val="24"/>
          <w:szCs w:val="24"/>
        </w:rPr>
        <w:t>The Nine Items of Information Represented in the Information Needs Questionnaire (INQ), Adapted for Myeloma</w:t>
      </w:r>
    </w:p>
    <w:p w:rsidR="00532539" w:rsidRDefault="008C1A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720" w:hanging="720"/>
        <w:rPr>
          <w:rFonts w:ascii="Times New Roman" w:hAnsi="Times New Roman"/>
          <w:sz w:val="24"/>
          <w:szCs w:val="24"/>
        </w:rPr>
      </w:pPr>
      <w:r w:rsidRPr="00813FFA">
        <w:rPr>
          <w:rFonts w:ascii="Times New Roman" w:hAnsi="Times New Roman"/>
          <w:sz w:val="24"/>
          <w:szCs w:val="24"/>
        </w:rPr>
        <w:t>1 Information about how advanced the disease is and how far it has spread</w:t>
      </w:r>
    </w:p>
    <w:p w:rsidR="00532539" w:rsidRDefault="008C1A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720" w:hanging="720"/>
        <w:rPr>
          <w:rFonts w:ascii="Times New Roman" w:hAnsi="Times New Roman"/>
          <w:sz w:val="24"/>
          <w:szCs w:val="24"/>
        </w:rPr>
      </w:pPr>
      <w:r w:rsidRPr="00813FFA">
        <w:rPr>
          <w:rFonts w:ascii="Times New Roman" w:hAnsi="Times New Roman"/>
          <w:sz w:val="24"/>
          <w:szCs w:val="24"/>
        </w:rPr>
        <w:t>2 Information about the likelihood of being cured of myeloma</w:t>
      </w:r>
    </w:p>
    <w:p w:rsidR="00532539" w:rsidRDefault="008C1A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720" w:hanging="720"/>
        <w:rPr>
          <w:rFonts w:ascii="Times New Roman" w:hAnsi="Times New Roman"/>
          <w:sz w:val="24"/>
          <w:szCs w:val="24"/>
        </w:rPr>
      </w:pPr>
      <w:r w:rsidRPr="00813FFA">
        <w:rPr>
          <w:rFonts w:ascii="Times New Roman" w:hAnsi="Times New Roman"/>
          <w:sz w:val="24"/>
          <w:szCs w:val="24"/>
        </w:rPr>
        <w:t>3 Information about how the treatment may affect my ability to carry on my usual social activities</w:t>
      </w:r>
    </w:p>
    <w:p w:rsidR="00532539" w:rsidRDefault="008C1A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720" w:hanging="720"/>
        <w:rPr>
          <w:rFonts w:ascii="Times New Roman" w:hAnsi="Times New Roman"/>
          <w:sz w:val="24"/>
          <w:szCs w:val="24"/>
        </w:rPr>
      </w:pPr>
      <w:r w:rsidRPr="00813FFA">
        <w:rPr>
          <w:rFonts w:ascii="Times New Roman" w:hAnsi="Times New Roman"/>
          <w:sz w:val="24"/>
          <w:szCs w:val="24"/>
        </w:rPr>
        <w:t>4 Information about how my family and close friends may be affected by myeloma</w:t>
      </w:r>
    </w:p>
    <w:p w:rsidR="00532539" w:rsidRDefault="008C1A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720" w:hanging="720"/>
        <w:rPr>
          <w:rFonts w:ascii="Times New Roman" w:hAnsi="Times New Roman"/>
          <w:sz w:val="24"/>
          <w:szCs w:val="24"/>
        </w:rPr>
      </w:pPr>
      <w:r w:rsidRPr="00813FFA">
        <w:rPr>
          <w:rFonts w:ascii="Times New Roman" w:hAnsi="Times New Roman"/>
          <w:sz w:val="24"/>
          <w:szCs w:val="24"/>
        </w:rPr>
        <w:t>5 Information about caring for myself at home</w:t>
      </w:r>
    </w:p>
    <w:p w:rsidR="00532539" w:rsidRDefault="008C1A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720" w:hanging="720"/>
        <w:rPr>
          <w:rFonts w:ascii="Times New Roman" w:hAnsi="Times New Roman"/>
          <w:sz w:val="24"/>
          <w:szCs w:val="24"/>
        </w:rPr>
      </w:pPr>
      <w:r w:rsidRPr="00813FFA">
        <w:rPr>
          <w:rFonts w:ascii="Times New Roman" w:hAnsi="Times New Roman"/>
          <w:sz w:val="24"/>
          <w:szCs w:val="24"/>
        </w:rPr>
        <w:t>6 Information about how the treatment may affect my feelings about my body and sexual   attractiveness</w:t>
      </w:r>
    </w:p>
    <w:p w:rsidR="00532539" w:rsidRDefault="008C1A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720" w:hanging="720"/>
        <w:rPr>
          <w:rFonts w:ascii="Times New Roman" w:hAnsi="Times New Roman"/>
          <w:sz w:val="24"/>
          <w:szCs w:val="24"/>
        </w:rPr>
      </w:pPr>
      <w:r w:rsidRPr="00813FFA">
        <w:rPr>
          <w:rFonts w:ascii="Times New Roman" w:hAnsi="Times New Roman"/>
          <w:sz w:val="24"/>
          <w:szCs w:val="24"/>
        </w:rPr>
        <w:t>7 Information about different types of treatment and the advantages and disadvantages of each treatment</w:t>
      </w:r>
    </w:p>
    <w:p w:rsidR="00532539" w:rsidRDefault="008C1A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720" w:hanging="720"/>
        <w:rPr>
          <w:rFonts w:ascii="Times New Roman" w:hAnsi="Times New Roman"/>
          <w:sz w:val="24"/>
          <w:szCs w:val="24"/>
        </w:rPr>
      </w:pPr>
      <w:r w:rsidRPr="00813FFA">
        <w:rPr>
          <w:rFonts w:ascii="Times New Roman" w:hAnsi="Times New Roman"/>
          <w:sz w:val="24"/>
          <w:szCs w:val="24"/>
        </w:rPr>
        <w:t>8 Information about whether my children or other members of my family are at risk of getting myeloma</w:t>
      </w:r>
    </w:p>
    <w:p w:rsidR="008C1A01" w:rsidRPr="00813FFA" w:rsidRDefault="008C1A01" w:rsidP="00447DE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720" w:hanging="720"/>
        <w:rPr>
          <w:rFonts w:ascii="Times New Roman" w:hAnsi="Times New Roman"/>
          <w:sz w:val="24"/>
          <w:szCs w:val="24"/>
        </w:rPr>
      </w:pPr>
      <w:r w:rsidRPr="00813FFA">
        <w:rPr>
          <w:rFonts w:ascii="Times New Roman" w:hAnsi="Times New Roman"/>
          <w:sz w:val="24"/>
          <w:szCs w:val="24"/>
        </w:rPr>
        <w:t>9 Information about unpleasant side effects of treatment</w:t>
      </w:r>
    </w:p>
    <w:p w:rsidR="008C1A01" w:rsidRPr="00813FFA" w:rsidRDefault="008C1A01" w:rsidP="008519C7">
      <w:pPr>
        <w:autoSpaceDE w:val="0"/>
        <w:autoSpaceDN w:val="0"/>
        <w:adjustRightInd w:val="0"/>
        <w:spacing w:after="0" w:line="480" w:lineRule="auto"/>
        <w:rPr>
          <w:rFonts w:ascii="Times New Roman" w:hAnsi="Times New Roman"/>
          <w:b/>
          <w:color w:val="000000"/>
          <w:sz w:val="24"/>
          <w:szCs w:val="24"/>
        </w:rPr>
      </w:pPr>
    </w:p>
    <w:p w:rsidR="008C1A01" w:rsidRPr="00813FFA" w:rsidRDefault="008C1A01" w:rsidP="008519C7">
      <w:pPr>
        <w:autoSpaceDE w:val="0"/>
        <w:autoSpaceDN w:val="0"/>
        <w:adjustRightInd w:val="0"/>
        <w:spacing w:after="0" w:line="480" w:lineRule="auto"/>
        <w:rPr>
          <w:rFonts w:ascii="Times New Roman" w:hAnsi="Times New Roman"/>
          <w:b/>
          <w:color w:val="000000"/>
          <w:sz w:val="24"/>
          <w:szCs w:val="24"/>
        </w:rPr>
      </w:pPr>
      <w:r w:rsidRPr="00813FFA">
        <w:rPr>
          <w:rFonts w:ascii="Times New Roman" w:hAnsi="Times New Roman"/>
          <w:b/>
          <w:color w:val="000000"/>
          <w:sz w:val="24"/>
          <w:szCs w:val="24"/>
        </w:rPr>
        <w:t>Analysis</w:t>
      </w:r>
      <w:r w:rsidR="00B7328C">
        <w:rPr>
          <w:rFonts w:ascii="Times New Roman" w:hAnsi="Times New Roman"/>
          <w:b/>
          <w:color w:val="000000"/>
          <w:sz w:val="24"/>
          <w:szCs w:val="24"/>
        </w:rPr>
        <w:t xml:space="preserve"> and Instrument P</w:t>
      </w:r>
      <w:r>
        <w:rPr>
          <w:rFonts w:ascii="Times New Roman" w:hAnsi="Times New Roman"/>
          <w:b/>
          <w:color w:val="000000"/>
          <w:sz w:val="24"/>
          <w:szCs w:val="24"/>
        </w:rPr>
        <w:t>erformance</w:t>
      </w:r>
    </w:p>
    <w:p w:rsidR="008C1A01" w:rsidRPr="00384120" w:rsidRDefault="0034081B" w:rsidP="008519C7">
      <w:pPr>
        <w:autoSpaceDE w:val="0"/>
        <w:autoSpaceDN w:val="0"/>
        <w:adjustRightInd w:val="0"/>
        <w:spacing w:after="0" w:line="480" w:lineRule="auto"/>
        <w:rPr>
          <w:rFonts w:ascii="Times New Roman" w:hAnsi="Times New Roman"/>
          <w:i/>
          <w:color w:val="000000"/>
          <w:sz w:val="24"/>
          <w:szCs w:val="24"/>
        </w:rPr>
      </w:pPr>
      <w:r w:rsidRPr="0034081B">
        <w:rPr>
          <w:rFonts w:ascii="Times New Roman" w:hAnsi="Times New Roman"/>
          <w:i/>
          <w:color w:val="000000"/>
          <w:sz w:val="24"/>
          <w:szCs w:val="24"/>
        </w:rPr>
        <w:t xml:space="preserve">Scaling </w:t>
      </w:r>
      <w:r w:rsidR="00384120">
        <w:rPr>
          <w:rFonts w:ascii="Times New Roman" w:hAnsi="Times New Roman"/>
          <w:i/>
          <w:color w:val="000000"/>
          <w:sz w:val="24"/>
          <w:szCs w:val="24"/>
        </w:rPr>
        <w:t>T</w:t>
      </w:r>
      <w:r w:rsidRPr="0034081B">
        <w:rPr>
          <w:rFonts w:ascii="Times New Roman" w:hAnsi="Times New Roman"/>
          <w:i/>
          <w:color w:val="000000"/>
          <w:sz w:val="24"/>
          <w:szCs w:val="24"/>
        </w:rPr>
        <w:t xml:space="preserve">echniques - Thurstone </w:t>
      </w:r>
      <w:r w:rsidR="00384120">
        <w:rPr>
          <w:rFonts w:ascii="Times New Roman" w:hAnsi="Times New Roman"/>
          <w:i/>
          <w:color w:val="000000"/>
          <w:sz w:val="24"/>
          <w:szCs w:val="24"/>
        </w:rPr>
        <w:t>S</w:t>
      </w:r>
      <w:r w:rsidRPr="0034081B">
        <w:rPr>
          <w:rFonts w:ascii="Times New Roman" w:hAnsi="Times New Roman"/>
          <w:i/>
          <w:color w:val="000000"/>
          <w:sz w:val="24"/>
          <w:szCs w:val="24"/>
        </w:rPr>
        <w:t xml:space="preserve">caling </w:t>
      </w:r>
      <w:r w:rsidR="00384120">
        <w:rPr>
          <w:rFonts w:ascii="Times New Roman" w:hAnsi="Times New Roman"/>
          <w:i/>
          <w:color w:val="000000"/>
          <w:sz w:val="24"/>
          <w:szCs w:val="24"/>
        </w:rPr>
        <w:t>M</w:t>
      </w:r>
      <w:r w:rsidRPr="0034081B">
        <w:rPr>
          <w:rFonts w:ascii="Times New Roman" w:hAnsi="Times New Roman"/>
          <w:i/>
          <w:color w:val="000000"/>
          <w:sz w:val="24"/>
          <w:szCs w:val="24"/>
        </w:rPr>
        <w:t>ethod</w:t>
      </w:r>
    </w:p>
    <w:p w:rsidR="008C1A01" w:rsidRPr="00813FFA" w:rsidRDefault="008C1A01" w:rsidP="008519C7">
      <w:pPr>
        <w:autoSpaceDE w:val="0"/>
        <w:autoSpaceDN w:val="0"/>
        <w:adjustRightInd w:val="0"/>
        <w:spacing w:after="0" w:line="480" w:lineRule="auto"/>
        <w:ind w:firstLine="720"/>
        <w:rPr>
          <w:rFonts w:ascii="Times New Roman" w:hAnsi="Times New Roman"/>
          <w:sz w:val="24"/>
          <w:szCs w:val="24"/>
        </w:rPr>
      </w:pPr>
      <w:r w:rsidRPr="00813FFA">
        <w:rPr>
          <w:rFonts w:ascii="Times New Roman" w:hAnsi="Times New Roman"/>
          <w:color w:val="000000"/>
          <w:sz w:val="24"/>
          <w:szCs w:val="24"/>
        </w:rPr>
        <w:t xml:space="preserve">There are two main types of measurement scales that have been used in cancer research: summated and differential. Summated scales include scales that use a Likert-type scale </w:t>
      </w:r>
      <w:r>
        <w:rPr>
          <w:rFonts w:ascii="Times New Roman" w:hAnsi="Times New Roman"/>
          <w:color w:val="000000"/>
          <w:sz w:val="24"/>
          <w:szCs w:val="24"/>
        </w:rPr>
        <w:t>such as</w:t>
      </w:r>
      <w:r w:rsidRPr="00813FFA">
        <w:rPr>
          <w:rFonts w:ascii="Times New Roman" w:hAnsi="Times New Roman"/>
          <w:color w:val="000000"/>
          <w:sz w:val="24"/>
          <w:szCs w:val="24"/>
        </w:rPr>
        <w:t xml:space="preserve"> 1 (</w:t>
      </w:r>
      <w:r>
        <w:rPr>
          <w:rFonts w:ascii="Times New Roman" w:hAnsi="Times New Roman"/>
          <w:color w:val="000000"/>
          <w:sz w:val="24"/>
          <w:szCs w:val="24"/>
        </w:rPr>
        <w:t>completely agree</w:t>
      </w:r>
      <w:r w:rsidRPr="00813FFA">
        <w:rPr>
          <w:rFonts w:ascii="Times New Roman" w:hAnsi="Times New Roman"/>
          <w:color w:val="000000"/>
          <w:sz w:val="24"/>
          <w:szCs w:val="24"/>
        </w:rPr>
        <w:t>) to 1</w:t>
      </w:r>
      <w:r>
        <w:rPr>
          <w:rFonts w:ascii="Times New Roman" w:hAnsi="Times New Roman"/>
          <w:color w:val="000000"/>
          <w:sz w:val="24"/>
          <w:szCs w:val="24"/>
        </w:rPr>
        <w:t>2</w:t>
      </w:r>
      <w:r w:rsidRPr="00813FFA">
        <w:rPr>
          <w:rFonts w:ascii="Times New Roman" w:hAnsi="Times New Roman"/>
          <w:color w:val="000000"/>
          <w:sz w:val="24"/>
          <w:szCs w:val="24"/>
        </w:rPr>
        <w:t xml:space="preserve"> (</w:t>
      </w:r>
      <w:r>
        <w:rPr>
          <w:rFonts w:ascii="Times New Roman" w:hAnsi="Times New Roman"/>
          <w:color w:val="000000"/>
          <w:sz w:val="24"/>
          <w:szCs w:val="24"/>
        </w:rPr>
        <w:t>completely disagree</w:t>
      </w:r>
      <w:r w:rsidRPr="00813FFA">
        <w:rPr>
          <w:rFonts w:ascii="Times New Roman" w:hAnsi="Times New Roman"/>
          <w:color w:val="000000"/>
          <w:sz w:val="24"/>
          <w:szCs w:val="24"/>
        </w:rPr>
        <w:t>).</w:t>
      </w:r>
      <w:r w:rsidRPr="00173858">
        <w:rPr>
          <w:rFonts w:ascii="Times New Roman" w:hAnsi="Times New Roman"/>
          <w:noProof/>
          <w:color w:val="000000"/>
          <w:sz w:val="24"/>
          <w:szCs w:val="24"/>
          <w:vertAlign w:val="superscript"/>
        </w:rPr>
        <w:t>26</w:t>
      </w:r>
      <w:r w:rsidRPr="00813FFA">
        <w:rPr>
          <w:rFonts w:ascii="Times New Roman" w:hAnsi="Times New Roman"/>
          <w:color w:val="000000"/>
          <w:sz w:val="24"/>
          <w:szCs w:val="24"/>
        </w:rPr>
        <w:t xml:space="preserve"> Studies that use summated scales have demonstrated problems with </w:t>
      </w:r>
      <w:r w:rsidR="00942ECD">
        <w:rPr>
          <w:rFonts w:ascii="Times New Roman" w:hAnsi="Times New Roman"/>
          <w:color w:val="000000"/>
          <w:sz w:val="24"/>
          <w:szCs w:val="24"/>
        </w:rPr>
        <w:t>a</w:t>
      </w:r>
      <w:r w:rsidR="00942ECD" w:rsidRPr="00813FFA">
        <w:rPr>
          <w:rFonts w:ascii="Times New Roman" w:hAnsi="Times New Roman"/>
          <w:color w:val="000000"/>
          <w:sz w:val="24"/>
          <w:szCs w:val="24"/>
        </w:rPr>
        <w:t xml:space="preserve"> </w:t>
      </w:r>
      <w:r w:rsidRPr="00813FFA">
        <w:rPr>
          <w:rFonts w:ascii="Times New Roman" w:hAnsi="Times New Roman"/>
          <w:color w:val="000000"/>
          <w:sz w:val="24"/>
          <w:szCs w:val="24"/>
        </w:rPr>
        <w:t>“ceiling effect,” where the studied group tends to rate items close to the upper limit of the scale for each category</w:t>
      </w:r>
      <w:r w:rsidR="00942ECD">
        <w:rPr>
          <w:rFonts w:ascii="Times New Roman" w:hAnsi="Times New Roman"/>
          <w:color w:val="000000"/>
          <w:sz w:val="24"/>
          <w:szCs w:val="24"/>
        </w:rPr>
        <w:t>,</w:t>
      </w:r>
      <w:r w:rsidRPr="00813FFA">
        <w:rPr>
          <w:rFonts w:ascii="Times New Roman" w:hAnsi="Times New Roman"/>
          <w:color w:val="000000"/>
          <w:sz w:val="24"/>
          <w:szCs w:val="24"/>
        </w:rPr>
        <w:t xml:space="preserve"> </w:t>
      </w:r>
      <w:r>
        <w:rPr>
          <w:rFonts w:ascii="Times New Roman" w:hAnsi="Times New Roman"/>
          <w:color w:val="000000"/>
          <w:sz w:val="24"/>
          <w:szCs w:val="24"/>
        </w:rPr>
        <w:t xml:space="preserve">ranking any information topic as low </w:t>
      </w:r>
      <w:r w:rsidR="00942ECD">
        <w:rPr>
          <w:rFonts w:ascii="Times New Roman" w:hAnsi="Times New Roman"/>
          <w:color w:val="000000"/>
          <w:sz w:val="24"/>
          <w:szCs w:val="24"/>
        </w:rPr>
        <w:t xml:space="preserve">that </w:t>
      </w:r>
      <w:r>
        <w:rPr>
          <w:rFonts w:ascii="Times New Roman" w:hAnsi="Times New Roman"/>
          <w:color w:val="000000"/>
          <w:sz w:val="24"/>
          <w:szCs w:val="24"/>
        </w:rPr>
        <w:t>may not be socially desirable</w:t>
      </w:r>
      <w:r w:rsidRPr="00813FFA">
        <w:rPr>
          <w:rFonts w:ascii="Times New Roman" w:hAnsi="Times New Roman"/>
          <w:color w:val="000000"/>
          <w:sz w:val="24"/>
          <w:szCs w:val="24"/>
        </w:rPr>
        <w:t>.</w:t>
      </w:r>
      <w:r w:rsidRPr="009910E6">
        <w:rPr>
          <w:rFonts w:ascii="Times New Roman" w:hAnsi="Times New Roman"/>
          <w:noProof/>
          <w:color w:val="000000"/>
          <w:sz w:val="24"/>
          <w:szCs w:val="24"/>
          <w:vertAlign w:val="superscript"/>
        </w:rPr>
        <w:t>4</w:t>
      </w:r>
      <w:r w:rsidRPr="00813FFA">
        <w:rPr>
          <w:rFonts w:ascii="Times New Roman" w:hAnsi="Times New Roman"/>
          <w:color w:val="000000"/>
          <w:sz w:val="24"/>
          <w:szCs w:val="24"/>
        </w:rPr>
        <w:t xml:space="preserve"> </w:t>
      </w:r>
      <w:r w:rsidR="00447DE3">
        <w:rPr>
          <w:rFonts w:ascii="Times New Roman" w:hAnsi="Times New Roman"/>
          <w:color w:val="000000"/>
          <w:sz w:val="24"/>
          <w:szCs w:val="24"/>
        </w:rPr>
        <w:t xml:space="preserve">Ceiling effect can also occur </w:t>
      </w:r>
      <w:r w:rsidR="0037684A">
        <w:rPr>
          <w:rFonts w:ascii="Times New Roman" w:hAnsi="Times New Roman"/>
          <w:color w:val="000000"/>
          <w:sz w:val="24"/>
          <w:szCs w:val="24"/>
        </w:rPr>
        <w:t xml:space="preserve">if the study participants have very little variability in the psychological attribute being measured. </w:t>
      </w:r>
      <w:r w:rsidRPr="00813FFA">
        <w:rPr>
          <w:rFonts w:ascii="Times New Roman" w:hAnsi="Times New Roman"/>
          <w:color w:val="000000"/>
          <w:sz w:val="24"/>
          <w:szCs w:val="24"/>
        </w:rPr>
        <w:t>The ceiling effect has been demonstrated in studies conducted by Davison et al.</w:t>
      </w:r>
      <w:r w:rsidRPr="00173858">
        <w:rPr>
          <w:rFonts w:ascii="Times New Roman" w:hAnsi="Times New Roman"/>
          <w:noProof/>
          <w:color w:val="000000"/>
          <w:sz w:val="24"/>
          <w:szCs w:val="24"/>
          <w:vertAlign w:val="superscript"/>
        </w:rPr>
        <w:t>20</w:t>
      </w:r>
      <w:r>
        <w:rPr>
          <w:rFonts w:ascii="Times New Roman" w:hAnsi="Times New Roman"/>
          <w:color w:val="000000"/>
          <w:sz w:val="24"/>
          <w:szCs w:val="24"/>
        </w:rPr>
        <w:t xml:space="preserve"> </w:t>
      </w:r>
      <w:r w:rsidRPr="00813FFA">
        <w:rPr>
          <w:rFonts w:ascii="Times New Roman" w:hAnsi="Times New Roman"/>
          <w:color w:val="000000"/>
          <w:sz w:val="24"/>
          <w:szCs w:val="24"/>
        </w:rPr>
        <w:t>and Degner and colleagues</w:t>
      </w:r>
      <w:r w:rsidRPr="00173858">
        <w:rPr>
          <w:rFonts w:ascii="Times New Roman" w:hAnsi="Times New Roman"/>
          <w:noProof/>
          <w:color w:val="000000"/>
          <w:sz w:val="24"/>
          <w:szCs w:val="24"/>
          <w:vertAlign w:val="superscript"/>
        </w:rPr>
        <w:t>4, 15</w:t>
      </w:r>
      <w:r w:rsidRPr="00813FFA">
        <w:rPr>
          <w:rFonts w:ascii="Times New Roman" w:hAnsi="Times New Roman"/>
          <w:color w:val="000000"/>
          <w:sz w:val="24"/>
          <w:szCs w:val="24"/>
        </w:rPr>
        <w:t xml:space="preserve"> </w:t>
      </w:r>
      <w:r>
        <w:rPr>
          <w:rFonts w:ascii="Times New Roman" w:hAnsi="Times New Roman"/>
          <w:color w:val="000000"/>
          <w:sz w:val="24"/>
          <w:szCs w:val="24"/>
        </w:rPr>
        <w:t xml:space="preserve">when utilizing summated scales. </w:t>
      </w:r>
      <w:r w:rsidRPr="00813FFA">
        <w:rPr>
          <w:rFonts w:ascii="Times New Roman" w:hAnsi="Times New Roman"/>
          <w:color w:val="000000"/>
          <w:sz w:val="24"/>
          <w:szCs w:val="24"/>
        </w:rPr>
        <w:t xml:space="preserve">Summated scales have also been criticized for reliability and validity </w:t>
      </w:r>
      <w:r w:rsidR="00942ECD">
        <w:rPr>
          <w:rFonts w:ascii="Times New Roman" w:hAnsi="Times New Roman"/>
          <w:color w:val="000000"/>
          <w:sz w:val="24"/>
          <w:szCs w:val="24"/>
        </w:rPr>
        <w:t xml:space="preserve">problems </w:t>
      </w:r>
      <w:r w:rsidRPr="00813FFA">
        <w:rPr>
          <w:rFonts w:ascii="Times New Roman" w:hAnsi="Times New Roman"/>
          <w:color w:val="000000"/>
          <w:sz w:val="24"/>
          <w:szCs w:val="24"/>
        </w:rPr>
        <w:t xml:space="preserve">due to lack of approximation of equal units and meaningful </w:t>
      </w:r>
      <w:r w:rsidRPr="00813FFA">
        <w:rPr>
          <w:rFonts w:ascii="Times New Roman" w:hAnsi="Times New Roman"/>
          <w:color w:val="000000"/>
          <w:sz w:val="24"/>
          <w:szCs w:val="24"/>
        </w:rPr>
        <w:lastRenderedPageBreak/>
        <w:t xml:space="preserve">order, both of which are key </w:t>
      </w:r>
      <w:r w:rsidR="00942ECD">
        <w:rPr>
          <w:rFonts w:ascii="Times New Roman" w:hAnsi="Times New Roman"/>
          <w:color w:val="000000"/>
          <w:sz w:val="24"/>
          <w:szCs w:val="24"/>
        </w:rPr>
        <w:t>aspects</w:t>
      </w:r>
      <w:r w:rsidR="00942ECD" w:rsidRPr="00813FFA">
        <w:rPr>
          <w:rFonts w:ascii="Times New Roman" w:hAnsi="Times New Roman"/>
          <w:color w:val="000000"/>
          <w:sz w:val="24"/>
          <w:szCs w:val="24"/>
        </w:rPr>
        <w:t xml:space="preserve"> </w:t>
      </w:r>
      <w:r w:rsidRPr="00813FFA">
        <w:rPr>
          <w:rFonts w:ascii="Times New Roman" w:hAnsi="Times New Roman"/>
          <w:color w:val="000000"/>
          <w:sz w:val="24"/>
          <w:szCs w:val="24"/>
        </w:rPr>
        <w:t>of interval-level measurement.</w:t>
      </w:r>
      <w:r w:rsidRPr="00173858">
        <w:rPr>
          <w:rFonts w:ascii="Times New Roman" w:hAnsi="Times New Roman"/>
          <w:noProof/>
          <w:color w:val="000000"/>
          <w:sz w:val="24"/>
          <w:szCs w:val="24"/>
          <w:vertAlign w:val="superscript"/>
        </w:rPr>
        <w:t>27</w:t>
      </w:r>
      <w:r w:rsidRPr="00813FFA">
        <w:rPr>
          <w:rFonts w:ascii="Times New Roman" w:hAnsi="Times New Roman"/>
          <w:sz w:val="24"/>
          <w:szCs w:val="24"/>
        </w:rPr>
        <w:t xml:space="preserve"> </w:t>
      </w:r>
      <w:r>
        <w:rPr>
          <w:rFonts w:ascii="Times New Roman" w:hAnsi="Times New Roman"/>
          <w:sz w:val="24"/>
          <w:szCs w:val="24"/>
        </w:rPr>
        <w:t>As suggested by Degner and colleagues,</w:t>
      </w:r>
      <w:r w:rsidRPr="00315402">
        <w:rPr>
          <w:rFonts w:ascii="Times New Roman" w:hAnsi="Times New Roman"/>
          <w:noProof/>
          <w:sz w:val="24"/>
          <w:szCs w:val="24"/>
          <w:vertAlign w:val="superscript"/>
        </w:rPr>
        <w:t>4</w:t>
      </w:r>
      <w:r>
        <w:rPr>
          <w:rFonts w:ascii="Times New Roman" w:hAnsi="Times New Roman"/>
          <w:sz w:val="24"/>
          <w:szCs w:val="24"/>
        </w:rPr>
        <w:t xml:space="preserve"> when ceiling effect</w:t>
      </w:r>
      <w:r w:rsidR="00942ECD">
        <w:rPr>
          <w:rFonts w:ascii="Times New Roman" w:hAnsi="Times New Roman"/>
          <w:sz w:val="24"/>
          <w:szCs w:val="24"/>
        </w:rPr>
        <w:t>s</w:t>
      </w:r>
      <w:r>
        <w:rPr>
          <w:rFonts w:ascii="Times New Roman" w:hAnsi="Times New Roman"/>
          <w:sz w:val="24"/>
          <w:szCs w:val="24"/>
        </w:rPr>
        <w:t xml:space="preserve"> </w:t>
      </w:r>
      <w:r w:rsidR="00942ECD">
        <w:rPr>
          <w:rFonts w:ascii="Times New Roman" w:hAnsi="Times New Roman"/>
          <w:sz w:val="24"/>
          <w:szCs w:val="24"/>
        </w:rPr>
        <w:t xml:space="preserve">are </w:t>
      </w:r>
      <w:r>
        <w:rPr>
          <w:rFonts w:ascii="Times New Roman" w:hAnsi="Times New Roman"/>
          <w:sz w:val="24"/>
          <w:szCs w:val="24"/>
        </w:rPr>
        <w:t>a common occurrence, an</w:t>
      </w:r>
      <w:r w:rsidRPr="00813FFA">
        <w:rPr>
          <w:rFonts w:ascii="Times New Roman" w:hAnsi="Times New Roman"/>
          <w:sz w:val="24"/>
          <w:szCs w:val="24"/>
        </w:rPr>
        <w:t xml:space="preserve"> alternative scaling model </w:t>
      </w:r>
      <w:r>
        <w:rPr>
          <w:rFonts w:ascii="Times New Roman" w:hAnsi="Times New Roman"/>
          <w:sz w:val="24"/>
          <w:szCs w:val="24"/>
        </w:rPr>
        <w:t>is</w:t>
      </w:r>
      <w:r w:rsidRPr="00813FFA">
        <w:rPr>
          <w:rFonts w:ascii="Times New Roman" w:hAnsi="Times New Roman"/>
          <w:sz w:val="24"/>
          <w:szCs w:val="24"/>
        </w:rPr>
        <w:t xml:space="preserve"> needed, so the Thurstone Scale Case V Model - the standard approach among five cases in Thurstone’s model of comparative judgment</w:t>
      </w:r>
      <w:r w:rsidRPr="00173858">
        <w:rPr>
          <w:rFonts w:ascii="Times New Roman" w:hAnsi="Times New Roman"/>
          <w:noProof/>
          <w:sz w:val="24"/>
          <w:szCs w:val="24"/>
          <w:vertAlign w:val="superscript"/>
        </w:rPr>
        <w:t>25</w:t>
      </w:r>
      <w:r w:rsidR="00942ECD" w:rsidRPr="00813FFA">
        <w:rPr>
          <w:rFonts w:ascii="Times New Roman" w:hAnsi="Times New Roman"/>
          <w:sz w:val="24"/>
          <w:szCs w:val="24"/>
        </w:rPr>
        <w:t xml:space="preserve"> - </w:t>
      </w:r>
      <w:r w:rsidRPr="00813FFA">
        <w:rPr>
          <w:rFonts w:ascii="Times New Roman" w:hAnsi="Times New Roman"/>
          <w:sz w:val="24"/>
          <w:szCs w:val="24"/>
        </w:rPr>
        <w:t>was used in this study.</w:t>
      </w:r>
    </w:p>
    <w:p w:rsidR="008C1A01" w:rsidRPr="00813FFA" w:rsidRDefault="008C1A01" w:rsidP="008519C7">
      <w:pPr>
        <w:autoSpaceDE w:val="0"/>
        <w:autoSpaceDN w:val="0"/>
        <w:adjustRightInd w:val="0"/>
        <w:spacing w:after="0" w:line="480" w:lineRule="auto"/>
        <w:rPr>
          <w:rFonts w:ascii="Times New Roman" w:hAnsi="Times New Roman"/>
          <w:color w:val="000000"/>
          <w:sz w:val="24"/>
          <w:szCs w:val="24"/>
        </w:rPr>
      </w:pPr>
      <w:r w:rsidRPr="00813FFA">
        <w:rPr>
          <w:rFonts w:ascii="Times New Roman" w:hAnsi="Times New Roman"/>
          <w:color w:val="000000"/>
          <w:sz w:val="24"/>
          <w:szCs w:val="24"/>
        </w:rPr>
        <w:tab/>
        <w:t>In 1927, Thurstone</w:t>
      </w:r>
      <w:r w:rsidRPr="00173858">
        <w:rPr>
          <w:rFonts w:ascii="Times New Roman" w:hAnsi="Times New Roman"/>
          <w:noProof/>
          <w:color w:val="000000"/>
          <w:sz w:val="24"/>
          <w:szCs w:val="24"/>
          <w:vertAlign w:val="superscript"/>
        </w:rPr>
        <w:t>28</w:t>
      </w:r>
      <w:r w:rsidRPr="00813FFA">
        <w:rPr>
          <w:rFonts w:ascii="Times New Roman" w:hAnsi="Times New Roman"/>
          <w:color w:val="000000"/>
          <w:sz w:val="24"/>
          <w:szCs w:val="24"/>
        </w:rPr>
        <w:t xml:space="preserve"> postulated that each component in a set of stimuli, such as the nine items of </w:t>
      </w:r>
      <w:r w:rsidR="00942ECD">
        <w:rPr>
          <w:rFonts w:ascii="Times New Roman" w:hAnsi="Times New Roman"/>
          <w:color w:val="000000"/>
          <w:sz w:val="24"/>
          <w:szCs w:val="24"/>
        </w:rPr>
        <w:t xml:space="preserve">the </w:t>
      </w:r>
      <w:r w:rsidRPr="00813FFA">
        <w:rPr>
          <w:rFonts w:ascii="Times New Roman" w:hAnsi="Times New Roman"/>
          <w:color w:val="000000"/>
          <w:sz w:val="24"/>
          <w:szCs w:val="24"/>
        </w:rPr>
        <w:t xml:space="preserve">INQ, will possess some attribute (e.g., </w:t>
      </w:r>
      <w:r>
        <w:rPr>
          <w:rFonts w:ascii="Times New Roman" w:hAnsi="Times New Roman"/>
          <w:color w:val="000000"/>
          <w:sz w:val="24"/>
          <w:szCs w:val="24"/>
        </w:rPr>
        <w:t>a particular information item will have a lower or higher value of priority, but the expected level of priority is unknown)</w:t>
      </w:r>
      <w:r w:rsidRPr="00813FFA">
        <w:rPr>
          <w:rFonts w:ascii="Times New Roman" w:hAnsi="Times New Roman"/>
          <w:color w:val="000000"/>
          <w:sz w:val="24"/>
          <w:szCs w:val="24"/>
        </w:rPr>
        <w:t xml:space="preserve">. Thurstone’s Law of Comparative Judgment </w:t>
      </w:r>
      <w:r w:rsidR="00942ECD">
        <w:rPr>
          <w:rFonts w:ascii="Times New Roman" w:hAnsi="Times New Roman"/>
          <w:color w:val="000000"/>
          <w:sz w:val="24"/>
          <w:szCs w:val="24"/>
        </w:rPr>
        <w:t xml:space="preserve">would predict </w:t>
      </w:r>
      <w:r w:rsidRPr="00813FFA">
        <w:rPr>
          <w:rFonts w:ascii="Times New Roman" w:hAnsi="Times New Roman"/>
          <w:color w:val="000000"/>
          <w:sz w:val="24"/>
          <w:szCs w:val="24"/>
        </w:rPr>
        <w:t xml:space="preserve">that </w:t>
      </w:r>
      <w:r w:rsidR="00942ECD">
        <w:rPr>
          <w:rFonts w:ascii="Times New Roman" w:hAnsi="Times New Roman"/>
          <w:color w:val="000000"/>
          <w:sz w:val="24"/>
          <w:szCs w:val="24"/>
        </w:rPr>
        <w:t xml:space="preserve">respondents </w:t>
      </w:r>
      <w:r>
        <w:rPr>
          <w:rFonts w:ascii="Times New Roman" w:hAnsi="Times New Roman"/>
          <w:color w:val="000000"/>
          <w:sz w:val="24"/>
          <w:szCs w:val="24"/>
        </w:rPr>
        <w:t>will “prefer one item over other items” (p.60)</w:t>
      </w:r>
      <w:r w:rsidRPr="00173858">
        <w:rPr>
          <w:rFonts w:ascii="Times New Roman" w:hAnsi="Times New Roman"/>
          <w:noProof/>
          <w:color w:val="000000"/>
          <w:sz w:val="24"/>
          <w:szCs w:val="24"/>
          <w:vertAlign w:val="superscript"/>
        </w:rPr>
        <w:t>29</w:t>
      </w:r>
      <w:r>
        <w:rPr>
          <w:rFonts w:ascii="Times New Roman" w:hAnsi="Times New Roman"/>
          <w:color w:val="000000"/>
          <w:sz w:val="24"/>
          <w:szCs w:val="24"/>
        </w:rPr>
        <w:t xml:space="preserve"> </w:t>
      </w:r>
      <w:r w:rsidRPr="00813FFA">
        <w:rPr>
          <w:rFonts w:ascii="Times New Roman" w:hAnsi="Times New Roman"/>
          <w:color w:val="000000"/>
          <w:sz w:val="24"/>
          <w:szCs w:val="24"/>
        </w:rPr>
        <w:t xml:space="preserve">for each of the </w:t>
      </w:r>
      <w:r>
        <w:rPr>
          <w:rFonts w:ascii="Times New Roman" w:hAnsi="Times New Roman"/>
          <w:color w:val="000000"/>
          <w:sz w:val="24"/>
          <w:szCs w:val="24"/>
        </w:rPr>
        <w:t>nine items derived from the INQ.</w:t>
      </w:r>
      <w:r w:rsidRPr="00813FFA">
        <w:rPr>
          <w:rFonts w:ascii="Times New Roman" w:hAnsi="Times New Roman"/>
          <w:color w:val="000000"/>
          <w:sz w:val="24"/>
          <w:szCs w:val="24"/>
        </w:rPr>
        <w:t xml:space="preserve"> Additionally, </w:t>
      </w:r>
      <w:r>
        <w:rPr>
          <w:rFonts w:ascii="Times New Roman" w:hAnsi="Times New Roman"/>
          <w:color w:val="000000"/>
          <w:sz w:val="24"/>
          <w:szCs w:val="24"/>
        </w:rPr>
        <w:t>the law</w:t>
      </w:r>
      <w:r w:rsidRPr="00813FFA">
        <w:rPr>
          <w:rFonts w:ascii="Times New Roman" w:hAnsi="Times New Roman"/>
          <w:color w:val="000000"/>
          <w:sz w:val="24"/>
          <w:szCs w:val="24"/>
        </w:rPr>
        <w:t xml:space="preserve"> assumes that</w:t>
      </w:r>
      <w:r w:rsidR="00A31E5E">
        <w:rPr>
          <w:rFonts w:ascii="Times New Roman" w:hAnsi="Times New Roman"/>
          <w:color w:val="000000"/>
          <w:sz w:val="24"/>
          <w:szCs w:val="24"/>
        </w:rPr>
        <w:t xml:space="preserve"> </w:t>
      </w:r>
      <w:r w:rsidRPr="00813FFA">
        <w:rPr>
          <w:rFonts w:ascii="Times New Roman" w:hAnsi="Times New Roman"/>
          <w:color w:val="000000"/>
          <w:sz w:val="24"/>
          <w:szCs w:val="24"/>
        </w:rPr>
        <w:t xml:space="preserve">the </w:t>
      </w:r>
      <w:r>
        <w:rPr>
          <w:rFonts w:ascii="Times New Roman" w:hAnsi="Times New Roman"/>
          <w:color w:val="000000"/>
          <w:sz w:val="24"/>
          <w:szCs w:val="24"/>
        </w:rPr>
        <w:t xml:space="preserve">differences in the standard deviation (i.e., preference proportions) of all the </w:t>
      </w:r>
      <w:r w:rsidR="007710F1">
        <w:rPr>
          <w:rFonts w:ascii="Times New Roman" w:hAnsi="Times New Roman"/>
          <w:color w:val="000000"/>
          <w:sz w:val="24"/>
          <w:szCs w:val="24"/>
        </w:rPr>
        <w:t xml:space="preserve">participants’ </w:t>
      </w:r>
      <w:r w:rsidR="00942ECD">
        <w:rPr>
          <w:rFonts w:ascii="Times New Roman" w:hAnsi="Times New Roman"/>
          <w:color w:val="000000"/>
          <w:sz w:val="24"/>
          <w:szCs w:val="24"/>
        </w:rPr>
        <w:t xml:space="preserve">responses to </w:t>
      </w:r>
      <w:r>
        <w:rPr>
          <w:rFonts w:ascii="Times New Roman" w:hAnsi="Times New Roman"/>
          <w:color w:val="000000"/>
          <w:sz w:val="24"/>
          <w:szCs w:val="24"/>
        </w:rPr>
        <w:t xml:space="preserve">each item </w:t>
      </w:r>
      <w:r w:rsidR="00942ECD">
        <w:rPr>
          <w:rFonts w:ascii="Times New Roman" w:hAnsi="Times New Roman"/>
          <w:color w:val="000000"/>
          <w:sz w:val="24"/>
          <w:szCs w:val="24"/>
        </w:rPr>
        <w:t xml:space="preserve">in the scale would </w:t>
      </w:r>
      <w:r>
        <w:rPr>
          <w:rFonts w:ascii="Times New Roman" w:hAnsi="Times New Roman"/>
          <w:color w:val="000000"/>
          <w:sz w:val="24"/>
          <w:szCs w:val="24"/>
        </w:rPr>
        <w:t>be equal.</w:t>
      </w:r>
      <w:r w:rsidRPr="00813FFA">
        <w:rPr>
          <w:rFonts w:ascii="Times New Roman" w:hAnsi="Times New Roman"/>
          <w:color w:val="000000"/>
          <w:sz w:val="24"/>
          <w:szCs w:val="24"/>
        </w:rPr>
        <w:t xml:space="preserve"> </w:t>
      </w:r>
      <w:r>
        <w:rPr>
          <w:rFonts w:ascii="Times New Roman" w:hAnsi="Times New Roman"/>
          <w:color w:val="000000"/>
          <w:sz w:val="24"/>
          <w:szCs w:val="24"/>
        </w:rPr>
        <w:t>T</w:t>
      </w:r>
      <w:r w:rsidRPr="00813FFA">
        <w:rPr>
          <w:rFonts w:ascii="Times New Roman" w:hAnsi="Times New Roman"/>
          <w:color w:val="000000"/>
          <w:sz w:val="24"/>
          <w:szCs w:val="24"/>
        </w:rPr>
        <w:t xml:space="preserve">he more participants select one item of a pair over the other item, the greater the preference for, or perceived </w:t>
      </w:r>
      <w:r>
        <w:rPr>
          <w:rFonts w:ascii="Times New Roman" w:hAnsi="Times New Roman"/>
          <w:color w:val="000000"/>
          <w:sz w:val="24"/>
          <w:szCs w:val="24"/>
        </w:rPr>
        <w:t>priority</w:t>
      </w:r>
      <w:r w:rsidRPr="00813FFA">
        <w:rPr>
          <w:rFonts w:ascii="Times New Roman" w:hAnsi="Times New Roman"/>
          <w:color w:val="000000"/>
          <w:sz w:val="24"/>
          <w:szCs w:val="24"/>
        </w:rPr>
        <w:t xml:space="preserve"> of, that item and thus the greater its scale weight.</w:t>
      </w:r>
      <w:r>
        <w:rPr>
          <w:rFonts w:ascii="Times New Roman" w:hAnsi="Times New Roman"/>
          <w:color w:val="000000"/>
          <w:sz w:val="24"/>
          <w:szCs w:val="24"/>
        </w:rPr>
        <w:t xml:space="preserve"> The scale weight was calculated by using the actual percentage of preferred items and </w:t>
      </w:r>
      <w:r w:rsidR="00574976">
        <w:rPr>
          <w:rFonts w:ascii="Times New Roman" w:hAnsi="Times New Roman"/>
          <w:color w:val="000000"/>
          <w:sz w:val="24"/>
          <w:szCs w:val="24"/>
        </w:rPr>
        <w:t xml:space="preserve">was </w:t>
      </w:r>
      <w:r>
        <w:rPr>
          <w:rFonts w:ascii="Times New Roman" w:hAnsi="Times New Roman"/>
          <w:color w:val="000000"/>
          <w:sz w:val="24"/>
          <w:szCs w:val="24"/>
        </w:rPr>
        <w:t>then used to rank the nine items of the INQ. Detailed descriptions of the methods used to execute Thurstone’s paired comparison can be obtained from Sloan and colleagues.</w:t>
      </w:r>
      <w:r w:rsidRPr="00173858">
        <w:rPr>
          <w:rFonts w:ascii="Times New Roman" w:hAnsi="Times New Roman"/>
          <w:noProof/>
          <w:color w:val="000000"/>
          <w:sz w:val="24"/>
          <w:szCs w:val="24"/>
          <w:vertAlign w:val="superscript"/>
        </w:rPr>
        <w:t>29</w:t>
      </w:r>
      <w:r>
        <w:rPr>
          <w:rFonts w:ascii="Times New Roman" w:hAnsi="Times New Roman"/>
          <w:color w:val="000000"/>
          <w:sz w:val="24"/>
          <w:szCs w:val="24"/>
        </w:rPr>
        <w:t xml:space="preserve">  </w:t>
      </w:r>
    </w:p>
    <w:p w:rsidR="008C1A01" w:rsidRPr="00813FFA" w:rsidRDefault="008C1A01" w:rsidP="008519C7">
      <w:pPr>
        <w:autoSpaceDE w:val="0"/>
        <w:autoSpaceDN w:val="0"/>
        <w:adjustRightInd w:val="0"/>
        <w:spacing w:after="0" w:line="480" w:lineRule="auto"/>
        <w:ind w:firstLine="720"/>
        <w:rPr>
          <w:rFonts w:ascii="Times New Roman" w:hAnsi="Times New Roman"/>
          <w:color w:val="000000"/>
          <w:sz w:val="24"/>
          <w:szCs w:val="24"/>
        </w:rPr>
      </w:pPr>
      <w:r w:rsidRPr="00813FFA">
        <w:rPr>
          <w:rFonts w:ascii="Times New Roman" w:hAnsi="Times New Roman"/>
          <w:color w:val="000000"/>
          <w:sz w:val="24"/>
          <w:szCs w:val="24"/>
        </w:rPr>
        <w:t xml:space="preserve">The INQ </w:t>
      </w:r>
      <w:r w:rsidR="00574976">
        <w:rPr>
          <w:rFonts w:ascii="Times New Roman" w:hAnsi="Times New Roman"/>
          <w:color w:val="000000"/>
          <w:sz w:val="24"/>
          <w:szCs w:val="24"/>
        </w:rPr>
        <w:t xml:space="preserve">was selected for the current study </w:t>
      </w:r>
      <w:r w:rsidRPr="00813FFA">
        <w:rPr>
          <w:rFonts w:ascii="Times New Roman" w:hAnsi="Times New Roman"/>
          <w:color w:val="000000"/>
          <w:sz w:val="24"/>
          <w:szCs w:val="24"/>
        </w:rPr>
        <w:t xml:space="preserve">because it has been piloted in several patient </w:t>
      </w:r>
      <w:r>
        <w:rPr>
          <w:rFonts w:ascii="Times New Roman" w:hAnsi="Times New Roman"/>
          <w:color w:val="000000"/>
          <w:sz w:val="24"/>
          <w:szCs w:val="24"/>
        </w:rPr>
        <w:t>samples</w:t>
      </w:r>
      <w:r w:rsidRPr="00813FFA">
        <w:rPr>
          <w:rFonts w:ascii="Times New Roman" w:hAnsi="Times New Roman"/>
          <w:color w:val="000000"/>
          <w:sz w:val="24"/>
          <w:szCs w:val="24"/>
        </w:rPr>
        <w:t xml:space="preserve"> </w:t>
      </w:r>
      <w:r>
        <w:rPr>
          <w:rFonts w:ascii="Times New Roman" w:hAnsi="Times New Roman"/>
          <w:color w:val="000000"/>
          <w:sz w:val="24"/>
          <w:szCs w:val="24"/>
        </w:rPr>
        <w:t xml:space="preserve">in cancer settings </w:t>
      </w:r>
      <w:r w:rsidRPr="00813FFA">
        <w:rPr>
          <w:rFonts w:ascii="Times New Roman" w:hAnsi="Times New Roman"/>
          <w:color w:val="000000"/>
          <w:sz w:val="24"/>
          <w:szCs w:val="24"/>
        </w:rPr>
        <w:t>and shown to capture the information needs that patients</w:t>
      </w:r>
      <w:r>
        <w:rPr>
          <w:rFonts w:ascii="Times New Roman" w:hAnsi="Times New Roman"/>
          <w:color w:val="000000"/>
          <w:sz w:val="24"/>
          <w:szCs w:val="24"/>
        </w:rPr>
        <w:t xml:space="preserve"> </w:t>
      </w:r>
      <w:r w:rsidRPr="00813FFA">
        <w:rPr>
          <w:rFonts w:ascii="Times New Roman" w:hAnsi="Times New Roman"/>
          <w:color w:val="000000"/>
          <w:sz w:val="24"/>
          <w:szCs w:val="24"/>
        </w:rPr>
        <w:t xml:space="preserve">consider </w:t>
      </w:r>
      <w:r>
        <w:rPr>
          <w:rFonts w:ascii="Times New Roman" w:hAnsi="Times New Roman"/>
          <w:color w:val="000000"/>
          <w:sz w:val="24"/>
          <w:szCs w:val="24"/>
        </w:rPr>
        <w:t>priorities</w:t>
      </w:r>
      <w:r w:rsidRPr="00813FFA">
        <w:rPr>
          <w:rFonts w:ascii="Times New Roman" w:hAnsi="Times New Roman"/>
          <w:color w:val="000000"/>
          <w:sz w:val="24"/>
          <w:szCs w:val="24"/>
        </w:rPr>
        <w:t xml:space="preserve">. These items </w:t>
      </w:r>
      <w:r>
        <w:rPr>
          <w:rFonts w:ascii="Times New Roman" w:hAnsi="Times New Roman"/>
          <w:color w:val="000000"/>
          <w:sz w:val="24"/>
          <w:szCs w:val="24"/>
        </w:rPr>
        <w:t>were checked for</w:t>
      </w:r>
      <w:r w:rsidRPr="00813FFA">
        <w:rPr>
          <w:rFonts w:ascii="Times New Roman" w:hAnsi="Times New Roman"/>
          <w:color w:val="000000"/>
          <w:sz w:val="24"/>
          <w:szCs w:val="24"/>
        </w:rPr>
        <w:t xml:space="preserve"> simpl</w:t>
      </w:r>
      <w:r>
        <w:rPr>
          <w:rFonts w:ascii="Times New Roman" w:hAnsi="Times New Roman"/>
          <w:color w:val="000000"/>
          <w:sz w:val="24"/>
          <w:szCs w:val="24"/>
        </w:rPr>
        <w:t>icity</w:t>
      </w:r>
      <w:r w:rsidRPr="00813FFA">
        <w:rPr>
          <w:rFonts w:ascii="Times New Roman" w:hAnsi="Times New Roman"/>
          <w:color w:val="000000"/>
          <w:sz w:val="24"/>
          <w:szCs w:val="24"/>
        </w:rPr>
        <w:t>, avoiding confusion among participants</w:t>
      </w:r>
      <w:r>
        <w:rPr>
          <w:rFonts w:ascii="Times New Roman" w:hAnsi="Times New Roman"/>
          <w:color w:val="000000"/>
          <w:sz w:val="24"/>
          <w:szCs w:val="24"/>
        </w:rPr>
        <w:t>, and meeting the requirement of easy interpretability</w:t>
      </w:r>
      <w:r w:rsidRPr="00813FFA">
        <w:rPr>
          <w:rFonts w:ascii="Times New Roman" w:hAnsi="Times New Roman"/>
          <w:color w:val="000000"/>
          <w:sz w:val="24"/>
          <w:szCs w:val="24"/>
        </w:rPr>
        <w:t xml:space="preserve">. </w:t>
      </w:r>
      <w:r>
        <w:rPr>
          <w:rFonts w:ascii="Times New Roman" w:hAnsi="Times New Roman"/>
          <w:color w:val="000000"/>
          <w:sz w:val="24"/>
          <w:szCs w:val="24"/>
        </w:rPr>
        <w:t xml:space="preserve">For Thurstone’s paired comparison scaling to be carried </w:t>
      </w:r>
      <w:r w:rsidR="00574976">
        <w:rPr>
          <w:rFonts w:ascii="Times New Roman" w:hAnsi="Times New Roman"/>
          <w:color w:val="000000"/>
          <w:sz w:val="24"/>
          <w:szCs w:val="24"/>
        </w:rPr>
        <w:t>out</w:t>
      </w:r>
      <w:r>
        <w:rPr>
          <w:rFonts w:ascii="Times New Roman" w:hAnsi="Times New Roman"/>
          <w:color w:val="000000"/>
          <w:sz w:val="24"/>
          <w:szCs w:val="24"/>
        </w:rPr>
        <w:t>, it has been suggested to compare a few items.</w:t>
      </w:r>
      <w:r w:rsidRPr="00173858">
        <w:rPr>
          <w:rFonts w:ascii="Times New Roman" w:hAnsi="Times New Roman"/>
          <w:noProof/>
          <w:color w:val="000000"/>
          <w:sz w:val="24"/>
          <w:szCs w:val="24"/>
          <w:vertAlign w:val="superscript"/>
        </w:rPr>
        <w:t>30</w:t>
      </w:r>
      <w:r>
        <w:rPr>
          <w:rFonts w:ascii="Times New Roman" w:hAnsi="Times New Roman"/>
          <w:color w:val="000000"/>
          <w:sz w:val="24"/>
          <w:szCs w:val="24"/>
        </w:rPr>
        <w:t xml:space="preserve"> The INQ had nine information categories, which was the maximum number of items </w:t>
      </w:r>
      <w:r w:rsidR="00574976">
        <w:rPr>
          <w:rFonts w:ascii="Times New Roman" w:hAnsi="Times New Roman"/>
          <w:color w:val="000000"/>
          <w:sz w:val="24"/>
          <w:szCs w:val="24"/>
        </w:rPr>
        <w:t xml:space="preserve">that would still </w:t>
      </w:r>
      <w:r w:rsidRPr="00813FFA">
        <w:rPr>
          <w:rFonts w:ascii="Times New Roman" w:hAnsi="Times New Roman"/>
          <w:color w:val="000000"/>
          <w:sz w:val="24"/>
          <w:szCs w:val="24"/>
        </w:rPr>
        <w:t xml:space="preserve">avoid subject fatigue. With nine items in the INQ, 36 pairings are required to obtain </w:t>
      </w:r>
      <w:r w:rsidRPr="00813FFA">
        <w:rPr>
          <w:rFonts w:ascii="Times New Roman" w:hAnsi="Times New Roman"/>
          <w:color w:val="000000"/>
          <w:sz w:val="24"/>
          <w:szCs w:val="24"/>
        </w:rPr>
        <w:lastRenderedPageBreak/>
        <w:t>every possible pairing. To avoid selection bias, the Ross (1974)</w:t>
      </w:r>
      <w:r w:rsidRPr="00173858">
        <w:rPr>
          <w:rFonts w:ascii="Times New Roman" w:hAnsi="Times New Roman"/>
          <w:noProof/>
          <w:color w:val="000000"/>
          <w:sz w:val="24"/>
          <w:szCs w:val="24"/>
          <w:vertAlign w:val="superscript"/>
        </w:rPr>
        <w:t>31</w:t>
      </w:r>
      <w:r w:rsidRPr="00813FFA">
        <w:rPr>
          <w:rFonts w:ascii="Times New Roman" w:hAnsi="Times New Roman"/>
          <w:color w:val="000000"/>
          <w:sz w:val="24"/>
          <w:szCs w:val="24"/>
        </w:rPr>
        <w:t xml:space="preserve"> matrix of optimal ordering was used to determine the </w:t>
      </w:r>
      <w:r w:rsidR="0037684A">
        <w:rPr>
          <w:rFonts w:ascii="Times New Roman" w:hAnsi="Times New Roman"/>
          <w:color w:val="000000"/>
          <w:sz w:val="24"/>
          <w:szCs w:val="24"/>
        </w:rPr>
        <w:t xml:space="preserve">exact same </w:t>
      </w:r>
      <w:r w:rsidRPr="00813FFA">
        <w:rPr>
          <w:rFonts w:ascii="Times New Roman" w:hAnsi="Times New Roman"/>
          <w:color w:val="000000"/>
          <w:sz w:val="24"/>
          <w:szCs w:val="24"/>
        </w:rPr>
        <w:t xml:space="preserve">order in which the 36 paired items would be </w:t>
      </w:r>
      <w:r>
        <w:rPr>
          <w:rFonts w:ascii="Times New Roman" w:hAnsi="Times New Roman"/>
          <w:color w:val="000000"/>
          <w:sz w:val="24"/>
          <w:szCs w:val="24"/>
        </w:rPr>
        <w:t xml:space="preserve">presented to </w:t>
      </w:r>
      <w:r w:rsidR="0037684A">
        <w:rPr>
          <w:rFonts w:ascii="Times New Roman" w:hAnsi="Times New Roman"/>
          <w:color w:val="000000"/>
          <w:sz w:val="24"/>
          <w:szCs w:val="24"/>
        </w:rPr>
        <w:t xml:space="preserve">all </w:t>
      </w:r>
      <w:r>
        <w:rPr>
          <w:rFonts w:ascii="Times New Roman" w:hAnsi="Times New Roman"/>
          <w:color w:val="000000"/>
          <w:sz w:val="24"/>
          <w:szCs w:val="24"/>
        </w:rPr>
        <w:t>study participants. This method of ordering</w:t>
      </w:r>
      <w:r w:rsidRPr="00813FFA">
        <w:rPr>
          <w:rFonts w:ascii="Times New Roman" w:hAnsi="Times New Roman"/>
          <w:color w:val="000000"/>
          <w:sz w:val="24"/>
          <w:szCs w:val="24"/>
        </w:rPr>
        <w:t xml:space="preserve"> ensur</w:t>
      </w:r>
      <w:r>
        <w:rPr>
          <w:rFonts w:ascii="Times New Roman" w:hAnsi="Times New Roman"/>
          <w:color w:val="000000"/>
          <w:sz w:val="24"/>
          <w:szCs w:val="24"/>
        </w:rPr>
        <w:t>es</w:t>
      </w:r>
      <w:r w:rsidRPr="00813FFA">
        <w:rPr>
          <w:rFonts w:ascii="Times New Roman" w:hAnsi="Times New Roman"/>
          <w:color w:val="000000"/>
          <w:sz w:val="24"/>
          <w:szCs w:val="24"/>
        </w:rPr>
        <w:t xml:space="preserve"> maximum </w:t>
      </w:r>
      <w:r>
        <w:rPr>
          <w:rFonts w:ascii="Times New Roman" w:hAnsi="Times New Roman"/>
          <w:color w:val="000000"/>
          <w:sz w:val="24"/>
          <w:szCs w:val="24"/>
        </w:rPr>
        <w:t>time and space distancing among all the possible 36 pairs of information items</w:t>
      </w:r>
      <w:r w:rsidRPr="00813FFA">
        <w:rPr>
          <w:rFonts w:ascii="Times New Roman" w:hAnsi="Times New Roman"/>
          <w:color w:val="000000"/>
          <w:sz w:val="24"/>
          <w:szCs w:val="24"/>
        </w:rPr>
        <w:t xml:space="preserve">. </w:t>
      </w:r>
    </w:p>
    <w:p w:rsidR="008C1A01" w:rsidRPr="00813FFA" w:rsidRDefault="008C1A01" w:rsidP="008519C7">
      <w:pPr>
        <w:autoSpaceDE w:val="0"/>
        <w:autoSpaceDN w:val="0"/>
        <w:adjustRightInd w:val="0"/>
        <w:spacing w:after="0" w:line="480" w:lineRule="auto"/>
        <w:ind w:firstLine="720"/>
        <w:rPr>
          <w:rFonts w:ascii="Times New Roman" w:hAnsi="Times New Roman"/>
          <w:color w:val="000000"/>
          <w:sz w:val="24"/>
          <w:szCs w:val="24"/>
        </w:rPr>
      </w:pPr>
      <w:r>
        <w:rPr>
          <w:rFonts w:ascii="Times New Roman" w:hAnsi="Times New Roman"/>
          <w:color w:val="000000"/>
          <w:sz w:val="24"/>
          <w:szCs w:val="24"/>
        </w:rPr>
        <w:t>For this study, d</w:t>
      </w:r>
      <w:r w:rsidRPr="00813FFA">
        <w:rPr>
          <w:rFonts w:ascii="Times New Roman" w:hAnsi="Times New Roman"/>
          <w:color w:val="000000"/>
          <w:sz w:val="24"/>
          <w:szCs w:val="24"/>
        </w:rPr>
        <w:t xml:space="preserve">ata from </w:t>
      </w:r>
      <w:r w:rsidR="00061041">
        <w:rPr>
          <w:rFonts w:ascii="Times New Roman" w:hAnsi="Times New Roman"/>
          <w:color w:val="000000"/>
          <w:sz w:val="24"/>
          <w:szCs w:val="24"/>
        </w:rPr>
        <w:t xml:space="preserve">the </w:t>
      </w:r>
      <w:r w:rsidRPr="00813FFA">
        <w:rPr>
          <w:rFonts w:ascii="Times New Roman" w:hAnsi="Times New Roman"/>
          <w:color w:val="000000"/>
          <w:sz w:val="24"/>
          <w:szCs w:val="24"/>
        </w:rPr>
        <w:t>INQ were analyzed using</w:t>
      </w:r>
      <w:r>
        <w:rPr>
          <w:rFonts w:ascii="Times New Roman" w:hAnsi="Times New Roman"/>
          <w:color w:val="000000"/>
          <w:sz w:val="24"/>
          <w:szCs w:val="24"/>
        </w:rPr>
        <w:t xml:space="preserve"> the traditional</w:t>
      </w:r>
      <w:r w:rsidRPr="00813FFA">
        <w:rPr>
          <w:rFonts w:ascii="Times New Roman" w:hAnsi="Times New Roman"/>
          <w:color w:val="000000"/>
          <w:sz w:val="24"/>
          <w:szCs w:val="24"/>
        </w:rPr>
        <w:t xml:space="preserve"> Thurstone scaling</w:t>
      </w:r>
      <w:r w:rsidR="00061041">
        <w:rPr>
          <w:rFonts w:ascii="Times New Roman" w:hAnsi="Times New Roman"/>
          <w:color w:val="000000"/>
          <w:sz w:val="24"/>
          <w:szCs w:val="24"/>
        </w:rPr>
        <w:t>, as</w:t>
      </w:r>
      <w:r>
        <w:rPr>
          <w:rFonts w:ascii="Times New Roman" w:hAnsi="Times New Roman"/>
          <w:color w:val="000000"/>
          <w:sz w:val="24"/>
          <w:szCs w:val="24"/>
        </w:rPr>
        <w:t xml:space="preserve"> entered into</w:t>
      </w:r>
      <w:r w:rsidRPr="00813FFA">
        <w:rPr>
          <w:rFonts w:ascii="Times New Roman" w:hAnsi="Times New Roman"/>
          <w:color w:val="000000"/>
          <w:sz w:val="24"/>
          <w:szCs w:val="24"/>
        </w:rPr>
        <w:t xml:space="preserve"> </w:t>
      </w:r>
      <w:r w:rsidR="00061041">
        <w:rPr>
          <w:rFonts w:ascii="Times New Roman" w:hAnsi="Times New Roman"/>
          <w:color w:val="000000"/>
          <w:sz w:val="24"/>
          <w:szCs w:val="24"/>
        </w:rPr>
        <w:t xml:space="preserve">the </w:t>
      </w:r>
      <w:r w:rsidRPr="00813FFA">
        <w:rPr>
          <w:rFonts w:ascii="Times New Roman" w:hAnsi="Times New Roman"/>
          <w:color w:val="000000"/>
          <w:sz w:val="24"/>
          <w:szCs w:val="24"/>
        </w:rPr>
        <w:t>Predictive Analytic SoftWare (PASW) Statistics version 18</w:t>
      </w:r>
      <w:r w:rsidR="0037684A">
        <w:rPr>
          <w:rFonts w:ascii="Times New Roman" w:hAnsi="Times New Roman"/>
          <w:color w:val="000000"/>
          <w:sz w:val="24"/>
          <w:szCs w:val="24"/>
        </w:rPr>
        <w:t xml:space="preserve"> (Armonk, NY)</w:t>
      </w:r>
      <w:r w:rsidRPr="00813FFA">
        <w:rPr>
          <w:rFonts w:ascii="Times New Roman" w:hAnsi="Times New Roman"/>
          <w:color w:val="000000"/>
          <w:sz w:val="24"/>
          <w:szCs w:val="24"/>
        </w:rPr>
        <w:t xml:space="preserve">. </w:t>
      </w:r>
      <w:r>
        <w:rPr>
          <w:rFonts w:ascii="Times New Roman" w:hAnsi="Times New Roman"/>
          <w:color w:val="000000"/>
          <w:sz w:val="24"/>
          <w:szCs w:val="24"/>
        </w:rPr>
        <w:t>Preference proportions were calculated,</w:t>
      </w:r>
      <w:r w:rsidRPr="00813FFA">
        <w:rPr>
          <w:rFonts w:ascii="Times New Roman" w:hAnsi="Times New Roman"/>
          <w:color w:val="000000"/>
          <w:sz w:val="24"/>
          <w:szCs w:val="24"/>
        </w:rPr>
        <w:t xml:space="preserve"> then translated into standard normal scores </w:t>
      </w:r>
      <w:r>
        <w:rPr>
          <w:rFonts w:ascii="Times New Roman" w:hAnsi="Times New Roman"/>
          <w:color w:val="000000"/>
          <w:sz w:val="24"/>
          <w:szCs w:val="24"/>
        </w:rPr>
        <w:t>(</w:t>
      </w:r>
      <w:r w:rsidR="00061041">
        <w:rPr>
          <w:rFonts w:ascii="Times New Roman" w:hAnsi="Times New Roman"/>
          <w:color w:val="000000"/>
          <w:sz w:val="24"/>
          <w:szCs w:val="24"/>
        </w:rPr>
        <w:t>z-</w:t>
      </w:r>
      <w:r>
        <w:rPr>
          <w:rFonts w:ascii="Times New Roman" w:hAnsi="Times New Roman"/>
          <w:color w:val="000000"/>
          <w:sz w:val="24"/>
          <w:szCs w:val="24"/>
        </w:rPr>
        <w:t>scores)</w:t>
      </w:r>
      <w:r w:rsidR="00061041">
        <w:rPr>
          <w:rFonts w:ascii="Times New Roman" w:hAnsi="Times New Roman"/>
          <w:color w:val="000000"/>
          <w:sz w:val="24"/>
          <w:szCs w:val="24"/>
        </w:rPr>
        <w:t>,</w:t>
      </w:r>
      <w:r>
        <w:rPr>
          <w:rFonts w:ascii="Times New Roman" w:hAnsi="Times New Roman"/>
          <w:color w:val="000000"/>
          <w:sz w:val="24"/>
          <w:szCs w:val="24"/>
        </w:rPr>
        <w:t xml:space="preserve"> representing the participant’s perceived priorities of the information items. A</w:t>
      </w:r>
      <w:r w:rsidRPr="00813FFA">
        <w:rPr>
          <w:rFonts w:ascii="Times New Roman" w:hAnsi="Times New Roman"/>
          <w:color w:val="000000"/>
          <w:sz w:val="24"/>
          <w:szCs w:val="24"/>
        </w:rPr>
        <w:t xml:space="preserve"> score</w:t>
      </w:r>
      <w:r>
        <w:rPr>
          <w:rFonts w:ascii="Times New Roman" w:hAnsi="Times New Roman"/>
          <w:color w:val="000000"/>
          <w:sz w:val="24"/>
          <w:szCs w:val="24"/>
        </w:rPr>
        <w:t xml:space="preserve"> below zero</w:t>
      </w:r>
      <w:r w:rsidRPr="00813FFA">
        <w:rPr>
          <w:rFonts w:ascii="Times New Roman" w:hAnsi="Times New Roman"/>
          <w:color w:val="000000"/>
          <w:sz w:val="24"/>
          <w:szCs w:val="24"/>
        </w:rPr>
        <w:t xml:space="preserve"> meant that the</w:t>
      </w:r>
      <w:r>
        <w:rPr>
          <w:rFonts w:ascii="Times New Roman" w:hAnsi="Times New Roman"/>
          <w:color w:val="000000"/>
          <w:sz w:val="24"/>
          <w:szCs w:val="24"/>
        </w:rPr>
        <w:t xml:space="preserve"> number of</w:t>
      </w:r>
      <w:r w:rsidRPr="00813FFA">
        <w:rPr>
          <w:rFonts w:ascii="Times New Roman" w:hAnsi="Times New Roman"/>
          <w:color w:val="000000"/>
          <w:sz w:val="24"/>
          <w:szCs w:val="24"/>
        </w:rPr>
        <w:t xml:space="preserve"> participants </w:t>
      </w:r>
      <w:r>
        <w:rPr>
          <w:rFonts w:ascii="Times New Roman" w:hAnsi="Times New Roman"/>
          <w:color w:val="000000"/>
          <w:sz w:val="24"/>
          <w:szCs w:val="24"/>
        </w:rPr>
        <w:t>who considered t</w:t>
      </w:r>
      <w:r w:rsidRPr="00813FFA">
        <w:rPr>
          <w:rFonts w:ascii="Times New Roman" w:hAnsi="Times New Roman"/>
          <w:color w:val="000000"/>
          <w:sz w:val="24"/>
          <w:szCs w:val="24"/>
        </w:rPr>
        <w:t>he</w:t>
      </w:r>
      <w:r>
        <w:rPr>
          <w:rFonts w:ascii="Times New Roman" w:hAnsi="Times New Roman"/>
          <w:color w:val="000000"/>
          <w:sz w:val="24"/>
          <w:szCs w:val="24"/>
        </w:rPr>
        <w:t xml:space="preserve"> information</w:t>
      </w:r>
      <w:r w:rsidRPr="00813FFA">
        <w:rPr>
          <w:rFonts w:ascii="Times New Roman" w:hAnsi="Times New Roman"/>
          <w:color w:val="000000"/>
          <w:sz w:val="24"/>
          <w:szCs w:val="24"/>
        </w:rPr>
        <w:t xml:space="preserve"> item</w:t>
      </w:r>
      <w:r>
        <w:rPr>
          <w:rFonts w:ascii="Times New Roman" w:hAnsi="Times New Roman"/>
          <w:color w:val="000000"/>
          <w:sz w:val="24"/>
          <w:szCs w:val="24"/>
        </w:rPr>
        <w:t xml:space="preserve"> as a priority was less than half of the total number of participants</w:t>
      </w:r>
      <w:r w:rsidRPr="00813FFA">
        <w:rPr>
          <w:rFonts w:ascii="Times New Roman" w:hAnsi="Times New Roman"/>
          <w:color w:val="000000"/>
          <w:sz w:val="24"/>
          <w:szCs w:val="24"/>
        </w:rPr>
        <w:t xml:space="preserve">. The </w:t>
      </w:r>
      <w:r>
        <w:rPr>
          <w:rFonts w:ascii="Times New Roman" w:hAnsi="Times New Roman"/>
          <w:color w:val="000000"/>
          <w:sz w:val="24"/>
          <w:szCs w:val="24"/>
        </w:rPr>
        <w:t>information item that ha</w:t>
      </w:r>
      <w:r w:rsidR="00061041">
        <w:rPr>
          <w:rFonts w:ascii="Times New Roman" w:hAnsi="Times New Roman"/>
          <w:color w:val="000000"/>
          <w:sz w:val="24"/>
          <w:szCs w:val="24"/>
        </w:rPr>
        <w:t>d</w:t>
      </w:r>
      <w:r>
        <w:rPr>
          <w:rFonts w:ascii="Times New Roman" w:hAnsi="Times New Roman"/>
          <w:color w:val="000000"/>
          <w:sz w:val="24"/>
          <w:szCs w:val="24"/>
        </w:rPr>
        <w:t xml:space="preserve"> the highest score was prioritized by the majority of the participants. When the z-score is at 0, it meant that the prioritization of that particular information item was ranked by half of the participants.</w:t>
      </w:r>
    </w:p>
    <w:p w:rsidR="008C1A01" w:rsidRPr="00942ECD" w:rsidRDefault="0034081B" w:rsidP="008519C7">
      <w:pPr>
        <w:autoSpaceDE w:val="0"/>
        <w:autoSpaceDN w:val="0"/>
        <w:adjustRightInd w:val="0"/>
        <w:spacing w:after="0" w:line="480" w:lineRule="auto"/>
        <w:rPr>
          <w:rFonts w:ascii="Times New Roman" w:hAnsi="Times New Roman"/>
          <w:i/>
          <w:color w:val="000000"/>
          <w:sz w:val="24"/>
          <w:szCs w:val="24"/>
        </w:rPr>
      </w:pPr>
      <w:r w:rsidRPr="0034081B">
        <w:rPr>
          <w:rFonts w:ascii="Times New Roman" w:hAnsi="Times New Roman"/>
          <w:i/>
          <w:color w:val="000000"/>
          <w:sz w:val="24"/>
          <w:szCs w:val="24"/>
        </w:rPr>
        <w:t>Validity of INQ</w:t>
      </w:r>
    </w:p>
    <w:p w:rsidR="008C1A01" w:rsidRPr="00813FFA" w:rsidRDefault="008C1A01" w:rsidP="008519C7">
      <w:pPr>
        <w:autoSpaceDE w:val="0"/>
        <w:autoSpaceDN w:val="0"/>
        <w:adjustRightInd w:val="0"/>
        <w:spacing w:after="0" w:line="480" w:lineRule="auto"/>
        <w:ind w:firstLine="720"/>
        <w:rPr>
          <w:rFonts w:ascii="Times New Roman" w:hAnsi="Times New Roman"/>
          <w:color w:val="000000"/>
          <w:sz w:val="24"/>
          <w:szCs w:val="24"/>
        </w:rPr>
      </w:pPr>
      <w:r w:rsidRPr="00813FFA">
        <w:rPr>
          <w:rFonts w:ascii="Times New Roman" w:hAnsi="Times New Roman"/>
          <w:color w:val="000000"/>
          <w:sz w:val="24"/>
          <w:szCs w:val="24"/>
        </w:rPr>
        <w:t xml:space="preserve">The validity of </w:t>
      </w:r>
      <w:r w:rsidR="00061041">
        <w:rPr>
          <w:rFonts w:ascii="Times New Roman" w:hAnsi="Times New Roman"/>
          <w:color w:val="000000"/>
          <w:sz w:val="24"/>
          <w:szCs w:val="24"/>
        </w:rPr>
        <w:t xml:space="preserve">the </w:t>
      </w:r>
      <w:r w:rsidRPr="00813FFA">
        <w:rPr>
          <w:rFonts w:ascii="Times New Roman" w:hAnsi="Times New Roman"/>
          <w:color w:val="000000"/>
          <w:sz w:val="24"/>
          <w:szCs w:val="24"/>
        </w:rPr>
        <w:t xml:space="preserve">INQ was tested by examining differences in Thurstone scores. Testing of the validity of </w:t>
      </w:r>
      <w:r w:rsidR="00061041">
        <w:rPr>
          <w:rFonts w:ascii="Times New Roman" w:hAnsi="Times New Roman"/>
          <w:color w:val="000000"/>
          <w:sz w:val="24"/>
          <w:szCs w:val="24"/>
        </w:rPr>
        <w:t xml:space="preserve">the </w:t>
      </w:r>
      <w:r w:rsidRPr="00813FFA">
        <w:rPr>
          <w:rFonts w:ascii="Times New Roman" w:hAnsi="Times New Roman"/>
          <w:color w:val="000000"/>
          <w:sz w:val="24"/>
          <w:szCs w:val="24"/>
        </w:rPr>
        <w:t>INQ is critical to determine whether or not the observed differences between the scale scores for individual items were merely sampling fluctuation caused by chance or a significant difference in terms of level of pr</w:t>
      </w:r>
      <w:r>
        <w:rPr>
          <w:rFonts w:ascii="Times New Roman" w:hAnsi="Times New Roman"/>
          <w:color w:val="000000"/>
          <w:sz w:val="24"/>
          <w:szCs w:val="24"/>
        </w:rPr>
        <w:t>iority</w:t>
      </w:r>
      <w:r w:rsidRPr="00813FFA">
        <w:rPr>
          <w:rFonts w:ascii="Times New Roman" w:hAnsi="Times New Roman"/>
          <w:color w:val="000000"/>
          <w:sz w:val="24"/>
          <w:szCs w:val="24"/>
        </w:rPr>
        <w:t>.</w:t>
      </w:r>
      <w:r w:rsidRPr="00F677BC">
        <w:rPr>
          <w:rFonts w:ascii="Times New Roman" w:hAnsi="Times New Roman"/>
          <w:noProof/>
          <w:color w:val="000000"/>
          <w:sz w:val="24"/>
          <w:szCs w:val="24"/>
          <w:vertAlign w:val="superscript"/>
        </w:rPr>
        <w:t>29</w:t>
      </w:r>
      <w:r w:rsidRPr="00813FFA">
        <w:rPr>
          <w:rFonts w:ascii="Times New Roman" w:hAnsi="Times New Roman"/>
          <w:color w:val="000000"/>
          <w:sz w:val="24"/>
          <w:szCs w:val="24"/>
        </w:rPr>
        <w:t xml:space="preserve"> </w:t>
      </w:r>
      <w:r w:rsidR="00061041">
        <w:rPr>
          <w:rFonts w:ascii="Times New Roman" w:hAnsi="Times New Roman"/>
          <w:color w:val="000000"/>
          <w:sz w:val="24"/>
          <w:szCs w:val="24"/>
        </w:rPr>
        <w:t>M</w:t>
      </w:r>
      <w:r w:rsidRPr="00813FFA">
        <w:rPr>
          <w:rFonts w:ascii="Times New Roman" w:hAnsi="Times New Roman"/>
          <w:color w:val="000000"/>
          <w:sz w:val="24"/>
          <w:szCs w:val="24"/>
        </w:rPr>
        <w:t>ultiple t-test</w:t>
      </w:r>
      <w:r w:rsidR="00061041">
        <w:rPr>
          <w:rFonts w:ascii="Times New Roman" w:hAnsi="Times New Roman"/>
          <w:color w:val="000000"/>
          <w:sz w:val="24"/>
          <w:szCs w:val="24"/>
        </w:rPr>
        <w:t>s</w:t>
      </w:r>
      <w:r w:rsidRPr="00813FFA">
        <w:rPr>
          <w:rFonts w:ascii="Times New Roman" w:hAnsi="Times New Roman"/>
          <w:color w:val="000000"/>
          <w:sz w:val="24"/>
          <w:szCs w:val="24"/>
        </w:rPr>
        <w:t xml:space="preserve"> </w:t>
      </w:r>
      <w:r w:rsidR="00061041">
        <w:rPr>
          <w:rFonts w:ascii="Times New Roman" w:hAnsi="Times New Roman"/>
          <w:color w:val="000000"/>
          <w:sz w:val="24"/>
          <w:szCs w:val="24"/>
        </w:rPr>
        <w:t xml:space="preserve">were </w:t>
      </w:r>
      <w:r w:rsidRPr="00813FFA">
        <w:rPr>
          <w:rFonts w:ascii="Times New Roman" w:hAnsi="Times New Roman"/>
          <w:color w:val="000000"/>
          <w:sz w:val="24"/>
          <w:szCs w:val="24"/>
        </w:rPr>
        <w:t xml:space="preserve">used to test </w:t>
      </w:r>
      <w:r w:rsidR="00061041">
        <w:rPr>
          <w:rFonts w:ascii="Times New Roman" w:hAnsi="Times New Roman"/>
          <w:color w:val="000000"/>
          <w:sz w:val="24"/>
          <w:szCs w:val="24"/>
        </w:rPr>
        <w:t xml:space="preserve">for </w:t>
      </w:r>
      <w:r w:rsidRPr="00813FFA">
        <w:rPr>
          <w:rFonts w:ascii="Times New Roman" w:hAnsi="Times New Roman"/>
          <w:color w:val="000000"/>
          <w:sz w:val="24"/>
          <w:szCs w:val="24"/>
        </w:rPr>
        <w:t>significant differences between Thurstone scale scores</w:t>
      </w:r>
      <w:r>
        <w:rPr>
          <w:rFonts w:ascii="Times New Roman" w:hAnsi="Times New Roman"/>
          <w:color w:val="000000"/>
          <w:sz w:val="24"/>
          <w:szCs w:val="24"/>
        </w:rPr>
        <w:t xml:space="preserve"> across the </w:t>
      </w:r>
      <w:r w:rsidR="007710F1">
        <w:rPr>
          <w:rFonts w:ascii="Times New Roman" w:hAnsi="Times New Roman"/>
          <w:color w:val="000000"/>
          <w:sz w:val="24"/>
          <w:szCs w:val="24"/>
        </w:rPr>
        <w:t>respondents</w:t>
      </w:r>
      <w:r w:rsidRPr="00813FFA">
        <w:rPr>
          <w:rFonts w:ascii="Times New Roman" w:hAnsi="Times New Roman"/>
          <w:color w:val="000000"/>
          <w:sz w:val="24"/>
          <w:szCs w:val="24"/>
        </w:rPr>
        <w:t>. A standard error was calculated from the individual normal deviat</w:t>
      </w:r>
      <w:r w:rsidR="00410C69">
        <w:rPr>
          <w:rFonts w:ascii="Times New Roman" w:hAnsi="Times New Roman"/>
          <w:color w:val="000000"/>
          <w:sz w:val="24"/>
          <w:szCs w:val="24"/>
        </w:rPr>
        <w:t>ions</w:t>
      </w:r>
      <w:r w:rsidRPr="00813FFA">
        <w:rPr>
          <w:rFonts w:ascii="Times New Roman" w:hAnsi="Times New Roman"/>
          <w:color w:val="000000"/>
          <w:sz w:val="24"/>
          <w:szCs w:val="24"/>
        </w:rPr>
        <w:t xml:space="preserve"> that produce the Thurstone scores. A Bonferroni correction to the p-value</w:t>
      </w:r>
      <w:r>
        <w:rPr>
          <w:rFonts w:ascii="Times New Roman" w:hAnsi="Times New Roman"/>
          <w:color w:val="000000"/>
          <w:sz w:val="24"/>
          <w:szCs w:val="24"/>
        </w:rPr>
        <w:t xml:space="preserve"> of each </w:t>
      </w:r>
      <w:r w:rsidR="007710F1">
        <w:rPr>
          <w:rFonts w:ascii="Times New Roman" w:hAnsi="Times New Roman"/>
          <w:color w:val="000000"/>
          <w:sz w:val="24"/>
          <w:szCs w:val="24"/>
        </w:rPr>
        <w:t>participant</w:t>
      </w:r>
      <w:r w:rsidR="007710F1" w:rsidRPr="00813FFA">
        <w:rPr>
          <w:rFonts w:ascii="Times New Roman" w:hAnsi="Times New Roman"/>
          <w:color w:val="000000"/>
          <w:sz w:val="24"/>
          <w:szCs w:val="24"/>
        </w:rPr>
        <w:t xml:space="preserve"> </w:t>
      </w:r>
      <w:r w:rsidRPr="00813FFA">
        <w:rPr>
          <w:rFonts w:ascii="Times New Roman" w:hAnsi="Times New Roman"/>
          <w:color w:val="000000"/>
          <w:sz w:val="24"/>
          <w:szCs w:val="24"/>
        </w:rPr>
        <w:t>was applied to correct for multiple t</w:t>
      </w:r>
      <w:r w:rsidR="00807B81">
        <w:rPr>
          <w:rFonts w:ascii="Times New Roman" w:hAnsi="Times New Roman"/>
          <w:color w:val="000000"/>
          <w:sz w:val="24"/>
          <w:szCs w:val="24"/>
        </w:rPr>
        <w:t>-tests conducted across all participants’ Thurstone scale scores</w:t>
      </w:r>
      <w:r w:rsidRPr="00813FFA">
        <w:rPr>
          <w:rFonts w:ascii="Times New Roman" w:hAnsi="Times New Roman"/>
          <w:color w:val="000000"/>
          <w:sz w:val="24"/>
          <w:szCs w:val="24"/>
        </w:rPr>
        <w:t>.</w:t>
      </w:r>
      <w:r w:rsidRPr="00245667">
        <w:rPr>
          <w:rFonts w:ascii="Times New Roman" w:hAnsi="Times New Roman"/>
          <w:noProof/>
          <w:color w:val="000000"/>
          <w:sz w:val="24"/>
          <w:szCs w:val="24"/>
          <w:vertAlign w:val="superscript"/>
        </w:rPr>
        <w:t>29</w:t>
      </w:r>
      <w:r w:rsidRPr="00813FFA">
        <w:rPr>
          <w:rFonts w:ascii="Times New Roman" w:hAnsi="Times New Roman"/>
          <w:color w:val="000000"/>
          <w:sz w:val="24"/>
          <w:szCs w:val="24"/>
        </w:rPr>
        <w:t xml:space="preserve"> </w:t>
      </w:r>
    </w:p>
    <w:p w:rsidR="00532539" w:rsidRDefault="0034081B">
      <w:pPr>
        <w:keepNext/>
        <w:autoSpaceDE w:val="0"/>
        <w:autoSpaceDN w:val="0"/>
        <w:adjustRightInd w:val="0"/>
        <w:spacing w:after="0" w:line="480" w:lineRule="auto"/>
        <w:rPr>
          <w:rFonts w:ascii="Times New Roman" w:hAnsi="Times New Roman"/>
          <w:i/>
          <w:color w:val="000000"/>
          <w:sz w:val="24"/>
          <w:szCs w:val="24"/>
        </w:rPr>
      </w:pPr>
      <w:r w:rsidRPr="0034081B">
        <w:rPr>
          <w:rFonts w:ascii="Times New Roman" w:hAnsi="Times New Roman"/>
          <w:i/>
          <w:color w:val="000000"/>
          <w:sz w:val="24"/>
          <w:szCs w:val="24"/>
        </w:rPr>
        <w:lastRenderedPageBreak/>
        <w:t>Reliability of INQ</w:t>
      </w:r>
    </w:p>
    <w:p w:rsidR="008C1A01" w:rsidRPr="00813FFA" w:rsidRDefault="008C1A01" w:rsidP="008519C7">
      <w:pPr>
        <w:autoSpaceDE w:val="0"/>
        <w:autoSpaceDN w:val="0"/>
        <w:adjustRightInd w:val="0"/>
        <w:spacing w:after="0" w:line="480" w:lineRule="auto"/>
        <w:ind w:firstLine="720"/>
        <w:rPr>
          <w:rFonts w:ascii="Times New Roman" w:hAnsi="Times New Roman"/>
          <w:sz w:val="24"/>
          <w:szCs w:val="24"/>
        </w:rPr>
      </w:pPr>
      <w:r w:rsidRPr="00813FFA">
        <w:rPr>
          <w:rFonts w:ascii="Times New Roman" w:hAnsi="Times New Roman"/>
          <w:color w:val="000000"/>
          <w:sz w:val="24"/>
          <w:szCs w:val="24"/>
        </w:rPr>
        <w:t>The reliability of</w:t>
      </w:r>
      <w:r w:rsidR="00410C69">
        <w:rPr>
          <w:rFonts w:ascii="Times New Roman" w:hAnsi="Times New Roman"/>
          <w:color w:val="000000"/>
          <w:sz w:val="24"/>
          <w:szCs w:val="24"/>
        </w:rPr>
        <w:t xml:space="preserve"> the</w:t>
      </w:r>
      <w:r w:rsidRPr="00813FFA">
        <w:rPr>
          <w:rFonts w:ascii="Times New Roman" w:hAnsi="Times New Roman"/>
          <w:color w:val="000000"/>
          <w:sz w:val="24"/>
          <w:szCs w:val="24"/>
        </w:rPr>
        <w:t xml:space="preserve"> INQ was determined by computing the response variability/scalability of </w:t>
      </w:r>
      <w:r w:rsidR="00410C69">
        <w:rPr>
          <w:rFonts w:ascii="Times New Roman" w:hAnsi="Times New Roman"/>
          <w:color w:val="000000"/>
          <w:sz w:val="24"/>
          <w:szCs w:val="24"/>
        </w:rPr>
        <w:t xml:space="preserve">the </w:t>
      </w:r>
      <w:r w:rsidRPr="00813FFA">
        <w:rPr>
          <w:rFonts w:ascii="Times New Roman" w:hAnsi="Times New Roman"/>
          <w:color w:val="000000"/>
          <w:sz w:val="24"/>
          <w:szCs w:val="24"/>
        </w:rPr>
        <w:t>scores and by checking i</w:t>
      </w:r>
      <w:r w:rsidRPr="00813FFA">
        <w:rPr>
          <w:rFonts w:ascii="Times New Roman" w:hAnsi="Times New Roman"/>
          <w:sz w:val="24"/>
          <w:szCs w:val="24"/>
        </w:rPr>
        <w:t xml:space="preserve">nternal model consistency. </w:t>
      </w:r>
    </w:p>
    <w:p w:rsidR="008C1A01" w:rsidRPr="00813FFA" w:rsidRDefault="008C1A01" w:rsidP="008519C7">
      <w:pPr>
        <w:autoSpaceDE w:val="0"/>
        <w:autoSpaceDN w:val="0"/>
        <w:adjustRightInd w:val="0"/>
        <w:spacing w:after="0" w:line="480" w:lineRule="auto"/>
        <w:ind w:firstLine="720"/>
        <w:rPr>
          <w:rFonts w:ascii="Times New Roman" w:hAnsi="Times New Roman"/>
          <w:sz w:val="24"/>
          <w:szCs w:val="24"/>
        </w:rPr>
      </w:pPr>
      <w:r w:rsidRPr="00813FFA">
        <w:rPr>
          <w:rFonts w:ascii="Times New Roman" w:hAnsi="Times New Roman"/>
          <w:i/>
          <w:sz w:val="24"/>
          <w:szCs w:val="24"/>
        </w:rPr>
        <w:t xml:space="preserve">Response Variability/Scalability of Score. </w:t>
      </w:r>
      <w:r w:rsidRPr="00813FFA">
        <w:rPr>
          <w:rFonts w:ascii="Times New Roman" w:hAnsi="Times New Roman"/>
          <w:sz w:val="24"/>
          <w:szCs w:val="24"/>
        </w:rPr>
        <w:t xml:space="preserve">As </w:t>
      </w:r>
      <w:r w:rsidR="00410C69">
        <w:rPr>
          <w:rFonts w:ascii="Times New Roman" w:hAnsi="Times New Roman"/>
          <w:sz w:val="24"/>
          <w:szCs w:val="24"/>
        </w:rPr>
        <w:t>recommended</w:t>
      </w:r>
      <w:r w:rsidR="00410C69" w:rsidRPr="00813FFA">
        <w:rPr>
          <w:rFonts w:ascii="Times New Roman" w:hAnsi="Times New Roman"/>
          <w:sz w:val="24"/>
          <w:szCs w:val="24"/>
        </w:rPr>
        <w:t xml:space="preserve"> </w:t>
      </w:r>
      <w:r w:rsidRPr="00813FFA">
        <w:rPr>
          <w:rFonts w:ascii="Times New Roman" w:hAnsi="Times New Roman"/>
          <w:sz w:val="24"/>
          <w:szCs w:val="24"/>
        </w:rPr>
        <w:t>by the primary authors of the INQ, Gulliksen and Tukey,</w:t>
      </w:r>
      <w:r w:rsidRPr="005A71E3">
        <w:rPr>
          <w:rFonts w:ascii="Times New Roman" w:hAnsi="Times New Roman"/>
          <w:noProof/>
          <w:sz w:val="24"/>
          <w:szCs w:val="24"/>
          <w:vertAlign w:val="superscript"/>
        </w:rPr>
        <w:t>32</w:t>
      </w:r>
      <w:r w:rsidRPr="00813FFA">
        <w:rPr>
          <w:rFonts w:ascii="Times New Roman" w:hAnsi="Times New Roman"/>
          <w:sz w:val="24"/>
          <w:szCs w:val="24"/>
        </w:rPr>
        <w:t xml:space="preserve"> a reliability statistic </w:t>
      </w:r>
      <w:r>
        <w:rPr>
          <w:rFonts w:ascii="Times New Roman" w:hAnsi="Times New Roman"/>
          <w:sz w:val="24"/>
          <w:szCs w:val="24"/>
        </w:rPr>
        <w:t xml:space="preserve">comparable to the R-square statistic </w:t>
      </w:r>
      <w:r w:rsidRPr="00813FFA">
        <w:rPr>
          <w:rFonts w:ascii="Times New Roman" w:hAnsi="Times New Roman"/>
          <w:sz w:val="24"/>
          <w:szCs w:val="24"/>
        </w:rPr>
        <w:t xml:space="preserve">was used to describe the reliability of participants’ individual responses to the information needs questionnaire. Gulliksen and Tukey's statistic measures the extent to which the Thurstone scale scores </w:t>
      </w:r>
      <w:r>
        <w:rPr>
          <w:rFonts w:ascii="Times New Roman" w:hAnsi="Times New Roman"/>
          <w:sz w:val="24"/>
          <w:szCs w:val="24"/>
        </w:rPr>
        <w:t>adequately explains the differences in the individual’s actual values from the expected values, utilizing analysis of variance theory.</w:t>
      </w:r>
      <w:r w:rsidRPr="00F677BC">
        <w:rPr>
          <w:rFonts w:ascii="Times New Roman" w:hAnsi="Times New Roman"/>
          <w:noProof/>
          <w:sz w:val="24"/>
          <w:szCs w:val="24"/>
          <w:vertAlign w:val="superscript"/>
        </w:rPr>
        <w:t>29</w:t>
      </w:r>
      <w:r>
        <w:rPr>
          <w:rFonts w:ascii="Times New Roman" w:hAnsi="Times New Roman"/>
          <w:sz w:val="24"/>
          <w:szCs w:val="24"/>
        </w:rPr>
        <w:t xml:space="preserve"> Similar to the R-square statistic, </w:t>
      </w:r>
      <w:r w:rsidRPr="00813FFA">
        <w:rPr>
          <w:rFonts w:ascii="Times New Roman" w:hAnsi="Times New Roman"/>
          <w:sz w:val="24"/>
          <w:szCs w:val="24"/>
        </w:rPr>
        <w:t xml:space="preserve">the greater the </w:t>
      </w:r>
      <w:r w:rsidR="00410C69">
        <w:rPr>
          <w:rFonts w:ascii="Times New Roman" w:hAnsi="Times New Roman"/>
          <w:sz w:val="24"/>
          <w:szCs w:val="24"/>
        </w:rPr>
        <w:t xml:space="preserve">Gulliksen and Tukey </w:t>
      </w:r>
      <w:r w:rsidR="00807B81">
        <w:rPr>
          <w:rFonts w:ascii="Times New Roman" w:hAnsi="Times New Roman"/>
          <w:sz w:val="24"/>
          <w:szCs w:val="24"/>
        </w:rPr>
        <w:t>R</w:t>
      </w:r>
      <w:r w:rsidR="00807B81" w:rsidRPr="00807B81">
        <w:rPr>
          <w:rFonts w:ascii="Times New Roman" w:hAnsi="Times New Roman"/>
          <w:sz w:val="24"/>
          <w:szCs w:val="24"/>
          <w:vertAlign w:val="superscript"/>
        </w:rPr>
        <w:t>2</w:t>
      </w:r>
      <w:r w:rsidR="00807B81">
        <w:rPr>
          <w:rFonts w:ascii="Times New Roman" w:hAnsi="Times New Roman"/>
          <w:sz w:val="24"/>
          <w:szCs w:val="24"/>
        </w:rPr>
        <w:t xml:space="preserve"> </w:t>
      </w:r>
      <w:r w:rsidR="00410C69">
        <w:rPr>
          <w:rFonts w:ascii="Times New Roman" w:hAnsi="Times New Roman"/>
          <w:sz w:val="24"/>
          <w:szCs w:val="24"/>
        </w:rPr>
        <w:t>statistic</w:t>
      </w:r>
      <w:r w:rsidRPr="00813FFA">
        <w:rPr>
          <w:rFonts w:ascii="Times New Roman" w:hAnsi="Times New Roman"/>
          <w:sz w:val="24"/>
          <w:szCs w:val="24"/>
        </w:rPr>
        <w:t>, the greater the scalability of the data.</w:t>
      </w:r>
      <w:r w:rsidRPr="008C1DEA">
        <w:rPr>
          <w:rFonts w:ascii="Times New Roman" w:hAnsi="Times New Roman"/>
          <w:noProof/>
          <w:sz w:val="24"/>
          <w:szCs w:val="24"/>
          <w:vertAlign w:val="superscript"/>
        </w:rPr>
        <w:t>4</w:t>
      </w:r>
      <w:r w:rsidRPr="00813FFA">
        <w:rPr>
          <w:rFonts w:ascii="Times New Roman" w:hAnsi="Times New Roman"/>
          <w:sz w:val="24"/>
          <w:szCs w:val="24"/>
        </w:rPr>
        <w:t xml:space="preserve"> </w:t>
      </w:r>
      <w:r>
        <w:rPr>
          <w:rFonts w:ascii="Times New Roman" w:hAnsi="Times New Roman"/>
          <w:sz w:val="24"/>
          <w:szCs w:val="24"/>
        </w:rPr>
        <w:t>Our results indicate</w:t>
      </w:r>
      <w:r w:rsidRPr="00813FFA">
        <w:rPr>
          <w:rFonts w:ascii="Times New Roman" w:hAnsi="Times New Roman"/>
          <w:sz w:val="24"/>
          <w:szCs w:val="24"/>
        </w:rPr>
        <w:t xml:space="preserve"> that the participants’ individual responses to the nine items in the INQ were moderately reliable as indicated by the Gulliksen and Tukey reliability measure value (R</w:t>
      </w:r>
      <w:r w:rsidRPr="00813FFA">
        <w:rPr>
          <w:rFonts w:ascii="Times New Roman" w:hAnsi="Times New Roman"/>
          <w:sz w:val="24"/>
          <w:szCs w:val="24"/>
          <w:vertAlign w:val="superscript"/>
        </w:rPr>
        <w:t xml:space="preserve">2 </w:t>
      </w:r>
      <w:r w:rsidRPr="00813FFA">
        <w:rPr>
          <w:rFonts w:ascii="Times New Roman" w:hAnsi="Times New Roman"/>
          <w:sz w:val="24"/>
          <w:szCs w:val="24"/>
        </w:rPr>
        <w:t xml:space="preserve">= .742) as shown in </w:t>
      </w:r>
      <w:r w:rsidR="002B3AB0">
        <w:rPr>
          <w:rFonts w:ascii="Times New Roman" w:hAnsi="Times New Roman"/>
          <w:sz w:val="24"/>
          <w:szCs w:val="24"/>
        </w:rPr>
        <w:t>Table</w:t>
      </w:r>
      <w:r w:rsidRPr="00813FFA">
        <w:rPr>
          <w:rFonts w:ascii="Times New Roman" w:hAnsi="Times New Roman"/>
          <w:sz w:val="24"/>
          <w:szCs w:val="24"/>
        </w:rPr>
        <w:t xml:space="preserve"> </w:t>
      </w:r>
      <w:r w:rsidR="002B3AB0">
        <w:rPr>
          <w:rFonts w:ascii="Times New Roman" w:hAnsi="Times New Roman"/>
          <w:sz w:val="24"/>
          <w:szCs w:val="24"/>
        </w:rPr>
        <w:t>2</w:t>
      </w:r>
      <w:r w:rsidRPr="00813FFA">
        <w:rPr>
          <w:rFonts w:ascii="Times New Roman" w:hAnsi="Times New Roman"/>
          <w:sz w:val="24"/>
          <w:szCs w:val="24"/>
        </w:rPr>
        <w:t xml:space="preserve">. </w:t>
      </w:r>
    </w:p>
    <w:p w:rsidR="008C1A01" w:rsidRPr="00813FFA" w:rsidRDefault="008C1A01" w:rsidP="008519C7">
      <w:pPr>
        <w:autoSpaceDE w:val="0"/>
        <w:autoSpaceDN w:val="0"/>
        <w:adjustRightInd w:val="0"/>
        <w:spacing w:after="0" w:line="480" w:lineRule="auto"/>
        <w:ind w:firstLine="720"/>
        <w:rPr>
          <w:rFonts w:ascii="Times New Roman" w:hAnsi="Times New Roman"/>
          <w:sz w:val="24"/>
          <w:szCs w:val="24"/>
        </w:rPr>
      </w:pPr>
      <w:r w:rsidRPr="00813FFA">
        <w:rPr>
          <w:rFonts w:ascii="Times New Roman" w:hAnsi="Times New Roman"/>
          <w:i/>
          <w:sz w:val="24"/>
          <w:szCs w:val="24"/>
        </w:rPr>
        <w:t xml:space="preserve">Internal Rater Consistency. </w:t>
      </w:r>
      <w:r w:rsidRPr="00813FFA">
        <w:rPr>
          <w:rFonts w:ascii="Times New Roman" w:hAnsi="Times New Roman"/>
          <w:sz w:val="24"/>
          <w:szCs w:val="24"/>
        </w:rPr>
        <w:t>The internal rater consistency was established by calculating the circular triads</w:t>
      </w:r>
      <w:r w:rsidR="00410C69">
        <w:rPr>
          <w:rFonts w:ascii="Times New Roman" w:hAnsi="Times New Roman"/>
          <w:sz w:val="24"/>
          <w:szCs w:val="24"/>
        </w:rPr>
        <w:t xml:space="preserve"> (see below)</w:t>
      </w:r>
      <w:r w:rsidRPr="00813FFA">
        <w:rPr>
          <w:rFonts w:ascii="Times New Roman" w:hAnsi="Times New Roman"/>
          <w:sz w:val="24"/>
          <w:szCs w:val="24"/>
        </w:rPr>
        <w:t>, Kendall’s consistency coefficient</w:t>
      </w:r>
      <w:r w:rsidR="00410C69">
        <w:rPr>
          <w:rFonts w:ascii="Times New Roman" w:hAnsi="Times New Roman"/>
          <w:sz w:val="24"/>
          <w:szCs w:val="24"/>
        </w:rPr>
        <w:t xml:space="preserve"> </w:t>
      </w:r>
      <w:r w:rsidR="00410C69" w:rsidRPr="00813FFA">
        <w:rPr>
          <w:rFonts w:ascii="Times New Roman" w:hAnsi="Times New Roman"/>
          <w:sz w:val="24"/>
          <w:szCs w:val="24"/>
        </w:rPr>
        <w:t xml:space="preserve">(zeta) </w:t>
      </w:r>
      <w:r w:rsidRPr="00813FFA">
        <w:rPr>
          <w:rFonts w:ascii="Times New Roman" w:hAnsi="Times New Roman"/>
          <w:sz w:val="24"/>
          <w:szCs w:val="24"/>
        </w:rPr>
        <w:t xml:space="preserve">and </w:t>
      </w:r>
      <w:r w:rsidRPr="00813FFA">
        <w:rPr>
          <w:rFonts w:ascii="Times New Roman" w:hAnsi="Times New Roman"/>
          <w:color w:val="000000"/>
          <w:sz w:val="24"/>
          <w:szCs w:val="24"/>
        </w:rPr>
        <w:t>Kendall’s coefficient of agreement.</w:t>
      </w:r>
      <w:r w:rsidRPr="00813FFA">
        <w:rPr>
          <w:rFonts w:ascii="Times New Roman" w:hAnsi="Times New Roman"/>
          <w:sz w:val="24"/>
          <w:szCs w:val="24"/>
        </w:rPr>
        <w:t xml:space="preserve"> Mosteller’s chi-square test of internal consistency</w:t>
      </w:r>
      <w:r w:rsidRPr="005A71E3">
        <w:rPr>
          <w:rFonts w:ascii="Times New Roman" w:hAnsi="Times New Roman"/>
          <w:noProof/>
          <w:sz w:val="24"/>
          <w:szCs w:val="24"/>
          <w:vertAlign w:val="superscript"/>
        </w:rPr>
        <w:t>33</w:t>
      </w:r>
      <w:r w:rsidRPr="00813FFA">
        <w:rPr>
          <w:rFonts w:ascii="Times New Roman" w:hAnsi="Times New Roman"/>
          <w:sz w:val="24"/>
          <w:szCs w:val="24"/>
        </w:rPr>
        <w:t xml:space="preserve"> was used to measure internal model consistency. Mosteller’s chi-square test is a goodness-of-fit test that checks the adequacy of the model fit for Thurstone scaling models (in this study, </w:t>
      </w:r>
      <w:r>
        <w:rPr>
          <w:rFonts w:ascii="Times New Roman" w:hAnsi="Times New Roman"/>
          <w:sz w:val="24"/>
          <w:szCs w:val="24"/>
        </w:rPr>
        <w:t xml:space="preserve">Thurstone’s </w:t>
      </w:r>
      <w:r w:rsidRPr="00813FFA">
        <w:rPr>
          <w:rFonts w:ascii="Times New Roman" w:hAnsi="Times New Roman"/>
          <w:sz w:val="24"/>
          <w:szCs w:val="24"/>
        </w:rPr>
        <w:t xml:space="preserve">Case V model). The assumptions for the Thurstone Case V model </w:t>
      </w:r>
      <w:r>
        <w:rPr>
          <w:rFonts w:ascii="Times New Roman" w:hAnsi="Times New Roman"/>
          <w:sz w:val="24"/>
          <w:szCs w:val="24"/>
        </w:rPr>
        <w:t xml:space="preserve">in this study </w:t>
      </w:r>
      <w:r w:rsidRPr="00813FFA">
        <w:rPr>
          <w:rFonts w:ascii="Times New Roman" w:hAnsi="Times New Roman"/>
          <w:sz w:val="24"/>
          <w:szCs w:val="24"/>
        </w:rPr>
        <w:t>are as follows:</w:t>
      </w:r>
      <w:r w:rsidRPr="00E96D27">
        <w:rPr>
          <w:rFonts w:ascii="Times New Roman" w:hAnsi="Times New Roman"/>
          <w:noProof/>
          <w:sz w:val="24"/>
          <w:szCs w:val="24"/>
          <w:vertAlign w:val="superscript"/>
        </w:rPr>
        <w:t>25, 29, 34</w:t>
      </w:r>
    </w:p>
    <w:p w:rsidR="008C1A01" w:rsidRPr="00813FFA" w:rsidRDefault="008C1A01" w:rsidP="00484681">
      <w:pPr>
        <w:pStyle w:val="ListParagraph"/>
        <w:numPr>
          <w:ilvl w:val="0"/>
          <w:numId w:val="43"/>
        </w:numPr>
        <w:autoSpaceDE w:val="0"/>
        <w:autoSpaceDN w:val="0"/>
        <w:adjustRightInd w:val="0"/>
        <w:spacing w:after="0" w:line="480" w:lineRule="auto"/>
        <w:rPr>
          <w:rFonts w:ascii="Times New Roman" w:hAnsi="Times New Roman"/>
          <w:sz w:val="24"/>
          <w:szCs w:val="24"/>
        </w:rPr>
      </w:pPr>
      <w:r>
        <w:rPr>
          <w:rFonts w:ascii="Times New Roman" w:hAnsi="Times New Roman"/>
          <w:sz w:val="24"/>
          <w:szCs w:val="24"/>
        </w:rPr>
        <w:t>The value of the psychological attribute (i.e., priority</w:t>
      </w:r>
      <w:r w:rsidR="00410C69">
        <w:rPr>
          <w:rFonts w:ascii="Times New Roman" w:hAnsi="Times New Roman"/>
          <w:sz w:val="24"/>
          <w:szCs w:val="24"/>
        </w:rPr>
        <w:t xml:space="preserve"> for the INQ</w:t>
      </w:r>
      <w:r>
        <w:rPr>
          <w:rFonts w:ascii="Times New Roman" w:hAnsi="Times New Roman"/>
          <w:sz w:val="24"/>
          <w:szCs w:val="24"/>
        </w:rPr>
        <w:t xml:space="preserve">) has a normal distribution </w:t>
      </w:r>
    </w:p>
    <w:p w:rsidR="008C1A01" w:rsidRPr="00813FFA" w:rsidRDefault="008C1A01" w:rsidP="00484681">
      <w:pPr>
        <w:pStyle w:val="ListParagraph"/>
        <w:numPr>
          <w:ilvl w:val="0"/>
          <w:numId w:val="43"/>
        </w:numPr>
        <w:autoSpaceDE w:val="0"/>
        <w:autoSpaceDN w:val="0"/>
        <w:adjustRightInd w:val="0"/>
        <w:spacing w:after="0" w:line="480" w:lineRule="auto"/>
        <w:rPr>
          <w:rFonts w:ascii="Times New Roman" w:hAnsi="Times New Roman"/>
          <w:sz w:val="24"/>
          <w:szCs w:val="24"/>
        </w:rPr>
      </w:pPr>
      <w:r>
        <w:rPr>
          <w:rFonts w:ascii="Times New Roman" w:hAnsi="Times New Roman"/>
          <w:sz w:val="24"/>
          <w:szCs w:val="24"/>
        </w:rPr>
        <w:t>Measurement of only one attribute (i.e.</w:t>
      </w:r>
      <w:r w:rsidR="00410C69">
        <w:rPr>
          <w:rFonts w:ascii="Times New Roman" w:hAnsi="Times New Roman"/>
          <w:sz w:val="24"/>
          <w:szCs w:val="24"/>
        </w:rPr>
        <w:t>,</w:t>
      </w:r>
      <w:r>
        <w:rPr>
          <w:rFonts w:ascii="Times New Roman" w:hAnsi="Times New Roman"/>
          <w:sz w:val="24"/>
          <w:szCs w:val="24"/>
        </w:rPr>
        <w:t xml:space="preserve"> priority)</w:t>
      </w:r>
    </w:p>
    <w:p w:rsidR="008C1A01" w:rsidRPr="00813FFA" w:rsidRDefault="008C1A01" w:rsidP="00484681">
      <w:pPr>
        <w:pStyle w:val="ListParagraph"/>
        <w:numPr>
          <w:ilvl w:val="0"/>
          <w:numId w:val="43"/>
        </w:numPr>
        <w:autoSpaceDE w:val="0"/>
        <w:autoSpaceDN w:val="0"/>
        <w:adjustRightInd w:val="0"/>
        <w:spacing w:after="0" w:line="480" w:lineRule="auto"/>
        <w:rPr>
          <w:rFonts w:ascii="Times New Roman" w:hAnsi="Times New Roman"/>
          <w:sz w:val="24"/>
          <w:szCs w:val="24"/>
        </w:rPr>
      </w:pPr>
      <w:r>
        <w:rPr>
          <w:rFonts w:ascii="Times New Roman" w:hAnsi="Times New Roman"/>
          <w:sz w:val="24"/>
          <w:szCs w:val="24"/>
        </w:rPr>
        <w:lastRenderedPageBreak/>
        <w:t>T</w:t>
      </w:r>
      <w:r w:rsidRPr="00813FFA">
        <w:rPr>
          <w:rFonts w:ascii="Times New Roman" w:hAnsi="Times New Roman"/>
          <w:sz w:val="24"/>
          <w:szCs w:val="24"/>
        </w:rPr>
        <w:t xml:space="preserve">he </w:t>
      </w:r>
      <w:r>
        <w:rPr>
          <w:rFonts w:ascii="Times New Roman" w:hAnsi="Times New Roman"/>
          <w:sz w:val="24"/>
          <w:szCs w:val="24"/>
        </w:rPr>
        <w:t>differences between the expected and actual values (</w:t>
      </w:r>
      <w:r w:rsidRPr="00813FFA">
        <w:rPr>
          <w:rFonts w:ascii="Times New Roman" w:hAnsi="Times New Roman"/>
          <w:sz w:val="24"/>
          <w:szCs w:val="24"/>
        </w:rPr>
        <w:t>standard deviations</w:t>
      </w:r>
      <w:r>
        <w:rPr>
          <w:rFonts w:ascii="Times New Roman" w:hAnsi="Times New Roman"/>
          <w:sz w:val="24"/>
          <w:szCs w:val="24"/>
        </w:rPr>
        <w:t xml:space="preserve">) of the psychological attribute on any given paired items of the INQ are equal </w:t>
      </w:r>
    </w:p>
    <w:p w:rsidR="002B3AB0" w:rsidRDefault="008C1A01" w:rsidP="002B3AB0">
      <w:pPr>
        <w:autoSpaceDE w:val="0"/>
        <w:autoSpaceDN w:val="0"/>
        <w:adjustRightInd w:val="0"/>
        <w:spacing w:after="0" w:line="480" w:lineRule="auto"/>
        <w:ind w:firstLine="720"/>
        <w:rPr>
          <w:rFonts w:ascii="Times New Roman" w:hAnsi="Times New Roman"/>
          <w:sz w:val="24"/>
          <w:szCs w:val="24"/>
        </w:rPr>
      </w:pPr>
      <w:r w:rsidRPr="00813FFA">
        <w:rPr>
          <w:rFonts w:ascii="Times New Roman" w:hAnsi="Times New Roman"/>
          <w:sz w:val="24"/>
          <w:szCs w:val="24"/>
        </w:rPr>
        <w:t>The Mosteller’s chi-square test and the p-value are used to determine how the model fits the data. The null hypothesis is that the resulting scale values are non-significant, or in other words, that the expected scale values fit the observed data.</w:t>
      </w:r>
      <w:r w:rsidRPr="00173858">
        <w:rPr>
          <w:rFonts w:ascii="Times New Roman" w:hAnsi="Times New Roman"/>
          <w:noProof/>
          <w:sz w:val="24"/>
          <w:szCs w:val="24"/>
          <w:vertAlign w:val="superscript"/>
        </w:rPr>
        <w:t>29</w:t>
      </w:r>
      <w:r w:rsidRPr="00813FFA">
        <w:rPr>
          <w:rFonts w:ascii="Times New Roman" w:hAnsi="Times New Roman"/>
          <w:sz w:val="24"/>
          <w:szCs w:val="24"/>
        </w:rPr>
        <w:t xml:space="preserve"> The Mosteller’s chi-square for the present study </w:t>
      </w:r>
      <w:r>
        <w:rPr>
          <w:rFonts w:ascii="Times New Roman" w:hAnsi="Times New Roman"/>
          <w:sz w:val="24"/>
          <w:szCs w:val="24"/>
        </w:rPr>
        <w:t>was</w:t>
      </w:r>
      <w:r w:rsidRPr="00813FFA">
        <w:rPr>
          <w:rFonts w:ascii="Times New Roman" w:hAnsi="Times New Roman"/>
          <w:sz w:val="24"/>
          <w:szCs w:val="24"/>
        </w:rPr>
        <w:t xml:space="preserve"> 39.39 (p = .075) with </w:t>
      </w:r>
      <w:r>
        <w:rPr>
          <w:rFonts w:ascii="Times New Roman" w:hAnsi="Times New Roman"/>
          <w:sz w:val="24"/>
          <w:szCs w:val="24"/>
        </w:rPr>
        <w:t xml:space="preserve">28 </w:t>
      </w:r>
      <w:r w:rsidRPr="00813FFA">
        <w:rPr>
          <w:rFonts w:ascii="Times New Roman" w:hAnsi="Times New Roman"/>
          <w:sz w:val="24"/>
          <w:szCs w:val="24"/>
        </w:rPr>
        <w:t>degrees of freedom</w:t>
      </w:r>
      <w:r w:rsidR="007710F1">
        <w:rPr>
          <w:rFonts w:ascii="Times New Roman" w:hAnsi="Times New Roman"/>
          <w:sz w:val="24"/>
          <w:szCs w:val="24"/>
        </w:rPr>
        <w:t>.  T</w:t>
      </w:r>
      <w:r w:rsidRPr="00813FFA">
        <w:rPr>
          <w:rFonts w:ascii="Times New Roman" w:hAnsi="Times New Roman"/>
          <w:sz w:val="24"/>
          <w:szCs w:val="24"/>
        </w:rPr>
        <w:t xml:space="preserve">he null hypothesis is not rejected, indicating that the Case V model fits the data (See </w:t>
      </w:r>
      <w:r w:rsidR="002B3AB0">
        <w:rPr>
          <w:rFonts w:ascii="Times New Roman" w:hAnsi="Times New Roman"/>
          <w:sz w:val="24"/>
          <w:szCs w:val="24"/>
        </w:rPr>
        <w:t>Table</w:t>
      </w:r>
      <w:r w:rsidRPr="00813FFA">
        <w:rPr>
          <w:rFonts w:ascii="Times New Roman" w:hAnsi="Times New Roman"/>
          <w:sz w:val="24"/>
          <w:szCs w:val="24"/>
        </w:rPr>
        <w:t xml:space="preserve"> 2), and therefore it is reasonable to conclude there is demonstrable consistency between the model and the data.</w:t>
      </w:r>
    </w:p>
    <w:p w:rsidR="008C1A01" w:rsidRDefault="002B3AB0" w:rsidP="002B3AB0">
      <w:pPr>
        <w:autoSpaceDE w:val="0"/>
        <w:autoSpaceDN w:val="0"/>
        <w:adjustRightInd w:val="0"/>
        <w:spacing w:after="0" w:line="240" w:lineRule="auto"/>
        <w:rPr>
          <w:rFonts w:ascii="Times New Roman" w:hAnsi="Times New Roman"/>
          <w:sz w:val="24"/>
          <w:szCs w:val="24"/>
        </w:rPr>
      </w:pPr>
      <w:r>
        <w:rPr>
          <w:rFonts w:ascii="Times New Roman" w:hAnsi="Times New Roman"/>
          <w:b/>
          <w:sz w:val="24"/>
          <w:szCs w:val="24"/>
        </w:rPr>
        <w:t xml:space="preserve">Table 2. </w:t>
      </w:r>
      <w:r w:rsidRPr="002B3AB0">
        <w:rPr>
          <w:rFonts w:ascii="Times New Roman" w:hAnsi="Times New Roman"/>
          <w:b/>
          <w:sz w:val="24"/>
          <w:szCs w:val="24"/>
        </w:rPr>
        <w:t>Gulliksen &amp; Tukey and Mosteller’s Chi-squar</w:t>
      </w:r>
      <w:r>
        <w:rPr>
          <w:rFonts w:ascii="Times New Roman" w:hAnsi="Times New Roman"/>
          <w:b/>
          <w:sz w:val="24"/>
          <w:szCs w:val="24"/>
        </w:rPr>
        <w:t>e for INQ for M</w:t>
      </w:r>
      <w:r w:rsidRPr="002B3AB0">
        <w:rPr>
          <w:rFonts w:ascii="Times New Roman" w:hAnsi="Times New Roman"/>
          <w:b/>
          <w:sz w:val="24"/>
          <w:szCs w:val="24"/>
        </w:rPr>
        <w:t>yeloma</w:t>
      </w:r>
    </w:p>
    <w:p w:rsidR="008C1A01" w:rsidRPr="00813FFA" w:rsidRDefault="008C1A01" w:rsidP="002B3A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Gulliksen &amp;</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Tukey</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R-square (%</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of total         Mosteller</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variance       chi-square</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accounted      statistic           Mosteller</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for by scale     for internal      Degrees of   Mosteller    N of</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scores)        consistency      freedom       p-value       raters</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p>
    <w:p w:rsidR="008C1A01" w:rsidRPr="00813FFA" w:rsidRDefault="008C1A01" w:rsidP="008519C7">
      <w:pPr>
        <w:pBdr>
          <w:top w:val="single" w:sz="4" w:space="1" w:color="auto"/>
          <w:left w:val="single" w:sz="4" w:space="0" w:color="auto"/>
          <w:bottom w:val="single" w:sz="4" w:space="1" w:color="auto"/>
          <w:right w:val="single" w:sz="4" w:space="1" w:color="auto"/>
          <w:between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.74175       39.38729          28.00         .07489           20</w:t>
      </w:r>
    </w:p>
    <w:p w:rsidR="008C1A01" w:rsidRPr="00813FFA" w:rsidRDefault="008C1A01" w:rsidP="008519C7">
      <w:pPr>
        <w:autoSpaceDE w:val="0"/>
        <w:autoSpaceDN w:val="0"/>
        <w:adjustRightInd w:val="0"/>
        <w:spacing w:after="0" w:line="480" w:lineRule="auto"/>
        <w:ind w:firstLine="720"/>
        <w:rPr>
          <w:rFonts w:ascii="Times New Roman" w:hAnsi="Times New Roman"/>
          <w:i/>
          <w:sz w:val="24"/>
          <w:szCs w:val="24"/>
        </w:rPr>
      </w:pPr>
    </w:p>
    <w:p w:rsidR="008C1A01" w:rsidRPr="00813FFA" w:rsidRDefault="008C1A01" w:rsidP="008519C7">
      <w:pPr>
        <w:autoSpaceDE w:val="0"/>
        <w:autoSpaceDN w:val="0"/>
        <w:adjustRightInd w:val="0"/>
        <w:spacing w:after="0" w:line="480" w:lineRule="auto"/>
        <w:ind w:firstLine="720"/>
        <w:rPr>
          <w:rFonts w:ascii="Times New Roman" w:hAnsi="Times New Roman"/>
          <w:sz w:val="24"/>
          <w:szCs w:val="24"/>
        </w:rPr>
      </w:pPr>
      <w:r w:rsidRPr="00813FFA">
        <w:rPr>
          <w:rFonts w:ascii="Times New Roman" w:hAnsi="Times New Roman"/>
          <w:i/>
          <w:sz w:val="24"/>
          <w:szCs w:val="24"/>
        </w:rPr>
        <w:t xml:space="preserve">Circular triads. </w:t>
      </w:r>
      <w:r w:rsidRPr="00813FFA">
        <w:rPr>
          <w:rFonts w:ascii="Times New Roman" w:hAnsi="Times New Roman"/>
          <w:sz w:val="24"/>
          <w:szCs w:val="24"/>
        </w:rPr>
        <w:t>Internal consistency of an individual’s comparative judgment is assessed by computing the number of circular triads present in the comparisons.</w:t>
      </w:r>
      <w:r w:rsidRPr="00173858">
        <w:rPr>
          <w:rFonts w:ascii="Times New Roman" w:hAnsi="Times New Roman"/>
          <w:noProof/>
          <w:sz w:val="24"/>
          <w:szCs w:val="24"/>
          <w:vertAlign w:val="superscript"/>
        </w:rPr>
        <w:t>29</w:t>
      </w:r>
      <w:r w:rsidRPr="00813FFA">
        <w:rPr>
          <w:rFonts w:ascii="Times New Roman" w:hAnsi="Times New Roman"/>
          <w:sz w:val="24"/>
          <w:szCs w:val="24"/>
        </w:rPr>
        <w:t xml:space="preserve"> By calculating circular triads, the consistency of participants in selecting the information category </w:t>
      </w:r>
      <w:r>
        <w:rPr>
          <w:rFonts w:ascii="Times New Roman" w:hAnsi="Times New Roman"/>
          <w:sz w:val="24"/>
          <w:szCs w:val="24"/>
        </w:rPr>
        <w:t xml:space="preserve">which they </w:t>
      </w:r>
      <w:r w:rsidRPr="00813FFA">
        <w:rPr>
          <w:rFonts w:ascii="Times New Roman" w:hAnsi="Times New Roman"/>
          <w:sz w:val="24"/>
          <w:szCs w:val="24"/>
        </w:rPr>
        <w:t xml:space="preserve">considered </w:t>
      </w:r>
      <w:r>
        <w:rPr>
          <w:rFonts w:ascii="Times New Roman" w:hAnsi="Times New Roman"/>
          <w:sz w:val="24"/>
          <w:szCs w:val="24"/>
        </w:rPr>
        <w:t>a priority</w:t>
      </w:r>
      <w:r w:rsidRPr="00813FFA">
        <w:rPr>
          <w:rFonts w:ascii="Times New Roman" w:hAnsi="Times New Roman"/>
          <w:sz w:val="24"/>
          <w:szCs w:val="24"/>
        </w:rPr>
        <w:t xml:space="preserve"> is established.</w:t>
      </w:r>
      <w:r>
        <w:rPr>
          <w:rFonts w:ascii="Times New Roman" w:hAnsi="Times New Roman"/>
          <w:sz w:val="24"/>
          <w:szCs w:val="24"/>
        </w:rPr>
        <w:t xml:space="preserve"> A participant is said to have a circular triad when a participant is not consistent with his or her comparative judgment. As explained by Edwards (1974),</w:t>
      </w:r>
      <w:r w:rsidRPr="00C01439">
        <w:rPr>
          <w:rFonts w:ascii="Times New Roman" w:hAnsi="Times New Roman"/>
          <w:noProof/>
          <w:sz w:val="24"/>
          <w:szCs w:val="24"/>
          <w:vertAlign w:val="superscript"/>
        </w:rPr>
        <w:t>35</w:t>
      </w:r>
      <w:r>
        <w:rPr>
          <w:rFonts w:ascii="Times New Roman" w:hAnsi="Times New Roman"/>
          <w:sz w:val="24"/>
          <w:szCs w:val="24"/>
        </w:rPr>
        <w:t xml:space="preserve"> when a participant is presented with all three possible pairs of items 1, 2, and 3 from the INQ, the participant must prioritize item 1 over item 2, item 2 </w:t>
      </w:r>
      <w:r>
        <w:rPr>
          <w:rFonts w:ascii="Times New Roman" w:hAnsi="Times New Roman"/>
          <w:sz w:val="24"/>
          <w:szCs w:val="24"/>
        </w:rPr>
        <w:lastRenderedPageBreak/>
        <w:t xml:space="preserve">over item 3 and item 1 over item 3. In this specific example, if the participant prioritizes item 3 over item 1, a circular triad has occurred.     </w:t>
      </w:r>
      <w:r w:rsidRPr="00813FFA">
        <w:rPr>
          <w:rFonts w:ascii="Times New Roman" w:hAnsi="Times New Roman"/>
          <w:sz w:val="24"/>
          <w:szCs w:val="24"/>
        </w:rPr>
        <w:t xml:space="preserve"> </w:t>
      </w:r>
    </w:p>
    <w:p w:rsidR="008C1A01" w:rsidRDefault="008C1A01" w:rsidP="008519C7">
      <w:pPr>
        <w:autoSpaceDE w:val="0"/>
        <w:autoSpaceDN w:val="0"/>
        <w:adjustRightInd w:val="0"/>
        <w:spacing w:after="0" w:line="480" w:lineRule="auto"/>
        <w:ind w:firstLine="720"/>
        <w:rPr>
          <w:rFonts w:ascii="Times New Roman" w:hAnsi="Times New Roman"/>
          <w:sz w:val="24"/>
          <w:szCs w:val="24"/>
        </w:rPr>
      </w:pPr>
      <w:r w:rsidRPr="00813FFA">
        <w:rPr>
          <w:rFonts w:ascii="Times New Roman" w:hAnsi="Times New Roman"/>
          <w:sz w:val="24"/>
          <w:szCs w:val="24"/>
        </w:rPr>
        <w:t xml:space="preserve">In the present study, two of the twenty (10%) </w:t>
      </w:r>
      <w:r w:rsidR="007710F1">
        <w:rPr>
          <w:rFonts w:ascii="Times New Roman" w:hAnsi="Times New Roman"/>
          <w:sz w:val="24"/>
          <w:szCs w:val="24"/>
        </w:rPr>
        <w:t>participants</w:t>
      </w:r>
      <w:r w:rsidR="007710F1" w:rsidRPr="00813FFA">
        <w:rPr>
          <w:rFonts w:ascii="Times New Roman" w:hAnsi="Times New Roman"/>
          <w:sz w:val="24"/>
          <w:szCs w:val="24"/>
        </w:rPr>
        <w:t xml:space="preserve"> </w:t>
      </w:r>
      <w:r w:rsidRPr="00813FFA">
        <w:rPr>
          <w:rFonts w:ascii="Times New Roman" w:hAnsi="Times New Roman"/>
          <w:sz w:val="24"/>
          <w:szCs w:val="24"/>
        </w:rPr>
        <w:t xml:space="preserve">were always consistent in their choices, with no circular triads, demonstrating complete consistency in their judgment of which information category was more important. Only one </w:t>
      </w:r>
      <w:r w:rsidR="007710F1">
        <w:rPr>
          <w:rFonts w:ascii="Times New Roman" w:hAnsi="Times New Roman"/>
          <w:sz w:val="24"/>
          <w:szCs w:val="24"/>
        </w:rPr>
        <w:t>participant</w:t>
      </w:r>
      <w:r w:rsidR="007710F1" w:rsidRPr="00813FFA">
        <w:rPr>
          <w:rFonts w:ascii="Times New Roman" w:hAnsi="Times New Roman"/>
          <w:sz w:val="24"/>
          <w:szCs w:val="24"/>
        </w:rPr>
        <w:t xml:space="preserve"> </w:t>
      </w:r>
      <w:r w:rsidRPr="00813FFA">
        <w:rPr>
          <w:rFonts w:ascii="Times New Roman" w:hAnsi="Times New Roman"/>
          <w:sz w:val="24"/>
          <w:szCs w:val="24"/>
        </w:rPr>
        <w:t xml:space="preserve">had 24 circular triads, which could mean that the </w:t>
      </w:r>
      <w:r w:rsidR="007710F1">
        <w:rPr>
          <w:rFonts w:ascii="Times New Roman" w:hAnsi="Times New Roman"/>
          <w:sz w:val="24"/>
          <w:szCs w:val="24"/>
        </w:rPr>
        <w:t>participant</w:t>
      </w:r>
      <w:r w:rsidR="007710F1" w:rsidRPr="00813FFA">
        <w:rPr>
          <w:rFonts w:ascii="Times New Roman" w:hAnsi="Times New Roman"/>
          <w:sz w:val="24"/>
          <w:szCs w:val="24"/>
        </w:rPr>
        <w:t xml:space="preserve"> </w:t>
      </w:r>
      <w:r>
        <w:rPr>
          <w:rFonts w:ascii="Times New Roman" w:hAnsi="Times New Roman"/>
          <w:sz w:val="24"/>
          <w:szCs w:val="24"/>
        </w:rPr>
        <w:t xml:space="preserve">was </w:t>
      </w:r>
      <w:r w:rsidRPr="00813FFA">
        <w:rPr>
          <w:rFonts w:ascii="Times New Roman" w:hAnsi="Times New Roman"/>
          <w:sz w:val="24"/>
          <w:szCs w:val="24"/>
        </w:rPr>
        <w:t>confused about the items</w:t>
      </w:r>
      <w:r>
        <w:rPr>
          <w:rFonts w:ascii="Times New Roman" w:hAnsi="Times New Roman"/>
          <w:sz w:val="24"/>
          <w:szCs w:val="24"/>
        </w:rPr>
        <w:t xml:space="preserve">, bored from answering the 36 item questionnaire, </w:t>
      </w:r>
      <w:r w:rsidRPr="00813FFA">
        <w:rPr>
          <w:rFonts w:ascii="Times New Roman" w:hAnsi="Times New Roman"/>
          <w:sz w:val="24"/>
          <w:szCs w:val="24"/>
        </w:rPr>
        <w:t>or ha</w:t>
      </w:r>
      <w:r>
        <w:rPr>
          <w:rFonts w:ascii="Times New Roman" w:hAnsi="Times New Roman"/>
          <w:sz w:val="24"/>
          <w:szCs w:val="24"/>
        </w:rPr>
        <w:t>d</w:t>
      </w:r>
      <w:r w:rsidRPr="00813FFA">
        <w:rPr>
          <w:rFonts w:ascii="Times New Roman" w:hAnsi="Times New Roman"/>
          <w:sz w:val="24"/>
          <w:szCs w:val="24"/>
        </w:rPr>
        <w:t xml:space="preserve"> difficulties in distinguishing one item from another. Overall, the total number of circular triads made by all </w:t>
      </w:r>
      <w:r w:rsidR="007710F1">
        <w:rPr>
          <w:rFonts w:ascii="Times New Roman" w:hAnsi="Times New Roman"/>
          <w:sz w:val="24"/>
          <w:szCs w:val="24"/>
        </w:rPr>
        <w:t>participant</w:t>
      </w:r>
      <w:r w:rsidR="007710F1" w:rsidRPr="00813FFA">
        <w:rPr>
          <w:rFonts w:ascii="Times New Roman" w:hAnsi="Times New Roman"/>
          <w:sz w:val="24"/>
          <w:szCs w:val="24"/>
        </w:rPr>
        <w:t xml:space="preserve">s </w:t>
      </w:r>
      <w:r w:rsidRPr="00813FFA">
        <w:rPr>
          <w:rFonts w:ascii="Times New Roman" w:hAnsi="Times New Roman"/>
          <w:sz w:val="24"/>
          <w:szCs w:val="24"/>
        </w:rPr>
        <w:t xml:space="preserve">appears to support a moderately strong internal rater consistency among the </w:t>
      </w:r>
      <w:r w:rsidR="007710F1">
        <w:rPr>
          <w:rFonts w:ascii="Times New Roman" w:hAnsi="Times New Roman"/>
          <w:sz w:val="24"/>
          <w:szCs w:val="24"/>
        </w:rPr>
        <w:t>participant</w:t>
      </w:r>
      <w:r w:rsidR="007710F1" w:rsidRPr="00813FFA">
        <w:rPr>
          <w:rFonts w:ascii="Times New Roman" w:hAnsi="Times New Roman"/>
          <w:sz w:val="24"/>
          <w:szCs w:val="24"/>
        </w:rPr>
        <w:t xml:space="preserve">s’ </w:t>
      </w:r>
      <w:r w:rsidRPr="00813FFA">
        <w:rPr>
          <w:rFonts w:ascii="Times New Roman" w:hAnsi="Times New Roman"/>
          <w:sz w:val="24"/>
          <w:szCs w:val="24"/>
        </w:rPr>
        <w:t>comparative judgments.</w:t>
      </w:r>
      <w:r>
        <w:rPr>
          <w:rFonts w:ascii="Times New Roman" w:hAnsi="Times New Roman"/>
          <w:sz w:val="24"/>
          <w:szCs w:val="24"/>
        </w:rPr>
        <w:t xml:space="preserve"> The range of circular triads for this study was 0-24 as shown in Table </w:t>
      </w:r>
      <w:r w:rsidR="002B3AB0">
        <w:rPr>
          <w:rFonts w:ascii="Times New Roman" w:hAnsi="Times New Roman"/>
          <w:sz w:val="24"/>
          <w:szCs w:val="24"/>
        </w:rPr>
        <w:t>3</w:t>
      </w:r>
      <w:r>
        <w:rPr>
          <w:rFonts w:ascii="Times New Roman" w:hAnsi="Times New Roman"/>
          <w:sz w:val="24"/>
          <w:szCs w:val="24"/>
        </w:rPr>
        <w:t xml:space="preserve">. </w:t>
      </w:r>
      <w:r w:rsidRPr="00813FFA">
        <w:rPr>
          <w:rFonts w:ascii="Times New Roman" w:hAnsi="Times New Roman"/>
          <w:sz w:val="24"/>
          <w:szCs w:val="24"/>
        </w:rPr>
        <w:t xml:space="preserve"> </w:t>
      </w:r>
    </w:p>
    <w:p w:rsidR="002B3AB0" w:rsidRDefault="002B3AB0">
      <w:pPr>
        <w:rPr>
          <w:rFonts w:ascii="Times New Roman" w:hAnsi="Times New Roman"/>
          <w:b/>
          <w:sz w:val="24"/>
          <w:szCs w:val="24"/>
        </w:rPr>
      </w:pPr>
      <w:r>
        <w:rPr>
          <w:rFonts w:ascii="Times New Roman" w:hAnsi="Times New Roman"/>
          <w:b/>
          <w:sz w:val="24"/>
          <w:szCs w:val="24"/>
        </w:rPr>
        <w:br w:type="page"/>
      </w:r>
    </w:p>
    <w:p w:rsidR="008C1A01" w:rsidRDefault="00520D4E" w:rsidP="008519C7">
      <w:pPr>
        <w:autoSpaceDE w:val="0"/>
        <w:autoSpaceDN w:val="0"/>
        <w:adjustRightInd w:val="0"/>
        <w:spacing w:after="0" w:line="480" w:lineRule="auto"/>
        <w:rPr>
          <w:rFonts w:ascii="Times New Roman" w:hAnsi="Times New Roman"/>
          <w:b/>
          <w:sz w:val="24"/>
          <w:szCs w:val="24"/>
        </w:rPr>
      </w:pPr>
      <w:r>
        <w:rPr>
          <w:rFonts w:ascii="Times New Roman" w:hAnsi="Times New Roman"/>
          <w:b/>
          <w:sz w:val="24"/>
          <w:szCs w:val="24"/>
        </w:rPr>
        <w:lastRenderedPageBreak/>
        <w:t xml:space="preserve">TABLE </w:t>
      </w:r>
      <w:r w:rsidR="002B3AB0">
        <w:rPr>
          <w:rFonts w:ascii="Times New Roman" w:hAnsi="Times New Roman"/>
          <w:b/>
          <w:sz w:val="24"/>
          <w:szCs w:val="24"/>
        </w:rPr>
        <w:t>3</w:t>
      </w:r>
      <w:r>
        <w:rPr>
          <w:rFonts w:ascii="Times New Roman" w:hAnsi="Times New Roman"/>
          <w:b/>
          <w:sz w:val="24"/>
          <w:szCs w:val="24"/>
        </w:rPr>
        <w:t>. Circular Triads and Kendall’s (zeta) Consistency C</w:t>
      </w:r>
      <w:r w:rsidR="008C1A01">
        <w:rPr>
          <w:rFonts w:ascii="Times New Roman" w:hAnsi="Times New Roman"/>
          <w:b/>
          <w:sz w:val="24"/>
          <w:szCs w:val="24"/>
        </w:rPr>
        <w:t>oefficient</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Number  Maximum   Critical  </w:t>
      </w:r>
      <w:smartTag w:uri="urn:schemas-microsoft-com:office:smarttags" w:element="place">
        <w:r>
          <w:rPr>
            <w:rFonts w:ascii="Courier New" w:hAnsi="Courier New" w:cs="Courier New"/>
            <w:color w:val="000000"/>
            <w:sz w:val="20"/>
            <w:szCs w:val="20"/>
          </w:rPr>
          <w:t>Kendall</w:t>
        </w:r>
      </w:smartTag>
      <w:r>
        <w:rPr>
          <w:rFonts w:ascii="Courier New" w:hAnsi="Courier New" w:cs="Courier New"/>
          <w:color w:val="000000"/>
          <w:sz w:val="20"/>
          <w:szCs w:val="20"/>
        </w:rPr>
        <w:t xml:space="preserve">                                  </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of cir- possible  value     zeta                          P     Consis-</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cular   n of      for n     consis-                     value   tency</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triads  triads    of triads tency   Degrees              for       of</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per                      coeffi-      of    Chi    Kendall     item</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person                      cient   freedom   square   zeta     rating</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______   ______   ______   ______   ______   ______   ______   ______</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12.00    30.00    27.24    .6000    20.16    35.36    .9807      .00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7.00    30.00    27.24    .7667    20.16    43.36    .9980      .00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4.00    30.00    27.24    .8667    20.16    48.16    .9996      .00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.00    30.00    27.24   1.0000    20.16    54.56    .9999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11.00    30.00    27.24    .6333    20.16    36.96    .9874      .00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14.00    30.00    27.24    .5333    20.16    32.16    .9562      .00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24.00    30.00    27.24    .2000    20.16    16.16    .2843      .00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9.00    30.00    27.24    .7000    20.16    40.16    .9949      .00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4.00    30.00    27.24    .8667    20.16    48.16    .9996      .00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4.00    30.00    27.24    .8667    20.16    48.16    .9996      .00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7.00    30.00    27.24    .7667    20.16    43.36    .9980      .00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14.00    30.00    27.24    .5333    20.16    32.16    .9562      .00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1.00    30.00    27.24    .9667    20.16    52.96    .9999      .00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7.00    30.00    27.24    .7667    20.16    43.36    .9980      .00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11.00    30.00    27.24    .6333    20.16    36.96    .9874      .00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8.00    30.00    27.24    .7333    20.16    41.76    .9968      .00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12.00    30.00    27.24    .6000    20.16    35.36    .9807      .00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5.00    30.00    27.24    .8333    20.16    46.56    .9993      .00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1.00    30.00    27.24    .9667    20.16    52.96    .9999      .00</w:t>
      </w:r>
    </w:p>
    <w:p w:rsidR="008C1A01" w:rsidRDefault="008C1A01" w:rsidP="008519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.00    30.00    27.24   1.0000    20.16    54.56    .9999      .00</w:t>
      </w:r>
    </w:p>
    <w:p w:rsidR="008C1A01" w:rsidRPr="00813FFA" w:rsidRDefault="008C1A01" w:rsidP="008519C7">
      <w:pPr>
        <w:autoSpaceDE w:val="0"/>
        <w:autoSpaceDN w:val="0"/>
        <w:adjustRightInd w:val="0"/>
        <w:spacing w:after="0" w:line="480" w:lineRule="auto"/>
        <w:ind w:firstLine="720"/>
        <w:rPr>
          <w:rFonts w:ascii="Times New Roman" w:hAnsi="Times New Roman"/>
          <w:sz w:val="24"/>
          <w:szCs w:val="24"/>
        </w:rPr>
      </w:pPr>
    </w:p>
    <w:p w:rsidR="008C1A01" w:rsidRPr="00813FFA" w:rsidRDefault="008C1A01" w:rsidP="008519C7">
      <w:pPr>
        <w:autoSpaceDE w:val="0"/>
        <w:autoSpaceDN w:val="0"/>
        <w:adjustRightInd w:val="0"/>
        <w:spacing w:after="0" w:line="480" w:lineRule="auto"/>
        <w:ind w:firstLine="720"/>
        <w:rPr>
          <w:rFonts w:ascii="Times New Roman" w:hAnsi="Times New Roman"/>
          <w:sz w:val="24"/>
          <w:szCs w:val="24"/>
        </w:rPr>
      </w:pPr>
      <w:r w:rsidRPr="00813FFA">
        <w:rPr>
          <w:rFonts w:ascii="Times New Roman" w:hAnsi="Times New Roman"/>
          <w:sz w:val="24"/>
          <w:szCs w:val="24"/>
        </w:rPr>
        <w:t xml:space="preserve">Kendall’s zeta coefficient (range 0 to 1) was used to test the null hypothesis that the presence of triads </w:t>
      </w:r>
      <w:r w:rsidR="007710F1">
        <w:rPr>
          <w:rFonts w:ascii="Times New Roman" w:hAnsi="Times New Roman"/>
          <w:sz w:val="24"/>
          <w:szCs w:val="24"/>
        </w:rPr>
        <w:t>was</w:t>
      </w:r>
      <w:r w:rsidR="007710F1" w:rsidRPr="00813FFA">
        <w:rPr>
          <w:rFonts w:ascii="Times New Roman" w:hAnsi="Times New Roman"/>
          <w:sz w:val="24"/>
          <w:szCs w:val="24"/>
        </w:rPr>
        <w:t xml:space="preserve"> </w:t>
      </w:r>
      <w:r w:rsidRPr="00813FFA">
        <w:rPr>
          <w:rFonts w:ascii="Times New Roman" w:hAnsi="Times New Roman"/>
          <w:sz w:val="24"/>
          <w:szCs w:val="24"/>
        </w:rPr>
        <w:t xml:space="preserve">due to chance or indicative of inconsistent logic. The closer the coefficient is to 1, the more consistent the participants are in their comparative judgments of the preferred items. In this study the test for Kendall’s zeta coefficient showed that the majority of the </w:t>
      </w:r>
      <w:r w:rsidR="007710F1">
        <w:rPr>
          <w:rFonts w:ascii="Times New Roman" w:hAnsi="Times New Roman"/>
          <w:sz w:val="24"/>
          <w:szCs w:val="24"/>
        </w:rPr>
        <w:t>participant</w:t>
      </w:r>
      <w:r w:rsidR="007710F1" w:rsidRPr="00813FFA">
        <w:rPr>
          <w:rFonts w:ascii="Times New Roman" w:hAnsi="Times New Roman"/>
          <w:sz w:val="24"/>
          <w:szCs w:val="24"/>
        </w:rPr>
        <w:t xml:space="preserve">s </w:t>
      </w:r>
      <w:r w:rsidRPr="00813FFA">
        <w:rPr>
          <w:rFonts w:ascii="Times New Roman" w:hAnsi="Times New Roman"/>
          <w:sz w:val="24"/>
          <w:szCs w:val="24"/>
        </w:rPr>
        <w:t xml:space="preserve">(90%) were consistent with their comparative judgments of the preferred items. </w:t>
      </w:r>
      <w:r>
        <w:rPr>
          <w:rFonts w:ascii="Times New Roman" w:hAnsi="Times New Roman"/>
          <w:sz w:val="24"/>
          <w:szCs w:val="24"/>
        </w:rPr>
        <w:t>According to Sloan and colleagues,</w:t>
      </w:r>
      <w:r w:rsidRPr="00501CAE">
        <w:rPr>
          <w:rFonts w:ascii="Times New Roman" w:hAnsi="Times New Roman"/>
          <w:noProof/>
          <w:sz w:val="24"/>
          <w:szCs w:val="24"/>
          <w:vertAlign w:val="superscript"/>
        </w:rPr>
        <w:t>29</w:t>
      </w:r>
      <w:r>
        <w:rPr>
          <w:rFonts w:ascii="Times New Roman" w:hAnsi="Times New Roman"/>
          <w:sz w:val="24"/>
          <w:szCs w:val="24"/>
        </w:rPr>
        <w:t xml:space="preserve"> a</w:t>
      </w:r>
      <w:r w:rsidRPr="00813FFA">
        <w:rPr>
          <w:rFonts w:ascii="Times New Roman" w:hAnsi="Times New Roman"/>
          <w:sz w:val="24"/>
          <w:szCs w:val="24"/>
        </w:rPr>
        <w:t xml:space="preserve"> limitation of this statistic is that it is quite insensitive, so a large number of circular triads </w:t>
      </w:r>
      <w:r>
        <w:rPr>
          <w:rFonts w:ascii="Times New Roman" w:hAnsi="Times New Roman"/>
          <w:sz w:val="24"/>
          <w:szCs w:val="24"/>
        </w:rPr>
        <w:t xml:space="preserve">(i.e. ≥27 circular triads) </w:t>
      </w:r>
      <w:r w:rsidRPr="00813FFA">
        <w:rPr>
          <w:rFonts w:ascii="Times New Roman" w:hAnsi="Times New Roman"/>
          <w:sz w:val="24"/>
          <w:szCs w:val="24"/>
        </w:rPr>
        <w:t xml:space="preserve">would have to be present for the responses to be identified as inconsistent. </w:t>
      </w:r>
      <w:r w:rsidR="007710F1">
        <w:rPr>
          <w:rFonts w:ascii="Times New Roman" w:hAnsi="Times New Roman"/>
          <w:sz w:val="24"/>
          <w:szCs w:val="24"/>
        </w:rPr>
        <w:t>The possibility of s</w:t>
      </w:r>
      <w:r w:rsidRPr="00813FFA">
        <w:rPr>
          <w:rFonts w:ascii="Times New Roman" w:hAnsi="Times New Roman"/>
          <w:sz w:val="24"/>
          <w:szCs w:val="24"/>
        </w:rPr>
        <w:t xml:space="preserve">uch an </w:t>
      </w:r>
      <w:r w:rsidRPr="00813FFA">
        <w:rPr>
          <w:rFonts w:ascii="Times New Roman" w:hAnsi="Times New Roman"/>
          <w:sz w:val="24"/>
          <w:szCs w:val="24"/>
        </w:rPr>
        <w:lastRenderedPageBreak/>
        <w:t xml:space="preserve">occurrence </w:t>
      </w:r>
      <w:r w:rsidR="007710F1">
        <w:rPr>
          <w:rFonts w:ascii="Times New Roman" w:hAnsi="Times New Roman"/>
          <w:sz w:val="24"/>
          <w:szCs w:val="24"/>
        </w:rPr>
        <w:t>was</w:t>
      </w:r>
      <w:r w:rsidR="007710F1" w:rsidRPr="00813FFA">
        <w:rPr>
          <w:rFonts w:ascii="Times New Roman" w:hAnsi="Times New Roman"/>
          <w:sz w:val="24"/>
          <w:szCs w:val="24"/>
        </w:rPr>
        <w:t xml:space="preserve"> </w:t>
      </w:r>
      <w:r w:rsidRPr="00813FFA">
        <w:rPr>
          <w:rFonts w:ascii="Times New Roman" w:hAnsi="Times New Roman"/>
          <w:sz w:val="24"/>
          <w:szCs w:val="24"/>
        </w:rPr>
        <w:t xml:space="preserve">seen in only 1 (5%) out of the twenty </w:t>
      </w:r>
      <w:r w:rsidR="007710F1">
        <w:rPr>
          <w:rFonts w:ascii="Times New Roman" w:hAnsi="Times New Roman"/>
          <w:sz w:val="24"/>
          <w:szCs w:val="24"/>
        </w:rPr>
        <w:t>participants</w:t>
      </w:r>
      <w:r w:rsidRPr="00813FFA">
        <w:rPr>
          <w:rFonts w:ascii="Times New Roman" w:hAnsi="Times New Roman"/>
          <w:sz w:val="24"/>
          <w:szCs w:val="24"/>
        </w:rPr>
        <w:t xml:space="preserve">; this </w:t>
      </w:r>
      <w:r w:rsidR="007710F1">
        <w:rPr>
          <w:rFonts w:ascii="Times New Roman" w:hAnsi="Times New Roman"/>
          <w:sz w:val="24"/>
          <w:szCs w:val="24"/>
        </w:rPr>
        <w:t xml:space="preserve">participant </w:t>
      </w:r>
      <w:r w:rsidRPr="00813FFA">
        <w:rPr>
          <w:rFonts w:ascii="Times New Roman" w:hAnsi="Times New Roman"/>
          <w:sz w:val="24"/>
          <w:szCs w:val="24"/>
        </w:rPr>
        <w:t xml:space="preserve">had 24 circular triads and was nearing the critical value of 27 circular triads.  </w:t>
      </w:r>
    </w:p>
    <w:p w:rsidR="008C1A01" w:rsidRDefault="008C1A01" w:rsidP="008519C7">
      <w:pPr>
        <w:autoSpaceDE w:val="0"/>
        <w:autoSpaceDN w:val="0"/>
        <w:adjustRightInd w:val="0"/>
        <w:spacing w:after="0" w:line="480" w:lineRule="auto"/>
        <w:ind w:firstLine="720"/>
        <w:rPr>
          <w:rFonts w:ascii="Times New Roman" w:hAnsi="Times New Roman"/>
          <w:color w:val="000000"/>
          <w:sz w:val="24"/>
          <w:szCs w:val="24"/>
        </w:rPr>
      </w:pPr>
      <w:r w:rsidRPr="00813FFA">
        <w:rPr>
          <w:rFonts w:ascii="Times New Roman" w:hAnsi="Times New Roman"/>
          <w:color w:val="000000"/>
          <w:sz w:val="24"/>
          <w:szCs w:val="24"/>
        </w:rPr>
        <w:t xml:space="preserve">Kendall’s coefficient of agreement was used to determine the extent of agreement among </w:t>
      </w:r>
      <w:r w:rsidR="00A37BC5">
        <w:rPr>
          <w:rFonts w:ascii="Times New Roman" w:hAnsi="Times New Roman"/>
          <w:color w:val="000000"/>
          <w:sz w:val="24"/>
          <w:szCs w:val="24"/>
        </w:rPr>
        <w:t>participant</w:t>
      </w:r>
      <w:r w:rsidR="00A37BC5" w:rsidRPr="00813FFA">
        <w:rPr>
          <w:rFonts w:ascii="Times New Roman" w:hAnsi="Times New Roman"/>
          <w:color w:val="000000"/>
          <w:sz w:val="24"/>
          <w:szCs w:val="24"/>
        </w:rPr>
        <w:t xml:space="preserve">s </w:t>
      </w:r>
      <w:r w:rsidRPr="00813FFA">
        <w:rPr>
          <w:rFonts w:ascii="Times New Roman" w:hAnsi="Times New Roman"/>
          <w:color w:val="000000"/>
          <w:sz w:val="24"/>
          <w:szCs w:val="24"/>
        </w:rPr>
        <w:t>with reference to their comparative judgment</w:t>
      </w:r>
      <w:r>
        <w:rPr>
          <w:rFonts w:ascii="Times New Roman" w:hAnsi="Times New Roman"/>
          <w:color w:val="000000"/>
          <w:sz w:val="24"/>
          <w:szCs w:val="24"/>
        </w:rPr>
        <w:t xml:space="preserve"> of the 36 paired comparisons found in </w:t>
      </w:r>
      <w:r w:rsidR="00A37BC5">
        <w:rPr>
          <w:rFonts w:ascii="Times New Roman" w:hAnsi="Times New Roman"/>
          <w:color w:val="000000"/>
          <w:sz w:val="24"/>
          <w:szCs w:val="24"/>
        </w:rPr>
        <w:t xml:space="preserve">the </w:t>
      </w:r>
      <w:r>
        <w:rPr>
          <w:rFonts w:ascii="Times New Roman" w:hAnsi="Times New Roman"/>
          <w:color w:val="000000"/>
          <w:sz w:val="24"/>
          <w:szCs w:val="24"/>
        </w:rPr>
        <w:t>INQ</w:t>
      </w:r>
      <w:r w:rsidRPr="00813FFA">
        <w:rPr>
          <w:rFonts w:ascii="Times New Roman" w:hAnsi="Times New Roman"/>
          <w:color w:val="000000"/>
          <w:sz w:val="24"/>
          <w:szCs w:val="24"/>
        </w:rPr>
        <w:t xml:space="preserve">. When the coefficient is higher (0 to 1), it means there is higher agreement among participants regarding their overall priorities for the </w:t>
      </w:r>
      <w:r>
        <w:rPr>
          <w:rFonts w:ascii="Times New Roman" w:hAnsi="Times New Roman"/>
          <w:color w:val="000000"/>
          <w:sz w:val="24"/>
          <w:szCs w:val="24"/>
        </w:rPr>
        <w:t xml:space="preserve">nine </w:t>
      </w:r>
      <w:r w:rsidRPr="00813FFA">
        <w:rPr>
          <w:rFonts w:ascii="Times New Roman" w:hAnsi="Times New Roman"/>
          <w:color w:val="000000"/>
          <w:sz w:val="24"/>
          <w:szCs w:val="24"/>
        </w:rPr>
        <w:t>items</w:t>
      </w:r>
      <w:r>
        <w:rPr>
          <w:rFonts w:ascii="Times New Roman" w:hAnsi="Times New Roman"/>
          <w:color w:val="000000"/>
          <w:sz w:val="24"/>
          <w:szCs w:val="24"/>
        </w:rPr>
        <w:t xml:space="preserve"> in </w:t>
      </w:r>
      <w:r w:rsidR="00A37BC5">
        <w:rPr>
          <w:rFonts w:ascii="Times New Roman" w:hAnsi="Times New Roman"/>
          <w:color w:val="000000"/>
          <w:sz w:val="24"/>
          <w:szCs w:val="24"/>
        </w:rPr>
        <w:t xml:space="preserve">the </w:t>
      </w:r>
      <w:r>
        <w:rPr>
          <w:rFonts w:ascii="Times New Roman" w:hAnsi="Times New Roman"/>
          <w:color w:val="000000"/>
          <w:sz w:val="24"/>
          <w:szCs w:val="24"/>
        </w:rPr>
        <w:t>INQ</w:t>
      </w:r>
      <w:r w:rsidRPr="00813FFA">
        <w:rPr>
          <w:rFonts w:ascii="Times New Roman" w:hAnsi="Times New Roman"/>
          <w:color w:val="000000"/>
          <w:sz w:val="24"/>
          <w:szCs w:val="24"/>
        </w:rPr>
        <w:t xml:space="preserve">. </w:t>
      </w:r>
      <w:r>
        <w:rPr>
          <w:rFonts w:ascii="Times New Roman" w:hAnsi="Times New Roman"/>
          <w:color w:val="000000"/>
          <w:sz w:val="24"/>
          <w:szCs w:val="24"/>
        </w:rPr>
        <w:t>Sloan and colleagues</w:t>
      </w:r>
      <w:r w:rsidRPr="004C5494">
        <w:rPr>
          <w:rFonts w:ascii="Times New Roman" w:hAnsi="Times New Roman"/>
          <w:noProof/>
          <w:color w:val="000000"/>
          <w:sz w:val="24"/>
          <w:szCs w:val="24"/>
          <w:vertAlign w:val="superscript"/>
        </w:rPr>
        <w:t>29</w:t>
      </w:r>
      <w:r>
        <w:rPr>
          <w:rFonts w:ascii="Times New Roman" w:hAnsi="Times New Roman"/>
          <w:color w:val="000000"/>
          <w:sz w:val="24"/>
          <w:szCs w:val="24"/>
        </w:rPr>
        <w:t xml:space="preserve"> emphasize</w:t>
      </w:r>
      <w:r w:rsidR="00A37BC5">
        <w:rPr>
          <w:rFonts w:ascii="Times New Roman" w:hAnsi="Times New Roman"/>
          <w:color w:val="000000"/>
          <w:sz w:val="24"/>
          <w:szCs w:val="24"/>
        </w:rPr>
        <w:t>d</w:t>
      </w:r>
      <w:r>
        <w:rPr>
          <w:rFonts w:ascii="Times New Roman" w:hAnsi="Times New Roman"/>
          <w:color w:val="000000"/>
          <w:sz w:val="24"/>
          <w:szCs w:val="24"/>
        </w:rPr>
        <w:t xml:space="preserve"> that this test</w:t>
      </w:r>
      <w:r w:rsidRPr="00813FFA">
        <w:rPr>
          <w:rFonts w:ascii="Times New Roman" w:hAnsi="Times New Roman"/>
          <w:color w:val="000000"/>
          <w:sz w:val="24"/>
          <w:szCs w:val="24"/>
        </w:rPr>
        <w:t xml:space="preserve"> has a broad null hypothesis (i.e., departure from random preference rating)</w:t>
      </w:r>
      <w:r>
        <w:rPr>
          <w:rFonts w:ascii="Times New Roman" w:hAnsi="Times New Roman"/>
          <w:color w:val="000000"/>
          <w:sz w:val="24"/>
          <w:szCs w:val="24"/>
        </w:rPr>
        <w:t xml:space="preserve">, frequently resulting </w:t>
      </w:r>
      <w:r w:rsidR="00A37BC5">
        <w:rPr>
          <w:rFonts w:ascii="Times New Roman" w:hAnsi="Times New Roman"/>
          <w:color w:val="000000"/>
          <w:sz w:val="24"/>
          <w:szCs w:val="24"/>
        </w:rPr>
        <w:t xml:space="preserve">in a </w:t>
      </w:r>
      <w:r>
        <w:rPr>
          <w:rFonts w:ascii="Times New Roman" w:hAnsi="Times New Roman"/>
          <w:color w:val="000000"/>
          <w:sz w:val="24"/>
          <w:szCs w:val="24"/>
        </w:rPr>
        <w:t>st</w:t>
      </w:r>
      <w:r w:rsidRPr="00813FFA">
        <w:rPr>
          <w:rFonts w:ascii="Times New Roman" w:hAnsi="Times New Roman"/>
          <w:color w:val="000000"/>
          <w:sz w:val="24"/>
          <w:szCs w:val="24"/>
        </w:rPr>
        <w:t>atistically significant</w:t>
      </w:r>
      <w:r>
        <w:rPr>
          <w:rFonts w:ascii="Times New Roman" w:hAnsi="Times New Roman"/>
          <w:color w:val="000000"/>
          <w:sz w:val="24"/>
          <w:szCs w:val="24"/>
        </w:rPr>
        <w:t xml:space="preserve"> test even though</w:t>
      </w:r>
      <w:r w:rsidRPr="00813FFA">
        <w:rPr>
          <w:rFonts w:ascii="Times New Roman" w:hAnsi="Times New Roman"/>
          <w:color w:val="000000"/>
          <w:sz w:val="24"/>
          <w:szCs w:val="24"/>
        </w:rPr>
        <w:t xml:space="preserve"> </w:t>
      </w:r>
      <w:r>
        <w:rPr>
          <w:rFonts w:ascii="Times New Roman" w:hAnsi="Times New Roman"/>
          <w:color w:val="000000"/>
          <w:sz w:val="24"/>
          <w:szCs w:val="24"/>
        </w:rPr>
        <w:t>the</w:t>
      </w:r>
      <w:r w:rsidR="004D64A8">
        <w:rPr>
          <w:rFonts w:ascii="Times New Roman" w:hAnsi="Times New Roman"/>
          <w:color w:val="000000"/>
          <w:sz w:val="24"/>
          <w:szCs w:val="24"/>
        </w:rPr>
        <w:t xml:space="preserve"> level of agreement among participant</w:t>
      </w:r>
      <w:r w:rsidRPr="00813FFA">
        <w:rPr>
          <w:rFonts w:ascii="Times New Roman" w:hAnsi="Times New Roman"/>
          <w:color w:val="000000"/>
          <w:sz w:val="24"/>
          <w:szCs w:val="24"/>
        </w:rPr>
        <w:t>s</w:t>
      </w:r>
      <w:r>
        <w:rPr>
          <w:rFonts w:ascii="Times New Roman" w:hAnsi="Times New Roman"/>
          <w:color w:val="000000"/>
          <w:sz w:val="24"/>
          <w:szCs w:val="24"/>
        </w:rPr>
        <w:t xml:space="preserve"> could still be low</w:t>
      </w:r>
      <w:r w:rsidRPr="00813FFA">
        <w:rPr>
          <w:rFonts w:ascii="Times New Roman" w:hAnsi="Times New Roman"/>
          <w:color w:val="000000"/>
          <w:sz w:val="24"/>
          <w:szCs w:val="24"/>
        </w:rPr>
        <w:t xml:space="preserve">. The present study showed that the agreement among myeloma patients in their paired comparative judgment is low but it is still statistically significant (W=.25; </w:t>
      </w:r>
      <w:r w:rsidR="0034081B" w:rsidRPr="0034081B">
        <w:rPr>
          <w:rFonts w:ascii="Times New Roman" w:hAnsi="Times New Roman"/>
          <w:i/>
          <w:color w:val="000000"/>
          <w:sz w:val="24"/>
          <w:szCs w:val="24"/>
        </w:rPr>
        <w:t>p</w:t>
      </w:r>
      <w:r w:rsidRPr="00813FFA">
        <w:rPr>
          <w:rFonts w:ascii="Times New Roman" w:hAnsi="Times New Roman"/>
          <w:color w:val="000000"/>
          <w:sz w:val="24"/>
          <w:szCs w:val="24"/>
        </w:rPr>
        <w:t>&lt;0.00</w:t>
      </w:r>
      <w:r w:rsidR="002B3AB0">
        <w:rPr>
          <w:rFonts w:ascii="Times New Roman" w:hAnsi="Times New Roman"/>
          <w:color w:val="000000"/>
          <w:sz w:val="24"/>
          <w:szCs w:val="24"/>
        </w:rPr>
        <w:t>1</w:t>
      </w:r>
      <w:r w:rsidRPr="00813FFA">
        <w:rPr>
          <w:rFonts w:ascii="Times New Roman" w:hAnsi="Times New Roman"/>
          <w:color w:val="000000"/>
          <w:sz w:val="24"/>
          <w:szCs w:val="24"/>
        </w:rPr>
        <w:t xml:space="preserve">) as seen in </w:t>
      </w:r>
      <w:r w:rsidR="002B3AB0">
        <w:rPr>
          <w:rFonts w:ascii="Times New Roman" w:hAnsi="Times New Roman"/>
          <w:color w:val="000000"/>
          <w:sz w:val="24"/>
          <w:szCs w:val="24"/>
        </w:rPr>
        <w:t>Table 4</w:t>
      </w:r>
      <w:r w:rsidRPr="00813FFA">
        <w:rPr>
          <w:rFonts w:ascii="Times New Roman" w:hAnsi="Times New Roman"/>
          <w:color w:val="000000"/>
          <w:sz w:val="24"/>
          <w:szCs w:val="24"/>
        </w:rPr>
        <w:t>.</w:t>
      </w:r>
    </w:p>
    <w:p w:rsidR="002B3AB0" w:rsidRPr="009B4A7D" w:rsidRDefault="002B3AB0" w:rsidP="002B3AB0">
      <w:pPr>
        <w:autoSpaceDE w:val="0"/>
        <w:autoSpaceDN w:val="0"/>
        <w:adjustRightInd w:val="0"/>
        <w:spacing w:after="0" w:line="480" w:lineRule="auto"/>
        <w:rPr>
          <w:rFonts w:ascii="Times New Roman" w:hAnsi="Times New Roman"/>
          <w:b/>
          <w:color w:val="000000"/>
          <w:sz w:val="24"/>
          <w:szCs w:val="24"/>
        </w:rPr>
      </w:pPr>
      <w:r w:rsidRPr="009B4A7D">
        <w:rPr>
          <w:rFonts w:ascii="Times New Roman" w:hAnsi="Times New Roman"/>
          <w:b/>
          <w:color w:val="000000"/>
          <w:sz w:val="24"/>
          <w:szCs w:val="24"/>
        </w:rPr>
        <w:t>Table 4. Kendall’s Coefficient of Agreement</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Number</w:t>
      </w:r>
      <w:r w:rsidRPr="00813FFA">
        <w:rPr>
          <w:rFonts w:ascii="Times New Roman" w:hAnsi="Times New Roman"/>
          <w:color w:val="000000"/>
          <w:sz w:val="24"/>
          <w:szCs w:val="24"/>
        </w:rPr>
        <w:tab/>
        <w:t>Number</w:t>
      </w:r>
      <w:r w:rsidRPr="00813FFA">
        <w:rPr>
          <w:rFonts w:ascii="Times New Roman" w:hAnsi="Times New Roman"/>
          <w:color w:val="000000"/>
          <w:sz w:val="24"/>
          <w:szCs w:val="24"/>
        </w:rPr>
        <w:tab/>
        <w:t>Kendall</w:t>
      </w:r>
      <w:r w:rsidRPr="00813FFA">
        <w:rPr>
          <w:rFonts w:ascii="Times New Roman" w:hAnsi="Times New Roman"/>
          <w:color w:val="000000"/>
          <w:sz w:val="24"/>
          <w:szCs w:val="24"/>
        </w:rPr>
        <w:tab/>
        <w:t>Chi-square</w:t>
      </w:r>
      <w:r w:rsidRPr="00813FFA">
        <w:rPr>
          <w:rFonts w:ascii="Times New Roman" w:hAnsi="Times New Roman"/>
          <w:color w:val="000000"/>
          <w:sz w:val="24"/>
          <w:szCs w:val="24"/>
        </w:rPr>
        <w:tab/>
        <w:t>Degrees</w:t>
      </w:r>
      <w:r w:rsidRPr="00813FFA">
        <w:rPr>
          <w:rFonts w:ascii="Times New Roman" w:hAnsi="Times New Roman"/>
          <w:color w:val="000000"/>
          <w:sz w:val="24"/>
          <w:szCs w:val="24"/>
        </w:rPr>
        <w:tab/>
        <w:t>p-value</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of              </w:t>
      </w:r>
      <w:r w:rsidRPr="00813FFA">
        <w:rPr>
          <w:rFonts w:ascii="Times New Roman" w:hAnsi="Times New Roman"/>
          <w:color w:val="000000"/>
          <w:sz w:val="24"/>
          <w:szCs w:val="24"/>
        </w:rPr>
        <w:tab/>
        <w:t xml:space="preserve">of              </w:t>
      </w:r>
      <w:r w:rsidRPr="00813FFA">
        <w:rPr>
          <w:rFonts w:ascii="Times New Roman" w:hAnsi="Times New Roman"/>
          <w:color w:val="000000"/>
          <w:sz w:val="24"/>
          <w:szCs w:val="24"/>
        </w:rPr>
        <w:tab/>
        <w:t xml:space="preserve">Coefficient       </w:t>
      </w:r>
      <w:r w:rsidRPr="00813FFA">
        <w:rPr>
          <w:rFonts w:ascii="Times New Roman" w:hAnsi="Times New Roman"/>
          <w:color w:val="000000"/>
          <w:sz w:val="24"/>
          <w:szCs w:val="24"/>
        </w:rPr>
        <w:tab/>
      </w:r>
      <w:r w:rsidRPr="00813FFA">
        <w:rPr>
          <w:rFonts w:ascii="Times New Roman" w:hAnsi="Times New Roman"/>
          <w:color w:val="000000"/>
          <w:sz w:val="24"/>
          <w:szCs w:val="24"/>
        </w:rPr>
        <w:tab/>
        <w:t xml:space="preserve">of            </w:t>
      </w:r>
      <w:r w:rsidRPr="00813FFA">
        <w:rPr>
          <w:rFonts w:ascii="Times New Roman" w:hAnsi="Times New Roman"/>
          <w:color w:val="000000"/>
          <w:sz w:val="24"/>
          <w:szCs w:val="24"/>
        </w:rPr>
        <w:tab/>
        <w:t xml:space="preserve">indicates                                                                                     raters       </w:t>
      </w:r>
      <w:r w:rsidRPr="00813FFA">
        <w:rPr>
          <w:rFonts w:ascii="Times New Roman" w:hAnsi="Times New Roman"/>
          <w:color w:val="000000"/>
          <w:sz w:val="24"/>
          <w:szCs w:val="24"/>
        </w:rPr>
        <w:tab/>
        <w:t xml:space="preserve">items          </w:t>
      </w:r>
      <w:r w:rsidRPr="00813FFA">
        <w:rPr>
          <w:rFonts w:ascii="Times New Roman" w:hAnsi="Times New Roman"/>
          <w:color w:val="000000"/>
          <w:sz w:val="24"/>
          <w:szCs w:val="24"/>
        </w:rPr>
        <w:tab/>
        <w:t xml:space="preserve">of    </w:t>
      </w:r>
      <w:r w:rsidRPr="00813FFA">
        <w:rPr>
          <w:rFonts w:ascii="Times New Roman" w:hAnsi="Times New Roman"/>
          <w:color w:val="000000"/>
          <w:sz w:val="24"/>
          <w:szCs w:val="24"/>
        </w:rPr>
        <w:tab/>
      </w:r>
      <w:r w:rsidRPr="00813FFA">
        <w:rPr>
          <w:rFonts w:ascii="Times New Roman" w:hAnsi="Times New Roman"/>
          <w:color w:val="000000"/>
          <w:sz w:val="24"/>
          <w:szCs w:val="24"/>
        </w:rPr>
        <w:tab/>
      </w:r>
      <w:r w:rsidRPr="00813FFA">
        <w:rPr>
          <w:rFonts w:ascii="Times New Roman" w:hAnsi="Times New Roman"/>
          <w:color w:val="000000"/>
          <w:sz w:val="24"/>
          <w:szCs w:val="24"/>
        </w:rPr>
        <w:tab/>
      </w:r>
      <w:r w:rsidRPr="00813FFA">
        <w:rPr>
          <w:rFonts w:ascii="Times New Roman" w:hAnsi="Times New Roman"/>
          <w:color w:val="000000"/>
          <w:sz w:val="24"/>
          <w:szCs w:val="24"/>
        </w:rPr>
        <w:tab/>
        <w:t>freedom</w:t>
      </w:r>
      <w:r w:rsidRPr="00813FFA">
        <w:rPr>
          <w:rFonts w:ascii="Times New Roman" w:hAnsi="Times New Roman"/>
          <w:color w:val="000000"/>
          <w:sz w:val="24"/>
          <w:szCs w:val="24"/>
        </w:rPr>
        <w:tab/>
        <w:t xml:space="preserve">agreement                                                                                 </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w:t>
      </w:r>
      <w:r w:rsidRPr="00813FFA">
        <w:rPr>
          <w:rFonts w:ascii="Times New Roman" w:hAnsi="Times New Roman"/>
          <w:color w:val="000000"/>
          <w:sz w:val="24"/>
          <w:szCs w:val="24"/>
        </w:rPr>
        <w:tab/>
      </w:r>
      <w:r w:rsidRPr="00813FFA">
        <w:rPr>
          <w:rFonts w:ascii="Times New Roman" w:hAnsi="Times New Roman"/>
          <w:color w:val="000000"/>
          <w:sz w:val="24"/>
          <w:szCs w:val="24"/>
        </w:rPr>
        <w:tab/>
        <w:t xml:space="preserve">agreement                           </w:t>
      </w:r>
      <w:r w:rsidRPr="00813FFA">
        <w:rPr>
          <w:rFonts w:ascii="Times New Roman" w:hAnsi="Times New Roman"/>
          <w:color w:val="000000"/>
          <w:sz w:val="24"/>
          <w:szCs w:val="24"/>
        </w:rPr>
        <w:tab/>
      </w:r>
      <w:r w:rsidRPr="00813FFA">
        <w:rPr>
          <w:rFonts w:ascii="Times New Roman" w:hAnsi="Times New Roman"/>
          <w:color w:val="000000"/>
          <w:sz w:val="24"/>
          <w:szCs w:val="24"/>
        </w:rPr>
        <w:tab/>
      </w:r>
      <w:r w:rsidRPr="00813FFA">
        <w:rPr>
          <w:rFonts w:ascii="Times New Roman" w:hAnsi="Times New Roman"/>
          <w:color w:val="000000"/>
          <w:sz w:val="24"/>
          <w:szCs w:val="24"/>
        </w:rPr>
        <w:tab/>
        <w:t xml:space="preserve">among                                </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w:t>
      </w:r>
      <w:r w:rsidRPr="00813FFA">
        <w:rPr>
          <w:rFonts w:ascii="Times New Roman" w:hAnsi="Times New Roman"/>
          <w:color w:val="000000"/>
          <w:sz w:val="24"/>
          <w:szCs w:val="24"/>
        </w:rPr>
        <w:tab/>
      </w:r>
      <w:r w:rsidRPr="00813FFA">
        <w:rPr>
          <w:rFonts w:ascii="Times New Roman" w:hAnsi="Times New Roman"/>
          <w:color w:val="000000"/>
          <w:sz w:val="24"/>
          <w:szCs w:val="24"/>
        </w:rPr>
        <w:tab/>
      </w:r>
      <w:r w:rsidRPr="00813FFA">
        <w:rPr>
          <w:rFonts w:ascii="Times New Roman" w:hAnsi="Times New Roman"/>
          <w:color w:val="000000"/>
          <w:sz w:val="24"/>
          <w:szCs w:val="24"/>
        </w:rPr>
        <w:tab/>
      </w:r>
      <w:r w:rsidRPr="00813FFA">
        <w:rPr>
          <w:rFonts w:ascii="Times New Roman" w:hAnsi="Times New Roman"/>
          <w:color w:val="000000"/>
          <w:sz w:val="24"/>
          <w:szCs w:val="24"/>
        </w:rPr>
        <w:tab/>
        <w:t>raters</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_______</w:t>
      </w:r>
      <w:r w:rsidRPr="00813FFA">
        <w:rPr>
          <w:rFonts w:ascii="Times New Roman" w:hAnsi="Times New Roman"/>
          <w:color w:val="000000"/>
          <w:sz w:val="24"/>
          <w:szCs w:val="24"/>
        </w:rPr>
        <w:tab/>
        <w:t>_______</w:t>
      </w:r>
      <w:r w:rsidRPr="00813FFA">
        <w:rPr>
          <w:rFonts w:ascii="Times New Roman" w:hAnsi="Times New Roman"/>
          <w:color w:val="000000"/>
          <w:sz w:val="24"/>
          <w:szCs w:val="24"/>
        </w:rPr>
        <w:tab/>
        <w:t>_______</w:t>
      </w:r>
      <w:r w:rsidRPr="00813FFA">
        <w:rPr>
          <w:rFonts w:ascii="Times New Roman" w:hAnsi="Times New Roman"/>
          <w:color w:val="000000"/>
          <w:sz w:val="24"/>
          <w:szCs w:val="24"/>
        </w:rPr>
        <w:tab/>
        <w:t>________</w:t>
      </w:r>
      <w:r w:rsidRPr="00813FFA">
        <w:rPr>
          <w:rFonts w:ascii="Times New Roman" w:hAnsi="Times New Roman"/>
          <w:color w:val="000000"/>
          <w:sz w:val="24"/>
          <w:szCs w:val="24"/>
        </w:rPr>
        <w:tab/>
        <w:t>_______</w:t>
      </w:r>
      <w:r w:rsidRPr="00813FFA">
        <w:rPr>
          <w:rFonts w:ascii="Times New Roman" w:hAnsi="Times New Roman"/>
          <w:color w:val="000000"/>
          <w:sz w:val="24"/>
          <w:szCs w:val="24"/>
        </w:rPr>
        <w:tab/>
        <w:t xml:space="preserve">________       </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 xml:space="preserve"> 20          </w:t>
      </w:r>
      <w:r w:rsidRPr="00813FFA">
        <w:rPr>
          <w:rFonts w:ascii="Times New Roman" w:hAnsi="Times New Roman"/>
          <w:color w:val="000000"/>
          <w:sz w:val="24"/>
          <w:szCs w:val="24"/>
        </w:rPr>
        <w:tab/>
        <w:t xml:space="preserve">9            </w:t>
      </w:r>
      <w:r w:rsidRPr="00813FFA">
        <w:rPr>
          <w:rFonts w:ascii="Times New Roman" w:hAnsi="Times New Roman"/>
          <w:color w:val="000000"/>
          <w:sz w:val="24"/>
          <w:szCs w:val="24"/>
        </w:rPr>
        <w:tab/>
        <w:t xml:space="preserve">.25526 </w:t>
      </w:r>
      <w:r w:rsidRPr="00813FFA">
        <w:rPr>
          <w:rFonts w:ascii="Times New Roman" w:hAnsi="Times New Roman"/>
          <w:color w:val="000000"/>
          <w:sz w:val="24"/>
          <w:szCs w:val="24"/>
        </w:rPr>
        <w:tab/>
        <w:t>236.22222</w:t>
      </w:r>
      <w:r w:rsidRPr="00813FFA">
        <w:rPr>
          <w:rFonts w:ascii="Times New Roman" w:hAnsi="Times New Roman"/>
          <w:color w:val="000000"/>
          <w:sz w:val="24"/>
          <w:szCs w:val="24"/>
        </w:rPr>
        <w:tab/>
        <w:t>42.22</w:t>
      </w:r>
      <w:r w:rsidRPr="00813FFA">
        <w:rPr>
          <w:rFonts w:ascii="Times New Roman" w:hAnsi="Times New Roman"/>
          <w:color w:val="000000"/>
          <w:sz w:val="24"/>
          <w:szCs w:val="24"/>
        </w:rPr>
        <w:tab/>
      </w:r>
      <w:r w:rsidRPr="00813FFA">
        <w:rPr>
          <w:rFonts w:ascii="Times New Roman" w:hAnsi="Times New Roman"/>
          <w:color w:val="000000"/>
          <w:sz w:val="24"/>
          <w:szCs w:val="24"/>
        </w:rPr>
        <w:tab/>
        <w:t>.00</w:t>
      </w:r>
      <w:r w:rsidR="002B3AB0">
        <w:rPr>
          <w:rFonts w:ascii="Times New Roman" w:hAnsi="Times New Roman"/>
          <w:color w:val="000000"/>
          <w:sz w:val="24"/>
          <w:szCs w:val="24"/>
        </w:rPr>
        <w:t>1</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color w:val="000000"/>
          <w:sz w:val="24"/>
          <w:szCs w:val="24"/>
        </w:rPr>
      </w:pPr>
      <w:r w:rsidRPr="00813FFA">
        <w:rPr>
          <w:rFonts w:ascii="Times New Roman" w:hAnsi="Times New Roman"/>
          <w:color w:val="000000"/>
          <w:sz w:val="24"/>
          <w:szCs w:val="24"/>
        </w:rPr>
        <w:t>___________________________________________________________________________</w:t>
      </w:r>
    </w:p>
    <w:p w:rsidR="008C1A01" w:rsidRPr="00813FFA" w:rsidRDefault="008C1A01" w:rsidP="008519C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Times New Roman" w:hAnsi="Times New Roman"/>
          <w:i/>
          <w:color w:val="000000"/>
          <w:sz w:val="24"/>
          <w:szCs w:val="24"/>
        </w:rPr>
      </w:pPr>
    </w:p>
    <w:p w:rsidR="008C1A01" w:rsidRPr="00813FFA"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813FFA" w:rsidRDefault="008C1A01" w:rsidP="008519C7">
      <w:pPr>
        <w:autoSpaceDE w:val="0"/>
        <w:autoSpaceDN w:val="0"/>
        <w:adjustRightInd w:val="0"/>
        <w:spacing w:after="0" w:line="480" w:lineRule="auto"/>
        <w:rPr>
          <w:rFonts w:ascii="Times New Roman" w:hAnsi="Times New Roman"/>
          <w:b/>
          <w:color w:val="000000"/>
          <w:sz w:val="24"/>
          <w:szCs w:val="24"/>
        </w:rPr>
      </w:pPr>
      <w:r w:rsidRPr="00813FFA">
        <w:rPr>
          <w:rFonts w:ascii="Times New Roman" w:hAnsi="Times New Roman"/>
          <w:b/>
          <w:color w:val="000000"/>
          <w:sz w:val="24"/>
          <w:szCs w:val="24"/>
        </w:rPr>
        <w:t xml:space="preserve">Association of Sociodemographic Variables with Information Priorities </w:t>
      </w:r>
    </w:p>
    <w:p w:rsidR="008C1A01" w:rsidRPr="00813FFA" w:rsidRDefault="008C1A01" w:rsidP="008519C7">
      <w:pPr>
        <w:autoSpaceDE w:val="0"/>
        <w:autoSpaceDN w:val="0"/>
        <w:adjustRightInd w:val="0"/>
        <w:spacing w:after="0" w:line="480" w:lineRule="auto"/>
        <w:ind w:firstLine="720"/>
        <w:rPr>
          <w:rFonts w:ascii="Times New Roman" w:hAnsi="Times New Roman"/>
          <w:sz w:val="24"/>
          <w:szCs w:val="24"/>
        </w:rPr>
      </w:pPr>
      <w:r w:rsidRPr="00813FFA">
        <w:rPr>
          <w:rFonts w:ascii="Times New Roman" w:hAnsi="Times New Roman"/>
          <w:color w:val="000000"/>
          <w:sz w:val="24"/>
          <w:szCs w:val="24"/>
        </w:rPr>
        <w:t>Differences in information priorities across dichotomous categories of age (&gt;70 years versus ≤70 years), education (less than 4 years of college versus greater t</w:t>
      </w:r>
      <w:r w:rsidR="009B4A7D">
        <w:rPr>
          <w:rFonts w:ascii="Times New Roman" w:hAnsi="Times New Roman"/>
          <w:color w:val="000000"/>
          <w:sz w:val="24"/>
          <w:szCs w:val="24"/>
        </w:rPr>
        <w:t>han 4 years of college), relationship</w:t>
      </w:r>
      <w:r w:rsidRPr="00813FFA">
        <w:rPr>
          <w:rFonts w:ascii="Times New Roman" w:hAnsi="Times New Roman"/>
          <w:color w:val="000000"/>
          <w:sz w:val="24"/>
          <w:szCs w:val="24"/>
        </w:rPr>
        <w:t xml:space="preserve"> status (single versus </w:t>
      </w:r>
      <w:r w:rsidR="00E54D67">
        <w:rPr>
          <w:rFonts w:ascii="Times New Roman" w:hAnsi="Times New Roman"/>
          <w:color w:val="000000"/>
          <w:sz w:val="24"/>
          <w:szCs w:val="24"/>
        </w:rPr>
        <w:t>partnered</w:t>
      </w:r>
      <w:r w:rsidRPr="00813FFA">
        <w:rPr>
          <w:rFonts w:ascii="Times New Roman" w:hAnsi="Times New Roman"/>
          <w:color w:val="000000"/>
          <w:sz w:val="24"/>
          <w:szCs w:val="24"/>
        </w:rPr>
        <w:t xml:space="preserve">), income (&lt;$55,000 versus ≥$55,000), and </w:t>
      </w:r>
      <w:r w:rsidR="00E54D67">
        <w:rPr>
          <w:rFonts w:ascii="Times New Roman" w:hAnsi="Times New Roman"/>
          <w:color w:val="000000"/>
          <w:sz w:val="24"/>
          <w:szCs w:val="24"/>
        </w:rPr>
        <w:t>employment</w:t>
      </w:r>
      <w:r w:rsidR="00E54D67" w:rsidRPr="00813FFA">
        <w:rPr>
          <w:rFonts w:ascii="Times New Roman" w:hAnsi="Times New Roman"/>
          <w:color w:val="000000"/>
          <w:sz w:val="24"/>
          <w:szCs w:val="24"/>
        </w:rPr>
        <w:t xml:space="preserve"> </w:t>
      </w:r>
      <w:r w:rsidRPr="00813FFA">
        <w:rPr>
          <w:rFonts w:ascii="Times New Roman" w:hAnsi="Times New Roman"/>
          <w:color w:val="000000"/>
          <w:sz w:val="24"/>
          <w:szCs w:val="24"/>
        </w:rPr>
        <w:t xml:space="preserve">status (retired versus non-retired) were compared using </w:t>
      </w:r>
      <w:r w:rsidR="00E54D67">
        <w:rPr>
          <w:rFonts w:ascii="Times New Roman" w:hAnsi="Times New Roman"/>
          <w:color w:val="000000"/>
          <w:sz w:val="24"/>
          <w:szCs w:val="24"/>
        </w:rPr>
        <w:t>S</w:t>
      </w:r>
      <w:r w:rsidRPr="00813FFA">
        <w:rPr>
          <w:rFonts w:ascii="Times New Roman" w:hAnsi="Times New Roman"/>
          <w:color w:val="000000"/>
          <w:sz w:val="24"/>
          <w:szCs w:val="24"/>
        </w:rPr>
        <w:t>tudent</w:t>
      </w:r>
      <w:r w:rsidR="00E54D67">
        <w:rPr>
          <w:rFonts w:ascii="Times New Roman" w:hAnsi="Times New Roman"/>
          <w:color w:val="000000"/>
          <w:sz w:val="24"/>
          <w:szCs w:val="24"/>
        </w:rPr>
        <w:t>’s</w:t>
      </w:r>
      <w:r w:rsidRPr="00813FFA">
        <w:rPr>
          <w:rFonts w:ascii="Times New Roman" w:hAnsi="Times New Roman"/>
          <w:color w:val="000000"/>
          <w:sz w:val="24"/>
          <w:szCs w:val="24"/>
        </w:rPr>
        <w:t xml:space="preserve"> t-tests. </w:t>
      </w:r>
      <w:r w:rsidRPr="00813FFA">
        <w:rPr>
          <w:rFonts w:ascii="Times New Roman" w:hAnsi="Times New Roman"/>
          <w:sz w:val="24"/>
          <w:szCs w:val="24"/>
        </w:rPr>
        <w:lastRenderedPageBreak/>
        <w:t>Given the results of the bivariate analysis and the small sample size</w:t>
      </w:r>
      <w:r>
        <w:rPr>
          <w:rFonts w:ascii="Times New Roman" w:hAnsi="Times New Roman"/>
          <w:sz w:val="24"/>
          <w:szCs w:val="24"/>
        </w:rPr>
        <w:t>,</w:t>
      </w:r>
      <w:r w:rsidRPr="00813FFA">
        <w:rPr>
          <w:rFonts w:ascii="Times New Roman" w:hAnsi="Times New Roman"/>
          <w:sz w:val="24"/>
          <w:szCs w:val="24"/>
        </w:rPr>
        <w:t xml:space="preserve"> multivariate analyses</w:t>
      </w:r>
      <w:r w:rsidR="00E54D67">
        <w:rPr>
          <w:rFonts w:ascii="Times New Roman" w:hAnsi="Times New Roman"/>
          <w:sz w:val="24"/>
          <w:szCs w:val="24"/>
        </w:rPr>
        <w:t xml:space="preserve"> </w:t>
      </w:r>
      <w:r w:rsidRPr="00813FFA">
        <w:rPr>
          <w:rFonts w:ascii="Times New Roman" w:hAnsi="Times New Roman"/>
          <w:sz w:val="24"/>
          <w:szCs w:val="24"/>
        </w:rPr>
        <w:t>are unwarranted</w:t>
      </w:r>
      <w:r w:rsidRPr="00813FFA">
        <w:rPr>
          <w:rFonts w:ascii="Times New Roman" w:hAnsi="Times New Roman"/>
          <w:color w:val="000000"/>
          <w:sz w:val="24"/>
          <w:szCs w:val="24"/>
        </w:rPr>
        <w:t>.</w:t>
      </w:r>
    </w:p>
    <w:p w:rsidR="008C1A01" w:rsidRPr="00813FFA" w:rsidRDefault="001C1020" w:rsidP="008519C7">
      <w:pPr>
        <w:autoSpaceDE w:val="0"/>
        <w:autoSpaceDN w:val="0"/>
        <w:adjustRightInd w:val="0"/>
        <w:spacing w:after="0" w:line="480" w:lineRule="auto"/>
        <w:jc w:val="center"/>
        <w:rPr>
          <w:rFonts w:ascii="Times New Roman" w:hAnsi="Times New Roman"/>
          <w:b/>
          <w:color w:val="000000"/>
          <w:sz w:val="24"/>
          <w:szCs w:val="24"/>
        </w:rPr>
      </w:pPr>
      <w:r>
        <w:rPr>
          <w:rFonts w:ascii="Times New Roman" w:hAnsi="Times New Roman"/>
          <w:b/>
          <w:color w:val="000000"/>
          <w:sz w:val="24"/>
          <w:szCs w:val="24"/>
        </w:rPr>
        <w:t>Results</w:t>
      </w:r>
    </w:p>
    <w:p w:rsidR="008C1A01" w:rsidRPr="00813FFA" w:rsidRDefault="008C1A01" w:rsidP="008519C7">
      <w:pPr>
        <w:autoSpaceDE w:val="0"/>
        <w:autoSpaceDN w:val="0"/>
        <w:adjustRightInd w:val="0"/>
        <w:spacing w:after="0" w:line="480" w:lineRule="auto"/>
        <w:ind w:firstLine="720"/>
        <w:rPr>
          <w:rFonts w:ascii="Times New Roman" w:hAnsi="Times New Roman"/>
          <w:b/>
          <w:color w:val="000000"/>
          <w:sz w:val="24"/>
          <w:szCs w:val="24"/>
        </w:rPr>
      </w:pPr>
      <w:r w:rsidRPr="00813FFA">
        <w:rPr>
          <w:rFonts w:ascii="Times New Roman" w:hAnsi="Times New Roman"/>
          <w:color w:val="000000"/>
          <w:sz w:val="24"/>
          <w:szCs w:val="24"/>
        </w:rPr>
        <w:t xml:space="preserve">Table </w:t>
      </w:r>
      <w:r w:rsidR="009B4A7D">
        <w:rPr>
          <w:rFonts w:ascii="Times New Roman" w:hAnsi="Times New Roman"/>
          <w:color w:val="000000"/>
          <w:sz w:val="24"/>
          <w:szCs w:val="24"/>
        </w:rPr>
        <w:t>5</w:t>
      </w:r>
      <w:r w:rsidRPr="00813FFA">
        <w:rPr>
          <w:rFonts w:ascii="Times New Roman" w:hAnsi="Times New Roman"/>
          <w:color w:val="000000"/>
          <w:sz w:val="24"/>
          <w:szCs w:val="24"/>
        </w:rPr>
        <w:t xml:space="preserve"> presents the sociodemographic characteristics of </w:t>
      </w:r>
      <w:r>
        <w:rPr>
          <w:rFonts w:ascii="Times New Roman" w:hAnsi="Times New Roman"/>
          <w:color w:val="000000"/>
          <w:sz w:val="24"/>
          <w:szCs w:val="24"/>
        </w:rPr>
        <w:t xml:space="preserve">the 20 </w:t>
      </w:r>
      <w:r w:rsidRPr="00813FFA">
        <w:rPr>
          <w:rFonts w:ascii="Times New Roman" w:hAnsi="Times New Roman"/>
          <w:color w:val="000000"/>
          <w:sz w:val="24"/>
          <w:szCs w:val="24"/>
        </w:rPr>
        <w:t>study participants.</w:t>
      </w:r>
      <w:r>
        <w:rPr>
          <w:rFonts w:ascii="Times New Roman" w:hAnsi="Times New Roman"/>
          <w:color w:val="000000"/>
          <w:sz w:val="24"/>
          <w:szCs w:val="24"/>
        </w:rPr>
        <w:t xml:space="preserve"> </w:t>
      </w:r>
      <w:r w:rsidR="00E54D67">
        <w:rPr>
          <w:rFonts w:ascii="Times New Roman" w:hAnsi="Times New Roman"/>
          <w:color w:val="000000"/>
          <w:sz w:val="24"/>
          <w:szCs w:val="24"/>
        </w:rPr>
        <w:t>Participants</w:t>
      </w:r>
      <w:r w:rsidR="00E54D67" w:rsidRPr="00813FFA">
        <w:rPr>
          <w:rFonts w:ascii="Times New Roman" w:hAnsi="Times New Roman"/>
          <w:color w:val="000000"/>
          <w:sz w:val="24"/>
          <w:szCs w:val="24"/>
        </w:rPr>
        <w:t xml:space="preserve">’ </w:t>
      </w:r>
      <w:r w:rsidRPr="00813FFA">
        <w:rPr>
          <w:rFonts w:ascii="Times New Roman" w:hAnsi="Times New Roman"/>
          <w:color w:val="000000"/>
          <w:sz w:val="24"/>
          <w:szCs w:val="24"/>
        </w:rPr>
        <w:t>mean age was 67.5 years</w:t>
      </w:r>
      <w:r>
        <w:rPr>
          <w:rFonts w:ascii="Times New Roman" w:hAnsi="Times New Roman"/>
          <w:color w:val="000000"/>
          <w:sz w:val="24"/>
          <w:szCs w:val="24"/>
        </w:rPr>
        <w:t>; median 62.5 years</w:t>
      </w:r>
      <w:r w:rsidRPr="00813FFA">
        <w:rPr>
          <w:rFonts w:ascii="Times New Roman" w:hAnsi="Times New Roman"/>
          <w:color w:val="000000"/>
          <w:sz w:val="24"/>
          <w:szCs w:val="24"/>
        </w:rPr>
        <w:t xml:space="preserve">. The majority of </w:t>
      </w:r>
      <w:r w:rsidR="004D64A8">
        <w:rPr>
          <w:rFonts w:ascii="Times New Roman" w:hAnsi="Times New Roman"/>
          <w:color w:val="000000"/>
          <w:sz w:val="24"/>
          <w:szCs w:val="24"/>
        </w:rPr>
        <w:t>participant</w:t>
      </w:r>
      <w:r w:rsidRPr="00813FFA">
        <w:rPr>
          <w:rFonts w:ascii="Times New Roman" w:hAnsi="Times New Roman"/>
          <w:color w:val="000000"/>
          <w:sz w:val="24"/>
          <w:szCs w:val="24"/>
        </w:rPr>
        <w:t xml:space="preserve">s in this sample were Caucasian (90%), female (60%), </w:t>
      </w:r>
      <w:r w:rsidR="00E54D67">
        <w:rPr>
          <w:rFonts w:ascii="Times New Roman" w:hAnsi="Times New Roman"/>
          <w:color w:val="000000"/>
          <w:sz w:val="24"/>
          <w:szCs w:val="24"/>
        </w:rPr>
        <w:t>partnered</w:t>
      </w:r>
      <w:r w:rsidR="00E54D67" w:rsidRPr="00813FFA">
        <w:rPr>
          <w:rFonts w:ascii="Times New Roman" w:hAnsi="Times New Roman"/>
          <w:color w:val="000000"/>
          <w:sz w:val="24"/>
          <w:szCs w:val="24"/>
        </w:rPr>
        <w:t xml:space="preserve"> </w:t>
      </w:r>
      <w:r w:rsidRPr="00813FFA">
        <w:rPr>
          <w:rFonts w:ascii="Times New Roman" w:hAnsi="Times New Roman"/>
          <w:color w:val="000000"/>
          <w:sz w:val="24"/>
          <w:szCs w:val="24"/>
        </w:rPr>
        <w:t>(60%), retired (65%)</w:t>
      </w:r>
      <w:r w:rsidR="00E54D67">
        <w:rPr>
          <w:rFonts w:ascii="Times New Roman" w:hAnsi="Times New Roman"/>
          <w:color w:val="000000"/>
          <w:sz w:val="24"/>
          <w:szCs w:val="24"/>
        </w:rPr>
        <w:t xml:space="preserve"> and</w:t>
      </w:r>
      <w:r w:rsidRPr="00813FFA">
        <w:rPr>
          <w:rFonts w:ascii="Times New Roman" w:hAnsi="Times New Roman"/>
          <w:color w:val="000000"/>
          <w:sz w:val="24"/>
          <w:szCs w:val="24"/>
        </w:rPr>
        <w:t xml:space="preserve"> had at least a 2-year college education (75%)</w:t>
      </w:r>
      <w:r w:rsidR="00E54D67">
        <w:rPr>
          <w:rFonts w:ascii="Times New Roman" w:hAnsi="Times New Roman"/>
          <w:color w:val="000000"/>
          <w:sz w:val="24"/>
          <w:szCs w:val="24"/>
        </w:rPr>
        <w:t>;</w:t>
      </w:r>
      <w:r w:rsidRPr="00813FFA">
        <w:rPr>
          <w:rFonts w:ascii="Times New Roman" w:hAnsi="Times New Roman"/>
          <w:color w:val="000000"/>
          <w:sz w:val="24"/>
          <w:szCs w:val="24"/>
        </w:rPr>
        <w:t xml:space="preserve"> </w:t>
      </w:r>
      <w:r>
        <w:rPr>
          <w:rFonts w:ascii="Times New Roman" w:hAnsi="Times New Roman"/>
          <w:color w:val="000000"/>
          <w:sz w:val="24"/>
          <w:szCs w:val="24"/>
        </w:rPr>
        <w:t xml:space="preserve">half the sample reported </w:t>
      </w:r>
      <w:r w:rsidRPr="00813FFA">
        <w:rPr>
          <w:rFonts w:ascii="Times New Roman" w:hAnsi="Times New Roman"/>
          <w:color w:val="000000"/>
          <w:sz w:val="24"/>
          <w:szCs w:val="24"/>
        </w:rPr>
        <w:t>an annual</w:t>
      </w:r>
      <w:r>
        <w:rPr>
          <w:rFonts w:ascii="Times New Roman" w:hAnsi="Times New Roman"/>
          <w:color w:val="000000"/>
          <w:sz w:val="24"/>
          <w:szCs w:val="24"/>
        </w:rPr>
        <w:t xml:space="preserve"> household</w:t>
      </w:r>
      <w:r w:rsidRPr="00813FFA">
        <w:rPr>
          <w:rFonts w:ascii="Times New Roman" w:hAnsi="Times New Roman"/>
          <w:color w:val="000000"/>
          <w:sz w:val="24"/>
          <w:szCs w:val="24"/>
        </w:rPr>
        <w:t xml:space="preserve"> income &gt;$</w:t>
      </w:r>
      <w:r>
        <w:rPr>
          <w:rFonts w:ascii="Times New Roman" w:hAnsi="Times New Roman"/>
          <w:color w:val="000000"/>
          <w:sz w:val="24"/>
          <w:szCs w:val="24"/>
        </w:rPr>
        <w:t>5</w:t>
      </w:r>
      <w:r w:rsidRPr="00813FFA">
        <w:rPr>
          <w:rFonts w:ascii="Times New Roman" w:hAnsi="Times New Roman"/>
          <w:color w:val="000000"/>
          <w:sz w:val="24"/>
          <w:szCs w:val="24"/>
        </w:rPr>
        <w:t xml:space="preserve">5,000 </w:t>
      </w:r>
    </w:p>
    <w:p w:rsidR="008C1A01" w:rsidRPr="00813FFA" w:rsidRDefault="008C1A01" w:rsidP="008519C7">
      <w:pPr>
        <w:autoSpaceDE w:val="0"/>
        <w:autoSpaceDN w:val="0"/>
        <w:adjustRightInd w:val="0"/>
        <w:spacing w:after="0" w:line="480" w:lineRule="auto"/>
        <w:rPr>
          <w:rFonts w:ascii="Times New Roman" w:hAnsi="Times New Roman"/>
          <w:b/>
          <w:i/>
          <w:color w:val="000000"/>
          <w:sz w:val="24"/>
          <w:szCs w:val="24"/>
        </w:rPr>
      </w:pPr>
      <w:r w:rsidRPr="00813FFA">
        <w:rPr>
          <w:rFonts w:ascii="Times New Roman" w:hAnsi="Times New Roman"/>
          <w:b/>
          <w:color w:val="000000"/>
          <w:sz w:val="24"/>
          <w:szCs w:val="24"/>
        </w:rPr>
        <w:t xml:space="preserve">Table </w:t>
      </w:r>
      <w:r w:rsidR="009B4A7D">
        <w:rPr>
          <w:rFonts w:ascii="Times New Roman" w:hAnsi="Times New Roman"/>
          <w:b/>
          <w:color w:val="000000"/>
          <w:sz w:val="24"/>
          <w:szCs w:val="24"/>
        </w:rPr>
        <w:t>5</w:t>
      </w:r>
      <w:r w:rsidRPr="00813FFA">
        <w:rPr>
          <w:rFonts w:ascii="Times New Roman" w:hAnsi="Times New Roman"/>
          <w:b/>
          <w:color w:val="000000"/>
          <w:sz w:val="24"/>
          <w:szCs w:val="24"/>
        </w:rPr>
        <w:t xml:space="preserve">. </w:t>
      </w:r>
      <w:r w:rsidR="00D962DD">
        <w:rPr>
          <w:rFonts w:ascii="Times New Roman" w:hAnsi="Times New Roman"/>
          <w:b/>
          <w:color w:val="000000"/>
          <w:sz w:val="24"/>
          <w:szCs w:val="24"/>
        </w:rPr>
        <w:t>Sociodemographic C</w:t>
      </w:r>
      <w:r w:rsidRPr="00D962DD">
        <w:rPr>
          <w:rFonts w:ascii="Times New Roman" w:hAnsi="Times New Roman"/>
          <w:b/>
          <w:color w:val="000000"/>
          <w:sz w:val="24"/>
          <w:szCs w:val="24"/>
        </w:rPr>
        <w:t xml:space="preserve">haracteristics of the </w:t>
      </w:r>
      <w:r w:rsidR="00D962DD">
        <w:rPr>
          <w:rFonts w:ascii="Times New Roman" w:hAnsi="Times New Roman"/>
          <w:b/>
          <w:color w:val="000000"/>
          <w:sz w:val="24"/>
          <w:szCs w:val="24"/>
        </w:rPr>
        <w:t>S</w:t>
      </w:r>
      <w:r w:rsidRPr="00D962DD">
        <w:rPr>
          <w:rFonts w:ascii="Times New Roman" w:hAnsi="Times New Roman"/>
          <w:b/>
          <w:color w:val="000000"/>
          <w:sz w:val="24"/>
          <w:szCs w:val="24"/>
        </w:rPr>
        <w:t>ample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80"/>
        <w:gridCol w:w="2520"/>
        <w:gridCol w:w="2520"/>
      </w:tblGrid>
      <w:tr w:rsidR="008C1A01" w:rsidRPr="00AB5FF0" w:rsidTr="008519C7">
        <w:tc>
          <w:tcPr>
            <w:tcW w:w="2880" w:type="dxa"/>
          </w:tcPr>
          <w:p w:rsidR="008C1A01" w:rsidRPr="00AB5FF0"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Variable</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N</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w:t>
            </w:r>
          </w:p>
        </w:tc>
      </w:tr>
      <w:tr w:rsidR="008C1A01" w:rsidRPr="00AB5FF0" w:rsidTr="008519C7">
        <w:tc>
          <w:tcPr>
            <w:tcW w:w="288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b/>
                <w:color w:val="000000"/>
                <w:sz w:val="24"/>
                <w:szCs w:val="24"/>
              </w:rPr>
              <w:t xml:space="preserve">Age </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60-70</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71-82</w:t>
            </w:r>
          </w:p>
        </w:tc>
        <w:tc>
          <w:tcPr>
            <w:tcW w:w="252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c>
          <w:tcPr>
            <w:tcW w:w="252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70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30</w:t>
            </w:r>
          </w:p>
        </w:tc>
      </w:tr>
      <w:tr w:rsidR="008C1A01" w:rsidRPr="00AB5FF0" w:rsidTr="008519C7">
        <w:tc>
          <w:tcPr>
            <w:tcW w:w="2880"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Gender</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Male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Female</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60</w:t>
            </w:r>
          </w:p>
        </w:tc>
      </w:tr>
      <w:tr w:rsidR="008C1A01" w:rsidRPr="00AB5FF0" w:rsidTr="008519C7">
        <w:tc>
          <w:tcPr>
            <w:tcW w:w="2880"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Race</w:t>
            </w:r>
          </w:p>
          <w:p w:rsidR="008C1A01" w:rsidRPr="00AB5FF0" w:rsidRDefault="00E54D67" w:rsidP="008519C7">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Caucasian</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Asian</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American Indian/Native Alaskan</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c>
          <w:tcPr>
            <w:tcW w:w="252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p w:rsidR="008C1A01" w:rsidRPr="00AB5FF0" w:rsidRDefault="008C1A01" w:rsidP="008519C7">
            <w:pPr>
              <w:spacing w:after="0" w:line="240" w:lineRule="auto"/>
              <w:jc w:val="center"/>
              <w:rPr>
                <w:rFonts w:ascii="Times New Roman" w:hAnsi="Times New Roman"/>
                <w:sz w:val="24"/>
                <w:szCs w:val="24"/>
              </w:rPr>
            </w:pPr>
            <w:r w:rsidRPr="00AB5FF0">
              <w:rPr>
                <w:rFonts w:ascii="Times New Roman" w:hAnsi="Times New Roman"/>
                <w:sz w:val="24"/>
                <w:szCs w:val="24"/>
              </w:rPr>
              <w:t>90</w:t>
            </w:r>
          </w:p>
          <w:p w:rsidR="008C1A01" w:rsidRPr="00AB5FF0" w:rsidRDefault="008C1A01" w:rsidP="008519C7">
            <w:pPr>
              <w:spacing w:after="0" w:line="240" w:lineRule="auto"/>
              <w:jc w:val="center"/>
              <w:rPr>
                <w:rFonts w:ascii="Times New Roman" w:hAnsi="Times New Roman"/>
                <w:sz w:val="24"/>
                <w:szCs w:val="24"/>
              </w:rPr>
            </w:pPr>
            <w:r w:rsidRPr="00AB5FF0">
              <w:rPr>
                <w:rFonts w:ascii="Times New Roman" w:hAnsi="Times New Roman"/>
                <w:sz w:val="24"/>
                <w:szCs w:val="24"/>
              </w:rPr>
              <w:t>5</w:t>
            </w:r>
          </w:p>
          <w:p w:rsidR="008C1A01" w:rsidRPr="00AB5FF0" w:rsidRDefault="008C1A01" w:rsidP="008519C7">
            <w:pPr>
              <w:spacing w:after="0" w:line="240" w:lineRule="auto"/>
              <w:jc w:val="center"/>
              <w:rPr>
                <w:rFonts w:ascii="Times New Roman" w:hAnsi="Times New Roman"/>
                <w:sz w:val="24"/>
                <w:szCs w:val="24"/>
              </w:rPr>
            </w:pPr>
            <w:r w:rsidRPr="00AB5FF0">
              <w:rPr>
                <w:rFonts w:ascii="Times New Roman" w:hAnsi="Times New Roman"/>
                <w:sz w:val="24"/>
                <w:szCs w:val="24"/>
              </w:rPr>
              <w:t>5</w:t>
            </w:r>
          </w:p>
        </w:tc>
      </w:tr>
      <w:tr w:rsidR="008C1A01" w:rsidRPr="00AB5FF0" w:rsidTr="008519C7">
        <w:tc>
          <w:tcPr>
            <w:tcW w:w="2880" w:type="dxa"/>
          </w:tcPr>
          <w:p w:rsidR="008C1A01" w:rsidRPr="00AB5FF0" w:rsidRDefault="00E54D67" w:rsidP="008519C7">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Employment</w:t>
            </w:r>
            <w:r w:rsidRPr="00AB5FF0">
              <w:rPr>
                <w:rFonts w:ascii="Times New Roman" w:hAnsi="Times New Roman"/>
                <w:b/>
                <w:color w:val="000000"/>
                <w:sz w:val="24"/>
                <w:szCs w:val="24"/>
              </w:rPr>
              <w:t xml:space="preserve"> </w:t>
            </w:r>
            <w:r w:rsidR="008C1A01" w:rsidRPr="00AB5FF0">
              <w:rPr>
                <w:rFonts w:ascii="Times New Roman" w:hAnsi="Times New Roman"/>
                <w:b/>
                <w:color w:val="000000"/>
                <w:sz w:val="24"/>
                <w:szCs w:val="24"/>
              </w:rPr>
              <w:t>Status</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Full time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Working on medical leave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Not working</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Retired</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Student</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13</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tc>
      </w:tr>
    </w:tbl>
    <w:p w:rsidR="008C1A01" w:rsidRPr="004D2390" w:rsidRDefault="008C1A01" w:rsidP="008519C7">
      <w:pPr>
        <w:rPr>
          <w:rFonts w:ascii="Times New Roman" w:hAnsi="Times New Roman"/>
          <w:sz w:val="24"/>
          <w:szCs w:val="24"/>
        </w:rPr>
      </w:pPr>
      <w:r>
        <w:br w:type="page"/>
      </w:r>
      <w:r w:rsidRPr="004D2390">
        <w:rPr>
          <w:rFonts w:ascii="Times New Roman" w:hAnsi="Times New Roman"/>
          <w:sz w:val="24"/>
          <w:szCs w:val="24"/>
        </w:rPr>
        <w:lastRenderedPageBreak/>
        <w:t xml:space="preserve">Table </w:t>
      </w:r>
      <w:r w:rsidR="009708FA">
        <w:rPr>
          <w:rFonts w:ascii="Times New Roman" w:hAnsi="Times New Roman"/>
          <w:sz w:val="24"/>
          <w:szCs w:val="24"/>
        </w:rPr>
        <w:t>5</w:t>
      </w:r>
      <w:r w:rsidRPr="004D2390">
        <w:rPr>
          <w:rFonts w:ascii="Times New Roman" w:hAnsi="Times New Roman"/>
          <w:sz w:val="24"/>
          <w:szCs w:val="24"/>
        </w:rPr>
        <w:t xml:space="preserve">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80"/>
        <w:gridCol w:w="2520"/>
        <w:gridCol w:w="2520"/>
      </w:tblGrid>
      <w:tr w:rsidR="00733EB7" w:rsidRPr="00AB5FF0" w:rsidTr="008519C7">
        <w:tc>
          <w:tcPr>
            <w:tcW w:w="2880" w:type="dxa"/>
          </w:tcPr>
          <w:p w:rsidR="00733EB7" w:rsidRPr="00AB5FF0" w:rsidRDefault="00733EB7" w:rsidP="00423509">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Variable</w:t>
            </w:r>
          </w:p>
        </w:tc>
        <w:tc>
          <w:tcPr>
            <w:tcW w:w="2520" w:type="dxa"/>
          </w:tcPr>
          <w:p w:rsidR="00733EB7" w:rsidRPr="00AB5FF0" w:rsidRDefault="00733EB7" w:rsidP="00423509">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N</w:t>
            </w:r>
          </w:p>
        </w:tc>
        <w:tc>
          <w:tcPr>
            <w:tcW w:w="2520" w:type="dxa"/>
          </w:tcPr>
          <w:p w:rsidR="00733EB7" w:rsidRPr="00AB5FF0" w:rsidRDefault="00733EB7" w:rsidP="00423509">
            <w:pPr>
              <w:autoSpaceDE w:val="0"/>
              <w:autoSpaceDN w:val="0"/>
              <w:adjustRightInd w:val="0"/>
              <w:spacing w:after="0" w:line="240" w:lineRule="auto"/>
              <w:jc w:val="center"/>
              <w:rPr>
                <w:rFonts w:ascii="Times New Roman" w:hAnsi="Times New Roman"/>
                <w:b/>
                <w:color w:val="000000"/>
                <w:sz w:val="24"/>
                <w:szCs w:val="24"/>
              </w:rPr>
            </w:pPr>
            <w:r w:rsidRPr="00AB5FF0">
              <w:rPr>
                <w:rFonts w:ascii="Times New Roman" w:hAnsi="Times New Roman"/>
                <w:b/>
                <w:color w:val="000000"/>
                <w:sz w:val="24"/>
                <w:szCs w:val="24"/>
              </w:rPr>
              <w:t>%</w:t>
            </w:r>
          </w:p>
        </w:tc>
      </w:tr>
      <w:tr w:rsidR="008C1A01" w:rsidRPr="00AB5FF0" w:rsidTr="008519C7">
        <w:tc>
          <w:tcPr>
            <w:tcW w:w="2880"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Personal Relationship Status</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Single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Married or partnered</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Divorced</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Widowed</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tc>
      </w:tr>
      <w:tr w:rsidR="008C1A01" w:rsidRPr="00AB5FF0" w:rsidTr="008519C7">
        <w:tc>
          <w:tcPr>
            <w:tcW w:w="2880"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Highest Level of Education</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9</w:t>
            </w:r>
            <w:r w:rsidRPr="00AB5FF0">
              <w:rPr>
                <w:rFonts w:ascii="Times New Roman" w:hAnsi="Times New Roman"/>
                <w:color w:val="000000"/>
                <w:sz w:val="24"/>
                <w:szCs w:val="24"/>
                <w:vertAlign w:val="superscript"/>
              </w:rPr>
              <w:t>th</w:t>
            </w:r>
            <w:r w:rsidRPr="00AB5FF0">
              <w:rPr>
                <w:rFonts w:ascii="Times New Roman" w:hAnsi="Times New Roman"/>
                <w:color w:val="000000"/>
                <w:sz w:val="24"/>
                <w:szCs w:val="24"/>
              </w:rPr>
              <w:t xml:space="preserve"> – 12</w:t>
            </w:r>
            <w:r w:rsidRPr="00AB5FF0">
              <w:rPr>
                <w:rFonts w:ascii="Times New Roman" w:hAnsi="Times New Roman"/>
                <w:color w:val="000000"/>
                <w:sz w:val="24"/>
                <w:szCs w:val="24"/>
                <w:vertAlign w:val="superscript"/>
              </w:rPr>
              <w:t>th</w:t>
            </w:r>
            <w:r w:rsidRPr="00AB5FF0">
              <w:rPr>
                <w:rFonts w:ascii="Times New Roman" w:hAnsi="Times New Roman"/>
                <w:color w:val="000000"/>
                <w:sz w:val="24"/>
                <w:szCs w:val="24"/>
              </w:rPr>
              <w:t xml:space="preserve"> grade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2 year college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4 year college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Graduate degree</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15</w:t>
            </w:r>
          </w:p>
        </w:tc>
      </w:tr>
      <w:tr w:rsidR="008C1A01" w:rsidRPr="00AB5FF0" w:rsidTr="008519C7">
        <w:tc>
          <w:tcPr>
            <w:tcW w:w="2880" w:type="dxa"/>
          </w:tcPr>
          <w:p w:rsidR="008C1A01" w:rsidRPr="00AB5FF0" w:rsidRDefault="008C1A01" w:rsidP="008519C7">
            <w:pPr>
              <w:autoSpaceDE w:val="0"/>
              <w:autoSpaceDN w:val="0"/>
              <w:adjustRightInd w:val="0"/>
              <w:spacing w:after="0" w:line="240" w:lineRule="auto"/>
              <w:rPr>
                <w:rFonts w:ascii="Times New Roman" w:hAnsi="Times New Roman"/>
                <w:b/>
                <w:color w:val="000000"/>
                <w:sz w:val="24"/>
                <w:szCs w:val="24"/>
              </w:rPr>
            </w:pPr>
            <w:r w:rsidRPr="00AB5FF0">
              <w:rPr>
                <w:rFonts w:ascii="Times New Roman" w:hAnsi="Times New Roman"/>
                <w:b/>
                <w:color w:val="000000"/>
                <w:sz w:val="24"/>
                <w:szCs w:val="24"/>
              </w:rPr>
              <w:t>Annual Household Income</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$18,000 or less</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$18,000 to $35,000</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$35,001 to $55,000</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$55,001 to $85,000</w:t>
            </w:r>
          </w:p>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$85,001 and above</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tc>
        <w:tc>
          <w:tcPr>
            <w:tcW w:w="252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Default="008C1A01" w:rsidP="008519C7">
            <w:pPr>
              <w:autoSpaceDE w:val="0"/>
              <w:autoSpaceDN w:val="0"/>
              <w:adjustRightInd w:val="0"/>
              <w:spacing w:after="0" w:line="240" w:lineRule="auto"/>
              <w:jc w:val="center"/>
              <w:rPr>
                <w:rFonts w:ascii="Times New Roman" w:hAnsi="Times New Roman"/>
                <w:color w:val="000000"/>
                <w:sz w:val="24"/>
                <w:szCs w:val="24"/>
              </w:rPr>
            </w:pP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25</w:t>
            </w:r>
          </w:p>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25</w:t>
            </w:r>
          </w:p>
        </w:tc>
      </w:tr>
    </w:tbl>
    <w:p w:rsidR="008C1A01" w:rsidRPr="00813FFA" w:rsidRDefault="008C1A01" w:rsidP="008519C7">
      <w:pPr>
        <w:autoSpaceDE w:val="0"/>
        <w:autoSpaceDN w:val="0"/>
        <w:adjustRightInd w:val="0"/>
        <w:spacing w:after="0" w:line="480" w:lineRule="auto"/>
        <w:rPr>
          <w:rFonts w:ascii="Times New Roman" w:hAnsi="Times New Roman"/>
          <w:color w:val="000000"/>
          <w:sz w:val="24"/>
          <w:szCs w:val="24"/>
        </w:rPr>
      </w:pPr>
      <w:r w:rsidRPr="00813FFA">
        <w:rPr>
          <w:rFonts w:ascii="Times New Roman" w:hAnsi="Times New Roman"/>
          <w:color w:val="000000"/>
          <w:sz w:val="24"/>
          <w:szCs w:val="24"/>
        </w:rPr>
        <w:t xml:space="preserve"> </w:t>
      </w:r>
    </w:p>
    <w:p w:rsidR="008C1A01" w:rsidRPr="00813FFA" w:rsidRDefault="008C1A01" w:rsidP="008519C7">
      <w:pPr>
        <w:autoSpaceDE w:val="0"/>
        <w:autoSpaceDN w:val="0"/>
        <w:adjustRightInd w:val="0"/>
        <w:spacing w:after="0" w:line="480" w:lineRule="auto"/>
        <w:rPr>
          <w:rFonts w:ascii="Times New Roman" w:hAnsi="Times New Roman"/>
          <w:b/>
          <w:color w:val="000000"/>
          <w:sz w:val="24"/>
          <w:szCs w:val="24"/>
        </w:rPr>
      </w:pPr>
      <w:r w:rsidRPr="00813FFA">
        <w:rPr>
          <w:rFonts w:ascii="Times New Roman" w:hAnsi="Times New Roman"/>
          <w:b/>
          <w:color w:val="000000"/>
          <w:sz w:val="24"/>
          <w:szCs w:val="24"/>
        </w:rPr>
        <w:t>Preference Frequencies</w:t>
      </w:r>
    </w:p>
    <w:p w:rsidR="008C1A01" w:rsidRPr="00813FFA" w:rsidRDefault="008C1A01" w:rsidP="008519C7">
      <w:pPr>
        <w:autoSpaceDE w:val="0"/>
        <w:autoSpaceDN w:val="0"/>
        <w:adjustRightInd w:val="0"/>
        <w:spacing w:after="0" w:line="480" w:lineRule="auto"/>
        <w:ind w:firstLine="720"/>
        <w:rPr>
          <w:rFonts w:ascii="Times New Roman" w:hAnsi="Times New Roman"/>
          <w:color w:val="000000"/>
          <w:sz w:val="24"/>
          <w:szCs w:val="24"/>
        </w:rPr>
      </w:pPr>
      <w:r w:rsidRPr="00813FFA">
        <w:rPr>
          <w:rFonts w:ascii="Times New Roman" w:hAnsi="Times New Roman"/>
          <w:color w:val="000000"/>
          <w:sz w:val="24"/>
          <w:szCs w:val="24"/>
        </w:rPr>
        <w:t>The number of participants who prefer</w:t>
      </w:r>
      <w:r>
        <w:rPr>
          <w:rFonts w:ascii="Times New Roman" w:hAnsi="Times New Roman"/>
          <w:color w:val="000000"/>
          <w:sz w:val="24"/>
          <w:szCs w:val="24"/>
        </w:rPr>
        <w:t>red</w:t>
      </w:r>
      <w:r w:rsidRPr="00813FFA">
        <w:rPr>
          <w:rFonts w:ascii="Times New Roman" w:hAnsi="Times New Roman"/>
          <w:color w:val="000000"/>
          <w:sz w:val="24"/>
          <w:szCs w:val="24"/>
        </w:rPr>
        <w:t xml:space="preserve"> one item over another for all the comparisons is shown in Table </w:t>
      </w:r>
      <w:r w:rsidR="009708FA">
        <w:rPr>
          <w:rFonts w:ascii="Times New Roman" w:hAnsi="Times New Roman"/>
          <w:color w:val="000000"/>
          <w:sz w:val="24"/>
          <w:szCs w:val="24"/>
        </w:rPr>
        <w:t>6</w:t>
      </w:r>
      <w:r w:rsidRPr="00813FFA">
        <w:rPr>
          <w:rFonts w:ascii="Times New Roman" w:hAnsi="Times New Roman"/>
          <w:color w:val="000000"/>
          <w:sz w:val="24"/>
          <w:szCs w:val="24"/>
        </w:rPr>
        <w:t>.</w:t>
      </w:r>
      <w:r w:rsidR="009708FA" w:rsidRPr="009708FA">
        <w:rPr>
          <w:rFonts w:ascii="Times New Roman" w:hAnsi="Times New Roman"/>
          <w:color w:val="000000"/>
          <w:sz w:val="24"/>
          <w:szCs w:val="24"/>
        </w:rPr>
        <w:t xml:space="preserve"> </w:t>
      </w:r>
      <w:r w:rsidR="009708FA">
        <w:rPr>
          <w:rFonts w:ascii="Times New Roman" w:hAnsi="Times New Roman"/>
          <w:color w:val="000000"/>
          <w:sz w:val="24"/>
          <w:szCs w:val="24"/>
        </w:rPr>
        <w:t>Using the preference frequencies, the preference proportion was obtained by dividing the preference percentage by the total number of respondents. T</w:t>
      </w:r>
      <w:r w:rsidR="009708FA" w:rsidRPr="00813FFA">
        <w:rPr>
          <w:rFonts w:ascii="Times New Roman" w:hAnsi="Times New Roman"/>
          <w:color w:val="000000"/>
          <w:sz w:val="24"/>
          <w:szCs w:val="24"/>
        </w:rPr>
        <w:t xml:space="preserve">he more participants that select one item of a pair over the other item, the greater the preference for, or perceived </w:t>
      </w:r>
      <w:r w:rsidR="009708FA">
        <w:rPr>
          <w:rFonts w:ascii="Times New Roman" w:hAnsi="Times New Roman"/>
          <w:color w:val="000000"/>
          <w:sz w:val="24"/>
          <w:szCs w:val="24"/>
        </w:rPr>
        <w:t>priority</w:t>
      </w:r>
      <w:r w:rsidR="009708FA" w:rsidRPr="00813FFA">
        <w:rPr>
          <w:rFonts w:ascii="Times New Roman" w:hAnsi="Times New Roman"/>
          <w:color w:val="000000"/>
          <w:sz w:val="24"/>
          <w:szCs w:val="24"/>
        </w:rPr>
        <w:t xml:space="preserve"> of, that item, and thus the greater its scale weight.</w:t>
      </w:r>
      <w:r w:rsidR="009708FA">
        <w:rPr>
          <w:rFonts w:ascii="Times New Roman" w:hAnsi="Times New Roman"/>
          <w:color w:val="000000"/>
          <w:sz w:val="24"/>
          <w:szCs w:val="24"/>
        </w:rPr>
        <w:t xml:space="preserve"> The scale weight was calculated by using the actual percentage of preferred items and was then used to rank the nine items of the INQ.</w:t>
      </w:r>
    </w:p>
    <w:p w:rsidR="008C1A01" w:rsidRPr="00D962DD" w:rsidRDefault="008C1A01" w:rsidP="008519C7">
      <w:pPr>
        <w:autoSpaceDE w:val="0"/>
        <w:autoSpaceDN w:val="0"/>
        <w:adjustRightInd w:val="0"/>
        <w:spacing w:after="0" w:line="480" w:lineRule="auto"/>
        <w:rPr>
          <w:rFonts w:ascii="Times New Roman" w:hAnsi="Times New Roman"/>
          <w:b/>
          <w:color w:val="000000"/>
          <w:sz w:val="24"/>
          <w:szCs w:val="24"/>
        </w:rPr>
      </w:pPr>
      <w:r>
        <w:rPr>
          <w:rFonts w:ascii="Times New Roman" w:hAnsi="Times New Roman"/>
          <w:b/>
          <w:color w:val="000000"/>
          <w:sz w:val="24"/>
          <w:szCs w:val="24"/>
        </w:rPr>
        <w:br w:type="page"/>
      </w:r>
      <w:r w:rsidRPr="00813FFA">
        <w:rPr>
          <w:rFonts w:ascii="Times New Roman" w:hAnsi="Times New Roman"/>
          <w:b/>
          <w:color w:val="000000"/>
          <w:sz w:val="24"/>
          <w:szCs w:val="24"/>
        </w:rPr>
        <w:lastRenderedPageBreak/>
        <w:t xml:space="preserve">Table </w:t>
      </w:r>
      <w:r w:rsidR="009708FA">
        <w:rPr>
          <w:rFonts w:ascii="Times New Roman" w:hAnsi="Times New Roman"/>
          <w:b/>
          <w:color w:val="000000"/>
          <w:sz w:val="24"/>
          <w:szCs w:val="24"/>
        </w:rPr>
        <w:t>6</w:t>
      </w:r>
      <w:r w:rsidRPr="00813FFA">
        <w:rPr>
          <w:rFonts w:ascii="Times New Roman" w:hAnsi="Times New Roman"/>
          <w:b/>
          <w:color w:val="000000"/>
          <w:sz w:val="24"/>
          <w:szCs w:val="24"/>
        </w:rPr>
        <w:t xml:space="preserve">. </w:t>
      </w:r>
      <w:r w:rsidRPr="00D962DD">
        <w:rPr>
          <w:rFonts w:ascii="Times New Roman" w:hAnsi="Times New Roman"/>
          <w:b/>
          <w:color w:val="000000"/>
          <w:sz w:val="24"/>
          <w:szCs w:val="24"/>
        </w:rPr>
        <w:t xml:space="preserve">Frequencies of </w:t>
      </w:r>
      <w:r w:rsidR="00D962DD">
        <w:rPr>
          <w:rFonts w:ascii="Times New Roman" w:hAnsi="Times New Roman"/>
          <w:b/>
          <w:color w:val="000000"/>
          <w:sz w:val="24"/>
          <w:szCs w:val="24"/>
        </w:rPr>
        <w:t>P</w:t>
      </w:r>
      <w:r w:rsidRPr="00D962DD">
        <w:rPr>
          <w:rFonts w:ascii="Times New Roman" w:hAnsi="Times New Roman"/>
          <w:b/>
          <w:color w:val="000000"/>
          <w:sz w:val="24"/>
          <w:szCs w:val="24"/>
        </w:rPr>
        <w:t>articipants</w:t>
      </w:r>
      <w:r w:rsidR="00D962DD">
        <w:rPr>
          <w:rFonts w:ascii="Times New Roman" w:hAnsi="Times New Roman"/>
          <w:b/>
          <w:color w:val="000000"/>
          <w:sz w:val="24"/>
          <w:szCs w:val="24"/>
        </w:rPr>
        <w:t>’ Preference for 36 P</w:t>
      </w:r>
      <w:r w:rsidRPr="00D962DD">
        <w:rPr>
          <w:rFonts w:ascii="Times New Roman" w:hAnsi="Times New Roman"/>
          <w:b/>
          <w:color w:val="000000"/>
          <w:sz w:val="24"/>
          <w:szCs w:val="24"/>
        </w:rPr>
        <w:t xml:space="preserve">aired </w:t>
      </w:r>
      <w:r w:rsidR="00D962DD">
        <w:rPr>
          <w:rFonts w:ascii="Times New Roman" w:hAnsi="Times New Roman"/>
          <w:b/>
          <w:color w:val="000000"/>
          <w:sz w:val="24"/>
          <w:szCs w:val="24"/>
        </w:rPr>
        <w:t>I</w:t>
      </w:r>
      <w:r w:rsidRPr="00D962DD">
        <w:rPr>
          <w:rFonts w:ascii="Times New Roman" w:hAnsi="Times New Roman"/>
          <w:b/>
          <w:color w:val="000000"/>
          <w:sz w:val="24"/>
          <w:szCs w:val="24"/>
        </w:rPr>
        <w:t>tems in the INQ</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58"/>
        <w:gridCol w:w="246"/>
        <w:gridCol w:w="2139"/>
        <w:gridCol w:w="1598"/>
        <w:gridCol w:w="1424"/>
        <w:gridCol w:w="1270"/>
      </w:tblGrid>
      <w:tr w:rsidR="00727056" w:rsidRPr="00727056" w:rsidTr="009B4A7D">
        <w:tc>
          <w:tcPr>
            <w:tcW w:w="2358" w:type="dxa"/>
            <w:vMerge w:val="restart"/>
            <w:shd w:val="clear" w:color="auto" w:fill="FFFFFF" w:themeFill="background1"/>
            <w:vAlign w:val="center"/>
          </w:tcPr>
          <w:p w:rsidR="00727056" w:rsidRPr="00727056" w:rsidRDefault="0034081B" w:rsidP="008519C7">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Comparison Presented</w:t>
            </w:r>
          </w:p>
        </w:tc>
        <w:tc>
          <w:tcPr>
            <w:tcW w:w="2385" w:type="dxa"/>
            <w:gridSpan w:val="2"/>
            <w:vMerge w:val="restart"/>
            <w:shd w:val="clear" w:color="auto" w:fill="FFFFFF" w:themeFill="background1"/>
            <w:vAlign w:val="center"/>
          </w:tcPr>
          <w:p w:rsidR="00727056" w:rsidRPr="00727056" w:rsidRDefault="0034081B" w:rsidP="00727056">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Item Preference</w:t>
            </w:r>
          </w:p>
        </w:tc>
        <w:tc>
          <w:tcPr>
            <w:tcW w:w="3022" w:type="dxa"/>
            <w:gridSpan w:val="2"/>
            <w:tcBorders>
              <w:bottom w:val="single" w:sz="4" w:space="0" w:color="000000"/>
            </w:tcBorders>
            <w:shd w:val="clear" w:color="auto" w:fill="FFFFFF" w:themeFill="background1"/>
          </w:tcPr>
          <w:p w:rsidR="00727056" w:rsidRPr="00727056" w:rsidRDefault="0034081B" w:rsidP="008519C7">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Response</w:t>
            </w:r>
          </w:p>
        </w:tc>
        <w:tc>
          <w:tcPr>
            <w:tcW w:w="1270" w:type="dxa"/>
            <w:vMerge w:val="restart"/>
            <w:shd w:val="clear" w:color="auto" w:fill="FFFFFF" w:themeFill="background1"/>
          </w:tcPr>
          <w:p w:rsidR="00727056" w:rsidRPr="00727056" w:rsidRDefault="0034081B" w:rsidP="008519C7">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Total Responses</w:t>
            </w:r>
          </w:p>
        </w:tc>
      </w:tr>
      <w:tr w:rsidR="00727056" w:rsidRPr="00AB5FF0" w:rsidTr="009B4A7D">
        <w:tc>
          <w:tcPr>
            <w:tcW w:w="2358" w:type="dxa"/>
            <w:vMerge/>
            <w:shd w:val="clear" w:color="auto" w:fill="FDE9D9" w:themeFill="accent6" w:themeFillTint="33"/>
          </w:tcPr>
          <w:p w:rsidR="00727056" w:rsidRPr="00727056" w:rsidRDefault="00727056" w:rsidP="008519C7">
            <w:pPr>
              <w:autoSpaceDE w:val="0"/>
              <w:autoSpaceDN w:val="0"/>
              <w:adjustRightInd w:val="0"/>
              <w:spacing w:after="0" w:line="240" w:lineRule="auto"/>
              <w:rPr>
                <w:rFonts w:ascii="Times New Roman" w:hAnsi="Times New Roman"/>
                <w:b/>
                <w:color w:val="000000"/>
                <w:sz w:val="24"/>
                <w:szCs w:val="24"/>
              </w:rPr>
            </w:pPr>
          </w:p>
        </w:tc>
        <w:tc>
          <w:tcPr>
            <w:tcW w:w="2385" w:type="dxa"/>
            <w:gridSpan w:val="2"/>
            <w:vMerge/>
            <w:shd w:val="clear" w:color="auto" w:fill="FDE9D9" w:themeFill="accent6" w:themeFillTint="33"/>
          </w:tcPr>
          <w:p w:rsidR="00727056" w:rsidRPr="00727056" w:rsidRDefault="00727056" w:rsidP="008519C7">
            <w:pPr>
              <w:autoSpaceDE w:val="0"/>
              <w:autoSpaceDN w:val="0"/>
              <w:adjustRightInd w:val="0"/>
              <w:spacing w:after="0" w:line="240" w:lineRule="auto"/>
              <w:rPr>
                <w:rFonts w:ascii="Times New Roman" w:hAnsi="Times New Roman"/>
                <w:b/>
                <w:color w:val="000000"/>
                <w:sz w:val="24"/>
                <w:szCs w:val="24"/>
              </w:rPr>
            </w:pPr>
          </w:p>
        </w:tc>
        <w:tc>
          <w:tcPr>
            <w:tcW w:w="1598" w:type="dxa"/>
            <w:shd w:val="clear" w:color="auto" w:fill="FFFFFF" w:themeFill="background1"/>
          </w:tcPr>
          <w:p w:rsidR="00727056" w:rsidRPr="00727056" w:rsidRDefault="0034081B" w:rsidP="008519C7">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No</w:t>
            </w:r>
          </w:p>
        </w:tc>
        <w:tc>
          <w:tcPr>
            <w:tcW w:w="1424" w:type="dxa"/>
            <w:shd w:val="clear" w:color="auto" w:fill="FFFFFF" w:themeFill="background1"/>
          </w:tcPr>
          <w:p w:rsidR="00727056" w:rsidRPr="00727056" w:rsidRDefault="0034081B" w:rsidP="008519C7">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Yes</w:t>
            </w:r>
          </w:p>
        </w:tc>
        <w:tc>
          <w:tcPr>
            <w:tcW w:w="1270" w:type="dxa"/>
            <w:vMerge/>
            <w:shd w:val="clear" w:color="auto" w:fill="FDE9D9" w:themeFill="accent6" w:themeFillTint="33"/>
          </w:tcPr>
          <w:p w:rsidR="00727056" w:rsidRPr="00727056" w:rsidRDefault="00727056" w:rsidP="008519C7">
            <w:pPr>
              <w:autoSpaceDE w:val="0"/>
              <w:autoSpaceDN w:val="0"/>
              <w:adjustRightInd w:val="0"/>
              <w:spacing w:after="0" w:line="240" w:lineRule="auto"/>
              <w:jc w:val="center"/>
              <w:rPr>
                <w:rFonts w:ascii="Times New Roman" w:hAnsi="Times New Roman"/>
                <w:b/>
                <w:color w:val="000000"/>
                <w:sz w:val="24"/>
                <w:szCs w:val="24"/>
              </w:rPr>
            </w:pPr>
          </w:p>
        </w:tc>
      </w:tr>
      <w:tr w:rsidR="00727056" w:rsidRPr="00AB5FF0" w:rsidTr="00705B52">
        <w:tc>
          <w:tcPr>
            <w:tcW w:w="2358" w:type="dxa"/>
            <w:vMerge w:val="restart"/>
            <w:vAlign w:val="center"/>
          </w:tcPr>
          <w:p w:rsidR="00727056" w:rsidRPr="00AB5FF0" w:rsidRDefault="00727056"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Item 1 versus Item 2</w:t>
            </w:r>
          </w:p>
        </w:tc>
        <w:tc>
          <w:tcPr>
            <w:tcW w:w="2385" w:type="dxa"/>
            <w:gridSpan w:val="2"/>
          </w:tcPr>
          <w:p w:rsidR="00727056" w:rsidRPr="00AB5FF0" w:rsidRDefault="00727056"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727056" w:rsidRPr="00AB5FF0" w:rsidRDefault="00727056"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727056" w:rsidRPr="00AB5FF0" w:rsidRDefault="00727056"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13</w:t>
            </w:r>
          </w:p>
        </w:tc>
        <w:tc>
          <w:tcPr>
            <w:tcW w:w="1270" w:type="dxa"/>
          </w:tcPr>
          <w:p w:rsidR="00727056" w:rsidRPr="00AB5FF0" w:rsidRDefault="00727056"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13</w:t>
            </w:r>
          </w:p>
        </w:tc>
      </w:tr>
      <w:tr w:rsidR="00727056" w:rsidRPr="00AB5FF0" w:rsidTr="00705B52">
        <w:tc>
          <w:tcPr>
            <w:tcW w:w="2358" w:type="dxa"/>
            <w:vMerge/>
          </w:tcPr>
          <w:p w:rsidR="00727056" w:rsidRPr="00AB5FF0" w:rsidRDefault="00727056" w:rsidP="008519C7">
            <w:pPr>
              <w:autoSpaceDE w:val="0"/>
              <w:autoSpaceDN w:val="0"/>
              <w:adjustRightInd w:val="0"/>
              <w:spacing w:after="0" w:line="240" w:lineRule="auto"/>
              <w:rPr>
                <w:rFonts w:ascii="Times New Roman" w:hAnsi="Times New Roman"/>
                <w:color w:val="000000"/>
                <w:sz w:val="24"/>
                <w:szCs w:val="24"/>
              </w:rPr>
            </w:pPr>
          </w:p>
        </w:tc>
        <w:tc>
          <w:tcPr>
            <w:tcW w:w="2385" w:type="dxa"/>
            <w:gridSpan w:val="2"/>
          </w:tcPr>
          <w:p w:rsidR="00727056" w:rsidRPr="00AB5FF0" w:rsidRDefault="00727056"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727056" w:rsidRPr="00AB5FF0" w:rsidRDefault="00727056"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7</w:t>
            </w:r>
          </w:p>
        </w:tc>
        <w:tc>
          <w:tcPr>
            <w:tcW w:w="1424" w:type="dxa"/>
          </w:tcPr>
          <w:p w:rsidR="00727056" w:rsidRPr="00AB5FF0" w:rsidRDefault="00727056"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270" w:type="dxa"/>
          </w:tcPr>
          <w:p w:rsidR="00727056" w:rsidRPr="00AB5FF0" w:rsidRDefault="00727056"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7</w:t>
            </w:r>
          </w:p>
        </w:tc>
      </w:tr>
      <w:tr w:rsidR="008C1A01" w:rsidRPr="00AB5FF0" w:rsidTr="009B4A7D">
        <w:tc>
          <w:tcPr>
            <w:tcW w:w="2358" w:type="dxa"/>
            <w:tcBorders>
              <w:bottom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385" w:type="dxa"/>
            <w:gridSpan w:val="2"/>
            <w:tcBorders>
              <w:bottom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bottom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7</w:t>
            </w:r>
          </w:p>
        </w:tc>
        <w:tc>
          <w:tcPr>
            <w:tcW w:w="1424" w:type="dxa"/>
            <w:tcBorders>
              <w:bottom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13</w:t>
            </w:r>
          </w:p>
        </w:tc>
        <w:tc>
          <w:tcPr>
            <w:tcW w:w="1270" w:type="dxa"/>
            <w:tcBorders>
              <w:bottom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727056" w:rsidRPr="00AB5FF0" w:rsidTr="009B4A7D">
        <w:trPr>
          <w:trHeight w:val="134"/>
        </w:trPr>
        <w:tc>
          <w:tcPr>
            <w:tcW w:w="9035" w:type="dxa"/>
            <w:gridSpan w:val="6"/>
            <w:shd w:val="clear" w:color="auto" w:fill="FFFFFF" w:themeFill="background1"/>
          </w:tcPr>
          <w:p w:rsidR="00727056" w:rsidRPr="00AB5FF0" w:rsidRDefault="009B4A7D" w:rsidP="009B4A7D">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                                                                                                    I31</w:t>
            </w:r>
          </w:p>
        </w:tc>
      </w:tr>
      <w:tr w:rsidR="00727056" w:rsidRPr="00AB5FF0" w:rsidTr="00705B52">
        <w:tc>
          <w:tcPr>
            <w:tcW w:w="2358" w:type="dxa"/>
            <w:vMerge w:val="restart"/>
            <w:vAlign w:val="center"/>
          </w:tcPr>
          <w:p w:rsidR="00727056" w:rsidRPr="00AB5FF0" w:rsidRDefault="00727056"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Item 1 versus Item 3</w:t>
            </w:r>
          </w:p>
        </w:tc>
        <w:tc>
          <w:tcPr>
            <w:tcW w:w="2385" w:type="dxa"/>
            <w:gridSpan w:val="2"/>
            <w:vAlign w:val="center"/>
          </w:tcPr>
          <w:p w:rsidR="00727056" w:rsidRPr="00AB5FF0" w:rsidRDefault="00727056"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vAlign w:val="center"/>
          </w:tcPr>
          <w:p w:rsidR="00727056" w:rsidRPr="00AB5FF0" w:rsidRDefault="00727056" w:rsidP="00727056">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vAlign w:val="center"/>
          </w:tcPr>
          <w:p w:rsidR="00727056" w:rsidRPr="00AB5FF0" w:rsidRDefault="00727056" w:rsidP="00727056">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270" w:type="dxa"/>
            <w:vAlign w:val="center"/>
          </w:tcPr>
          <w:p w:rsidR="00727056" w:rsidRPr="00AB5FF0" w:rsidRDefault="00727056" w:rsidP="00727056">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r>
      <w:tr w:rsidR="00727056" w:rsidRPr="00AB5FF0" w:rsidTr="00705B52">
        <w:tc>
          <w:tcPr>
            <w:tcW w:w="2358" w:type="dxa"/>
            <w:vMerge/>
            <w:vAlign w:val="center"/>
          </w:tcPr>
          <w:p w:rsidR="00727056" w:rsidRPr="00AB5FF0" w:rsidRDefault="00727056" w:rsidP="008519C7">
            <w:pPr>
              <w:autoSpaceDE w:val="0"/>
              <w:autoSpaceDN w:val="0"/>
              <w:adjustRightInd w:val="0"/>
              <w:spacing w:after="0" w:line="240" w:lineRule="auto"/>
              <w:rPr>
                <w:rFonts w:ascii="Times New Roman" w:hAnsi="Times New Roman"/>
                <w:color w:val="000000"/>
                <w:sz w:val="24"/>
                <w:szCs w:val="24"/>
              </w:rPr>
            </w:pPr>
          </w:p>
        </w:tc>
        <w:tc>
          <w:tcPr>
            <w:tcW w:w="2385" w:type="dxa"/>
            <w:gridSpan w:val="2"/>
            <w:vAlign w:val="center"/>
          </w:tcPr>
          <w:p w:rsidR="00727056" w:rsidRPr="00AB5FF0" w:rsidRDefault="00727056"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vAlign w:val="center"/>
          </w:tcPr>
          <w:p w:rsidR="00727056" w:rsidRPr="00AB5FF0" w:rsidRDefault="00727056"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424" w:type="dxa"/>
            <w:vAlign w:val="center"/>
          </w:tcPr>
          <w:p w:rsidR="00727056" w:rsidRPr="00AB5FF0" w:rsidRDefault="00727056"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270" w:type="dxa"/>
            <w:vAlign w:val="center"/>
          </w:tcPr>
          <w:p w:rsidR="00727056" w:rsidRPr="00AB5FF0" w:rsidRDefault="00727056"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r>
      <w:tr w:rsidR="008C1A01" w:rsidRPr="00AB5FF0" w:rsidTr="009B4A7D">
        <w:tc>
          <w:tcPr>
            <w:tcW w:w="2358" w:type="dxa"/>
            <w:tcBorders>
              <w:bottom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385" w:type="dxa"/>
            <w:gridSpan w:val="2"/>
            <w:tcBorders>
              <w:bottom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bottom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424" w:type="dxa"/>
            <w:tcBorders>
              <w:bottom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270" w:type="dxa"/>
            <w:tcBorders>
              <w:bottom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727056" w:rsidRPr="00AB5FF0" w:rsidTr="009B4A7D">
        <w:tc>
          <w:tcPr>
            <w:tcW w:w="9035" w:type="dxa"/>
            <w:gridSpan w:val="6"/>
            <w:shd w:val="clear" w:color="auto" w:fill="FFFFFF" w:themeFill="background1"/>
          </w:tcPr>
          <w:p w:rsidR="00727056" w:rsidRPr="00AB5FF0" w:rsidRDefault="009B4A7D" w:rsidP="008519C7">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                                                                                                    I41</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1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4</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I51</w:t>
            </w:r>
          </w:p>
        </w:tc>
        <w:tc>
          <w:tcPr>
            <w:tcW w:w="127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5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1</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I61</w:t>
            </w:r>
          </w:p>
        </w:tc>
        <w:tc>
          <w:tcPr>
            <w:tcW w:w="127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6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1</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          18</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I71</w:t>
            </w:r>
          </w:p>
        </w:tc>
        <w:tc>
          <w:tcPr>
            <w:tcW w:w="1270"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7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1</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r>
      <w:tr w:rsidR="008C1A01" w:rsidRPr="00AB5FF0" w:rsidTr="00727056">
        <w:tc>
          <w:tcPr>
            <w:tcW w:w="2604" w:type="dxa"/>
            <w:gridSpan w:val="2"/>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tc>
        <w:tc>
          <w:tcPr>
            <w:tcW w:w="1270"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bl>
    <w:p w:rsidR="00451220" w:rsidRDefault="00451220">
      <w:r>
        <w:br w:type="page"/>
      </w:r>
    </w:p>
    <w:p w:rsidR="00451220" w:rsidRPr="00C37493" w:rsidRDefault="00451220" w:rsidP="00451220">
      <w:pPr>
        <w:rPr>
          <w:rFonts w:ascii="Times New Roman" w:hAnsi="Times New Roman"/>
          <w:sz w:val="24"/>
          <w:szCs w:val="24"/>
        </w:rPr>
      </w:pPr>
      <w:r>
        <w:rPr>
          <w:rFonts w:ascii="Times New Roman" w:hAnsi="Times New Roman"/>
          <w:sz w:val="24"/>
          <w:szCs w:val="24"/>
        </w:rPr>
        <w:lastRenderedPageBreak/>
        <w:t xml:space="preserve">Table </w:t>
      </w:r>
      <w:r w:rsidR="009708FA">
        <w:rPr>
          <w:rFonts w:ascii="Times New Roman" w:hAnsi="Times New Roman"/>
          <w:sz w:val="24"/>
          <w:szCs w:val="24"/>
        </w:rPr>
        <w:t>6</w:t>
      </w:r>
      <w:r w:rsidRPr="00C37493">
        <w:rPr>
          <w:rFonts w:ascii="Times New Roman" w:hAnsi="Times New Roman"/>
          <w:sz w:val="24"/>
          <w:szCs w:val="24"/>
        </w:rPr>
        <w:t xml:space="preserve"> continued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04"/>
        <w:gridCol w:w="2139"/>
        <w:gridCol w:w="1598"/>
        <w:gridCol w:w="1424"/>
        <w:gridCol w:w="1270"/>
      </w:tblGrid>
      <w:tr w:rsidR="009B4A7D" w:rsidRPr="00AB5FF0" w:rsidTr="008B77AC">
        <w:tc>
          <w:tcPr>
            <w:tcW w:w="2604" w:type="dxa"/>
            <w:vAlign w:val="center"/>
          </w:tcPr>
          <w:p w:rsidR="009B4A7D" w:rsidRPr="00727056" w:rsidRDefault="009B4A7D" w:rsidP="008B77AC">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Comparison Presented</w:t>
            </w:r>
          </w:p>
        </w:tc>
        <w:tc>
          <w:tcPr>
            <w:tcW w:w="2139" w:type="dxa"/>
            <w:vAlign w:val="center"/>
          </w:tcPr>
          <w:p w:rsidR="009B4A7D" w:rsidRPr="00727056" w:rsidRDefault="009B4A7D" w:rsidP="008B77AC">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Item Preference</w:t>
            </w:r>
          </w:p>
        </w:tc>
        <w:tc>
          <w:tcPr>
            <w:tcW w:w="3022" w:type="dxa"/>
            <w:gridSpan w:val="2"/>
          </w:tcPr>
          <w:p w:rsidR="009B4A7D" w:rsidRDefault="009B4A7D" w:rsidP="008B77AC">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Response</w:t>
            </w:r>
          </w:p>
          <w:p w:rsidR="009B4A7D" w:rsidRPr="00727056" w:rsidRDefault="009B4A7D" w:rsidP="009B4A7D">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         No                    Yes</w:t>
            </w:r>
          </w:p>
        </w:tc>
        <w:tc>
          <w:tcPr>
            <w:tcW w:w="1091" w:type="dxa"/>
          </w:tcPr>
          <w:p w:rsidR="009B4A7D" w:rsidRPr="00727056" w:rsidRDefault="009B4A7D" w:rsidP="008B77AC">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Total Responses</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I81</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8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1</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I91</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9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1</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I23</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2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3</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I42</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rPr>
          <w:trHeight w:val="50"/>
        </w:trPr>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4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7</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7</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2</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13</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13</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13</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7</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I25</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2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5</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I62</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6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2</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bl>
    <w:p w:rsidR="00451220" w:rsidRDefault="00451220">
      <w:r>
        <w:br w:type="page"/>
      </w:r>
    </w:p>
    <w:p w:rsidR="00451220" w:rsidRPr="00C37493" w:rsidRDefault="00451220" w:rsidP="00451220">
      <w:pPr>
        <w:rPr>
          <w:rFonts w:ascii="Times New Roman" w:hAnsi="Times New Roman"/>
          <w:sz w:val="24"/>
          <w:szCs w:val="24"/>
        </w:rPr>
      </w:pPr>
      <w:r w:rsidRPr="00C37493">
        <w:rPr>
          <w:rFonts w:ascii="Times New Roman" w:hAnsi="Times New Roman"/>
          <w:sz w:val="24"/>
          <w:szCs w:val="24"/>
        </w:rPr>
        <w:lastRenderedPageBreak/>
        <w:t xml:space="preserve">Table </w:t>
      </w:r>
      <w:r w:rsidR="009708FA">
        <w:rPr>
          <w:rFonts w:ascii="Times New Roman" w:hAnsi="Times New Roman"/>
          <w:sz w:val="24"/>
          <w:szCs w:val="24"/>
        </w:rPr>
        <w:t>6</w:t>
      </w:r>
      <w:r w:rsidRPr="00C37493">
        <w:rPr>
          <w:rFonts w:ascii="Times New Roman" w:hAnsi="Times New Roman"/>
          <w:sz w:val="24"/>
          <w:szCs w:val="24"/>
        </w:rPr>
        <w:t xml:space="preserve"> continued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04"/>
        <w:gridCol w:w="2139"/>
        <w:gridCol w:w="1598"/>
        <w:gridCol w:w="1424"/>
        <w:gridCol w:w="1270"/>
      </w:tblGrid>
      <w:tr w:rsidR="004865A0" w:rsidRPr="00AB5FF0" w:rsidTr="008B77AC">
        <w:tc>
          <w:tcPr>
            <w:tcW w:w="2604" w:type="dxa"/>
            <w:vAlign w:val="center"/>
          </w:tcPr>
          <w:p w:rsidR="004865A0" w:rsidRPr="00727056" w:rsidRDefault="004865A0" w:rsidP="008B77AC">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Comparison Presented</w:t>
            </w:r>
          </w:p>
        </w:tc>
        <w:tc>
          <w:tcPr>
            <w:tcW w:w="2139" w:type="dxa"/>
            <w:vAlign w:val="center"/>
          </w:tcPr>
          <w:p w:rsidR="004865A0" w:rsidRPr="00727056" w:rsidRDefault="004865A0" w:rsidP="008B77AC">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Item Preference</w:t>
            </w:r>
          </w:p>
        </w:tc>
        <w:tc>
          <w:tcPr>
            <w:tcW w:w="3022" w:type="dxa"/>
            <w:gridSpan w:val="2"/>
          </w:tcPr>
          <w:p w:rsidR="004865A0" w:rsidRDefault="004865A0" w:rsidP="008B77AC">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Response</w:t>
            </w:r>
          </w:p>
          <w:p w:rsidR="004865A0" w:rsidRPr="00727056" w:rsidRDefault="004865A0" w:rsidP="004865A0">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          No                 Yes</w:t>
            </w:r>
          </w:p>
        </w:tc>
        <w:tc>
          <w:tcPr>
            <w:tcW w:w="1091" w:type="dxa"/>
          </w:tcPr>
          <w:p w:rsidR="004865A0" w:rsidRPr="00727056" w:rsidRDefault="004865A0" w:rsidP="008B77AC">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Total Responses</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I27</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2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7</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I82</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8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13</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13</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2</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7</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7</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7</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13</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I29</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2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9</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I34</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3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4</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I53</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5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3</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15</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15</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15</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5</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I36</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3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6</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17</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17</w:t>
            </w:r>
          </w:p>
        </w:tc>
      </w:tr>
      <w:tr w:rsidR="008C1A01" w:rsidRPr="00AB5FF0" w:rsidTr="004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17</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bl>
    <w:p w:rsidR="00451220" w:rsidRDefault="00451220">
      <w:r>
        <w:br w:type="page"/>
      </w:r>
    </w:p>
    <w:p w:rsidR="00451220" w:rsidRPr="00C37493" w:rsidRDefault="00451220" w:rsidP="00451220">
      <w:pPr>
        <w:rPr>
          <w:rFonts w:ascii="Times New Roman" w:hAnsi="Times New Roman"/>
          <w:sz w:val="24"/>
          <w:szCs w:val="24"/>
        </w:rPr>
      </w:pPr>
      <w:r w:rsidRPr="00C37493">
        <w:rPr>
          <w:rFonts w:ascii="Times New Roman" w:hAnsi="Times New Roman"/>
          <w:sz w:val="24"/>
          <w:szCs w:val="24"/>
        </w:rPr>
        <w:lastRenderedPageBreak/>
        <w:t xml:space="preserve">Table </w:t>
      </w:r>
      <w:r w:rsidR="009708FA">
        <w:rPr>
          <w:rFonts w:ascii="Times New Roman" w:hAnsi="Times New Roman"/>
          <w:sz w:val="24"/>
          <w:szCs w:val="24"/>
        </w:rPr>
        <w:t>6</w:t>
      </w:r>
      <w:r w:rsidRPr="00C37493">
        <w:rPr>
          <w:rFonts w:ascii="Times New Roman" w:hAnsi="Times New Roman"/>
          <w:sz w:val="24"/>
          <w:szCs w:val="24"/>
        </w:rPr>
        <w:t xml:space="preserve">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04"/>
        <w:gridCol w:w="2139"/>
        <w:gridCol w:w="1598"/>
        <w:gridCol w:w="1424"/>
        <w:gridCol w:w="1270"/>
      </w:tblGrid>
      <w:tr w:rsidR="009B4A7D" w:rsidRPr="00AB5FF0" w:rsidTr="008B77AC">
        <w:tc>
          <w:tcPr>
            <w:tcW w:w="2604" w:type="dxa"/>
            <w:tcBorders>
              <w:top w:val="single" w:sz="4" w:space="0" w:color="000000"/>
              <w:left w:val="single" w:sz="4" w:space="0" w:color="000000"/>
              <w:bottom w:val="single" w:sz="4" w:space="0" w:color="000000"/>
              <w:right w:val="single" w:sz="4" w:space="0" w:color="000000"/>
            </w:tcBorders>
            <w:vAlign w:val="center"/>
          </w:tcPr>
          <w:p w:rsidR="009B4A7D" w:rsidRPr="00727056" w:rsidRDefault="009B4A7D" w:rsidP="008B77AC">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Comparison Presented</w:t>
            </w:r>
          </w:p>
        </w:tc>
        <w:tc>
          <w:tcPr>
            <w:tcW w:w="2139" w:type="dxa"/>
            <w:tcBorders>
              <w:top w:val="single" w:sz="4" w:space="0" w:color="000000"/>
              <w:left w:val="single" w:sz="4" w:space="0" w:color="000000"/>
              <w:bottom w:val="single" w:sz="4" w:space="0" w:color="000000"/>
              <w:right w:val="single" w:sz="4" w:space="0" w:color="000000"/>
            </w:tcBorders>
            <w:vAlign w:val="center"/>
          </w:tcPr>
          <w:p w:rsidR="009B4A7D" w:rsidRPr="00727056" w:rsidRDefault="009B4A7D" w:rsidP="008B77AC">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Item Preference</w:t>
            </w:r>
          </w:p>
        </w:tc>
        <w:tc>
          <w:tcPr>
            <w:tcW w:w="3022" w:type="dxa"/>
            <w:gridSpan w:val="2"/>
            <w:tcBorders>
              <w:top w:val="single" w:sz="4" w:space="0" w:color="000000"/>
              <w:left w:val="single" w:sz="4" w:space="0" w:color="000000"/>
              <w:bottom w:val="single" w:sz="4" w:space="0" w:color="000000"/>
              <w:right w:val="single" w:sz="4" w:space="0" w:color="000000"/>
            </w:tcBorders>
          </w:tcPr>
          <w:p w:rsidR="009B4A7D" w:rsidRDefault="009B4A7D" w:rsidP="008B77AC">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Response</w:t>
            </w:r>
          </w:p>
          <w:p w:rsidR="009B4A7D" w:rsidRPr="00727056" w:rsidRDefault="009B4A7D" w:rsidP="009B4A7D">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         No                    Yes</w:t>
            </w:r>
          </w:p>
        </w:tc>
        <w:tc>
          <w:tcPr>
            <w:tcW w:w="1091" w:type="dxa"/>
            <w:tcBorders>
              <w:top w:val="single" w:sz="4" w:space="0" w:color="000000"/>
              <w:left w:val="single" w:sz="4" w:space="0" w:color="000000"/>
              <w:bottom w:val="single" w:sz="4" w:space="0" w:color="000000"/>
              <w:right w:val="single" w:sz="4" w:space="0" w:color="000000"/>
            </w:tcBorders>
          </w:tcPr>
          <w:p w:rsidR="009B4A7D" w:rsidRPr="00727056" w:rsidRDefault="009B4A7D" w:rsidP="008B77AC">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Total Responses</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I73</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7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3</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I38</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3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8</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9</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11</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I39</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3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9</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I45</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4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5</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6</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14</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I64</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6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4</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I47</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4 </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19</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19</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7</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r>
      <w:tr w:rsidR="008C1A01" w:rsidRPr="00AB5FF0" w:rsidTr="00451220">
        <w:tc>
          <w:tcPr>
            <w:tcW w:w="260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c>
          <w:tcPr>
            <w:tcW w:w="1424"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19</w:t>
            </w:r>
          </w:p>
        </w:tc>
        <w:tc>
          <w:tcPr>
            <w:tcW w:w="1091" w:type="dxa"/>
            <w:tcBorders>
              <w:top w:val="single" w:sz="4" w:space="0" w:color="000000"/>
              <w:left w:val="single" w:sz="4" w:space="0" w:color="000000"/>
              <w:bottom w:val="single" w:sz="4" w:space="0" w:color="000000"/>
              <w:right w:val="single" w:sz="4" w:space="0" w:color="000000"/>
            </w:tcBorders>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bl>
    <w:p w:rsidR="00451220" w:rsidRDefault="00451220">
      <w:r>
        <w:br w:type="page"/>
      </w:r>
    </w:p>
    <w:p w:rsidR="00451220" w:rsidRPr="00C37493" w:rsidRDefault="00451220" w:rsidP="00451220">
      <w:pPr>
        <w:rPr>
          <w:rFonts w:ascii="Times New Roman" w:hAnsi="Times New Roman"/>
          <w:sz w:val="24"/>
          <w:szCs w:val="24"/>
        </w:rPr>
      </w:pPr>
      <w:r w:rsidRPr="00C37493">
        <w:rPr>
          <w:rFonts w:ascii="Times New Roman" w:hAnsi="Times New Roman"/>
          <w:sz w:val="24"/>
          <w:szCs w:val="24"/>
        </w:rPr>
        <w:lastRenderedPageBreak/>
        <w:t xml:space="preserve">Table </w:t>
      </w:r>
      <w:r w:rsidR="009708FA">
        <w:rPr>
          <w:rFonts w:ascii="Times New Roman" w:hAnsi="Times New Roman"/>
          <w:sz w:val="24"/>
          <w:szCs w:val="24"/>
        </w:rPr>
        <w:t>6</w:t>
      </w:r>
      <w:r w:rsidRPr="00C37493">
        <w:rPr>
          <w:rFonts w:ascii="Times New Roman" w:hAnsi="Times New Roman"/>
          <w:sz w:val="24"/>
          <w:szCs w:val="24"/>
        </w:rPr>
        <w:t xml:space="preserve"> continued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04"/>
        <w:gridCol w:w="2139"/>
        <w:gridCol w:w="1598"/>
        <w:gridCol w:w="1424"/>
        <w:gridCol w:w="1270"/>
      </w:tblGrid>
      <w:tr w:rsidR="009B4A7D" w:rsidRPr="00AB5FF0" w:rsidTr="008B77AC">
        <w:tc>
          <w:tcPr>
            <w:tcW w:w="2604" w:type="dxa"/>
            <w:vAlign w:val="center"/>
          </w:tcPr>
          <w:p w:rsidR="009B4A7D" w:rsidRPr="00727056" w:rsidRDefault="009B4A7D" w:rsidP="008B77AC">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Comparison Presented</w:t>
            </w:r>
          </w:p>
        </w:tc>
        <w:tc>
          <w:tcPr>
            <w:tcW w:w="2139" w:type="dxa"/>
            <w:vAlign w:val="center"/>
          </w:tcPr>
          <w:p w:rsidR="009B4A7D" w:rsidRPr="00727056" w:rsidRDefault="009B4A7D" w:rsidP="008B77AC">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Item Preference</w:t>
            </w:r>
          </w:p>
        </w:tc>
        <w:tc>
          <w:tcPr>
            <w:tcW w:w="3022" w:type="dxa"/>
            <w:gridSpan w:val="2"/>
          </w:tcPr>
          <w:p w:rsidR="009B4A7D" w:rsidRDefault="009B4A7D" w:rsidP="008B77AC">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Response</w:t>
            </w:r>
          </w:p>
          <w:p w:rsidR="009B4A7D" w:rsidRPr="00727056" w:rsidRDefault="009B4A7D" w:rsidP="009B4A7D">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          No                    Yes</w:t>
            </w:r>
          </w:p>
        </w:tc>
        <w:tc>
          <w:tcPr>
            <w:tcW w:w="1091" w:type="dxa"/>
          </w:tcPr>
          <w:p w:rsidR="009B4A7D" w:rsidRPr="00727056" w:rsidRDefault="009B4A7D" w:rsidP="008B77AC">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Total Responses</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I48</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4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8</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I94</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9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4</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12</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8</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I56</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5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6</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I57</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5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7</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I85</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8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5</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I59</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5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9</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r>
      <w:tr w:rsidR="008C1A01" w:rsidRPr="00AB5FF0" w:rsidTr="00451220">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bl>
    <w:p w:rsidR="00451220" w:rsidRDefault="00451220">
      <w:r>
        <w:br w:type="page"/>
      </w:r>
    </w:p>
    <w:p w:rsidR="004A08A5" w:rsidRPr="003C3E20" w:rsidRDefault="004A08A5" w:rsidP="004A08A5">
      <w:pPr>
        <w:rPr>
          <w:rFonts w:ascii="Times New Roman" w:hAnsi="Times New Roman"/>
          <w:sz w:val="24"/>
          <w:szCs w:val="24"/>
        </w:rPr>
      </w:pPr>
      <w:r w:rsidRPr="003C3E20">
        <w:rPr>
          <w:rFonts w:ascii="Times New Roman" w:hAnsi="Times New Roman"/>
          <w:sz w:val="24"/>
          <w:szCs w:val="24"/>
        </w:rPr>
        <w:lastRenderedPageBreak/>
        <w:t xml:space="preserve">Table </w:t>
      </w:r>
      <w:r w:rsidR="009708FA">
        <w:rPr>
          <w:rFonts w:ascii="Times New Roman" w:hAnsi="Times New Roman"/>
          <w:sz w:val="24"/>
          <w:szCs w:val="24"/>
        </w:rPr>
        <w:t>6</w:t>
      </w:r>
      <w:r w:rsidRPr="003C3E20">
        <w:rPr>
          <w:rFonts w:ascii="Times New Roman" w:hAnsi="Times New Roman"/>
          <w:sz w:val="24"/>
          <w:szCs w:val="24"/>
        </w:rPr>
        <w:t xml:space="preserve"> continued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04"/>
        <w:gridCol w:w="2139"/>
        <w:gridCol w:w="1598"/>
        <w:gridCol w:w="1424"/>
        <w:gridCol w:w="1270"/>
      </w:tblGrid>
      <w:tr w:rsidR="00380FD5" w:rsidRPr="00AB5FF0" w:rsidTr="008B77AC">
        <w:tc>
          <w:tcPr>
            <w:tcW w:w="2604" w:type="dxa"/>
            <w:vAlign w:val="center"/>
          </w:tcPr>
          <w:p w:rsidR="00380FD5" w:rsidRPr="00727056" w:rsidRDefault="00380FD5" w:rsidP="008B77AC">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Comparison Presented</w:t>
            </w:r>
          </w:p>
        </w:tc>
        <w:tc>
          <w:tcPr>
            <w:tcW w:w="2139" w:type="dxa"/>
            <w:vAlign w:val="center"/>
          </w:tcPr>
          <w:p w:rsidR="00380FD5" w:rsidRPr="00727056" w:rsidRDefault="00380FD5" w:rsidP="008B77AC">
            <w:pPr>
              <w:autoSpaceDE w:val="0"/>
              <w:autoSpaceDN w:val="0"/>
              <w:adjustRightInd w:val="0"/>
              <w:spacing w:after="0" w:line="240" w:lineRule="auto"/>
              <w:rPr>
                <w:rFonts w:ascii="Times New Roman" w:hAnsi="Times New Roman"/>
                <w:b/>
                <w:color w:val="000000"/>
                <w:sz w:val="24"/>
                <w:szCs w:val="24"/>
              </w:rPr>
            </w:pPr>
            <w:r w:rsidRPr="0034081B">
              <w:rPr>
                <w:rFonts w:ascii="Times New Roman" w:hAnsi="Times New Roman"/>
                <w:b/>
                <w:color w:val="000000"/>
                <w:sz w:val="24"/>
                <w:szCs w:val="24"/>
              </w:rPr>
              <w:t>Item Preference</w:t>
            </w:r>
          </w:p>
        </w:tc>
        <w:tc>
          <w:tcPr>
            <w:tcW w:w="3022" w:type="dxa"/>
            <w:gridSpan w:val="2"/>
          </w:tcPr>
          <w:p w:rsidR="00380FD5" w:rsidRDefault="00380FD5" w:rsidP="008B77AC">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Response</w:t>
            </w:r>
          </w:p>
          <w:p w:rsidR="00380FD5" w:rsidRPr="00727056" w:rsidRDefault="00380FD5" w:rsidP="008B77AC">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          No                   Yes</w:t>
            </w:r>
          </w:p>
        </w:tc>
        <w:tc>
          <w:tcPr>
            <w:tcW w:w="1091" w:type="dxa"/>
          </w:tcPr>
          <w:p w:rsidR="00380FD5" w:rsidRPr="00727056" w:rsidRDefault="00380FD5" w:rsidP="008B77AC">
            <w:pPr>
              <w:autoSpaceDE w:val="0"/>
              <w:autoSpaceDN w:val="0"/>
              <w:adjustRightInd w:val="0"/>
              <w:spacing w:after="0" w:line="240" w:lineRule="auto"/>
              <w:jc w:val="center"/>
              <w:rPr>
                <w:rFonts w:ascii="Times New Roman" w:hAnsi="Times New Roman"/>
                <w:b/>
                <w:color w:val="000000"/>
                <w:sz w:val="24"/>
                <w:szCs w:val="24"/>
              </w:rPr>
            </w:pPr>
            <w:r w:rsidRPr="0034081B">
              <w:rPr>
                <w:rFonts w:ascii="Times New Roman" w:hAnsi="Times New Roman"/>
                <w:b/>
                <w:color w:val="000000"/>
                <w:sz w:val="24"/>
                <w:szCs w:val="24"/>
              </w:rPr>
              <w:t>Total Responses</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I76</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7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6</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19</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19</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19</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I68</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6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17</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17</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8</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17</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I96</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9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6</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18</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I87</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8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7</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I79</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7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9</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16</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4</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3022" w:type="dxa"/>
            <w:gridSpan w:val="2"/>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I98</w:t>
            </w:r>
          </w:p>
        </w:tc>
        <w:tc>
          <w:tcPr>
            <w:tcW w:w="1091"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1.00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Total</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 xml:space="preserve">Comparison of Item 9 </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Second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versus Item 8</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First item preferred</w:t>
            </w: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17</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0</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17</w:t>
            </w:r>
          </w:p>
        </w:tc>
      </w:tr>
      <w:tr w:rsidR="008C1A01" w:rsidRPr="00AB5FF0" w:rsidTr="004A08A5">
        <w:tc>
          <w:tcPr>
            <w:tcW w:w="2604"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r w:rsidRPr="00AB5FF0">
              <w:rPr>
                <w:rFonts w:ascii="Times New Roman" w:hAnsi="Times New Roman"/>
                <w:color w:val="000000"/>
                <w:sz w:val="24"/>
                <w:szCs w:val="24"/>
              </w:rPr>
              <w:t>Total</w:t>
            </w:r>
          </w:p>
        </w:tc>
        <w:tc>
          <w:tcPr>
            <w:tcW w:w="2139" w:type="dxa"/>
          </w:tcPr>
          <w:p w:rsidR="008C1A01" w:rsidRPr="00AB5FF0" w:rsidRDefault="008C1A01" w:rsidP="008519C7">
            <w:pPr>
              <w:autoSpaceDE w:val="0"/>
              <w:autoSpaceDN w:val="0"/>
              <w:adjustRightInd w:val="0"/>
              <w:spacing w:after="0" w:line="240" w:lineRule="auto"/>
              <w:rPr>
                <w:rFonts w:ascii="Times New Roman" w:hAnsi="Times New Roman"/>
                <w:color w:val="000000"/>
                <w:sz w:val="24"/>
                <w:szCs w:val="24"/>
              </w:rPr>
            </w:pPr>
          </w:p>
        </w:tc>
        <w:tc>
          <w:tcPr>
            <w:tcW w:w="1598"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17</w:t>
            </w:r>
          </w:p>
        </w:tc>
        <w:tc>
          <w:tcPr>
            <w:tcW w:w="1424"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3</w:t>
            </w:r>
          </w:p>
        </w:tc>
        <w:tc>
          <w:tcPr>
            <w:tcW w:w="1091" w:type="dxa"/>
          </w:tcPr>
          <w:p w:rsidR="008C1A01" w:rsidRPr="00AB5FF0" w:rsidRDefault="008C1A01" w:rsidP="008519C7">
            <w:pPr>
              <w:autoSpaceDE w:val="0"/>
              <w:autoSpaceDN w:val="0"/>
              <w:adjustRightInd w:val="0"/>
              <w:spacing w:after="0" w:line="240" w:lineRule="auto"/>
              <w:jc w:val="center"/>
              <w:rPr>
                <w:rFonts w:ascii="Times New Roman" w:hAnsi="Times New Roman"/>
                <w:color w:val="000000"/>
                <w:sz w:val="24"/>
                <w:szCs w:val="24"/>
              </w:rPr>
            </w:pPr>
            <w:r w:rsidRPr="00AB5FF0">
              <w:rPr>
                <w:rFonts w:ascii="Times New Roman" w:hAnsi="Times New Roman"/>
                <w:color w:val="000000"/>
                <w:sz w:val="24"/>
                <w:szCs w:val="24"/>
              </w:rPr>
              <w:t>20</w:t>
            </w:r>
          </w:p>
        </w:tc>
      </w:tr>
    </w:tbl>
    <w:p w:rsidR="008C1A01" w:rsidRPr="00813FFA" w:rsidRDefault="008C1A01" w:rsidP="008519C7">
      <w:pPr>
        <w:autoSpaceDE w:val="0"/>
        <w:autoSpaceDN w:val="0"/>
        <w:adjustRightInd w:val="0"/>
        <w:spacing w:after="0" w:line="240" w:lineRule="auto"/>
        <w:rPr>
          <w:rFonts w:ascii="Times New Roman" w:hAnsi="Times New Roman"/>
          <w:b/>
          <w:color w:val="000000"/>
          <w:sz w:val="24"/>
          <w:szCs w:val="24"/>
        </w:rPr>
      </w:pPr>
    </w:p>
    <w:p w:rsidR="008C1A01" w:rsidRPr="00813FFA" w:rsidRDefault="008C1A01" w:rsidP="008519C7">
      <w:pPr>
        <w:autoSpaceDE w:val="0"/>
        <w:autoSpaceDN w:val="0"/>
        <w:adjustRightInd w:val="0"/>
        <w:spacing w:after="0" w:line="480" w:lineRule="auto"/>
        <w:rPr>
          <w:rFonts w:ascii="Times New Roman" w:hAnsi="Times New Roman"/>
          <w:b/>
          <w:color w:val="000000"/>
          <w:sz w:val="24"/>
          <w:szCs w:val="24"/>
        </w:rPr>
      </w:pPr>
      <w:r w:rsidRPr="00813FFA">
        <w:rPr>
          <w:rFonts w:ascii="Times New Roman" w:hAnsi="Times New Roman"/>
          <w:b/>
          <w:color w:val="000000"/>
          <w:sz w:val="24"/>
          <w:szCs w:val="24"/>
        </w:rPr>
        <w:t>Priorities of Information Needs (Rank Ordering of Nine Information Items)</w:t>
      </w:r>
    </w:p>
    <w:p w:rsidR="008C1A01" w:rsidRPr="00813FFA" w:rsidRDefault="008C1A01" w:rsidP="008519C7">
      <w:pPr>
        <w:autoSpaceDE w:val="0"/>
        <w:autoSpaceDN w:val="0"/>
        <w:adjustRightInd w:val="0"/>
        <w:spacing w:after="0" w:line="480" w:lineRule="auto"/>
        <w:ind w:firstLine="720"/>
        <w:rPr>
          <w:rFonts w:ascii="Times New Roman" w:hAnsi="Times New Roman"/>
          <w:color w:val="000000"/>
          <w:sz w:val="24"/>
          <w:szCs w:val="24"/>
        </w:rPr>
      </w:pPr>
      <w:r w:rsidRPr="00813FFA">
        <w:rPr>
          <w:rFonts w:ascii="Times New Roman" w:hAnsi="Times New Roman"/>
          <w:color w:val="000000"/>
          <w:sz w:val="24"/>
          <w:szCs w:val="24"/>
        </w:rPr>
        <w:lastRenderedPageBreak/>
        <w:t>The T</w:t>
      </w:r>
      <w:r w:rsidR="004D64A8">
        <w:rPr>
          <w:rFonts w:ascii="Times New Roman" w:hAnsi="Times New Roman"/>
          <w:color w:val="000000"/>
          <w:sz w:val="24"/>
          <w:szCs w:val="24"/>
        </w:rPr>
        <w:t>hurstone scale analysis for 20 participants</w:t>
      </w:r>
      <w:r w:rsidRPr="00813FFA">
        <w:rPr>
          <w:rFonts w:ascii="Times New Roman" w:hAnsi="Times New Roman"/>
          <w:color w:val="000000"/>
          <w:sz w:val="24"/>
          <w:szCs w:val="24"/>
        </w:rPr>
        <w:t xml:space="preserve"> newly diagnosed with myeloma indicated that the top three priority information needs </w:t>
      </w:r>
      <w:r>
        <w:rPr>
          <w:rFonts w:ascii="Times New Roman" w:hAnsi="Times New Roman"/>
          <w:color w:val="000000"/>
          <w:sz w:val="24"/>
          <w:szCs w:val="24"/>
        </w:rPr>
        <w:t xml:space="preserve">were </w:t>
      </w:r>
      <w:r w:rsidRPr="00813FFA">
        <w:rPr>
          <w:rFonts w:ascii="Times New Roman" w:hAnsi="Times New Roman"/>
          <w:color w:val="000000"/>
          <w:sz w:val="24"/>
          <w:szCs w:val="24"/>
        </w:rPr>
        <w:t>related to</w:t>
      </w:r>
      <w:r w:rsidR="00705B52">
        <w:rPr>
          <w:rFonts w:ascii="Times New Roman" w:hAnsi="Times New Roman"/>
          <w:color w:val="000000"/>
          <w:sz w:val="24"/>
          <w:szCs w:val="24"/>
        </w:rPr>
        <w:t>:</w:t>
      </w:r>
      <w:r w:rsidRPr="00813FFA">
        <w:rPr>
          <w:rFonts w:ascii="Times New Roman" w:hAnsi="Times New Roman"/>
          <w:color w:val="000000"/>
          <w:sz w:val="24"/>
          <w:szCs w:val="24"/>
        </w:rPr>
        <w:t xml:space="preserve"> </w:t>
      </w:r>
      <w:r>
        <w:rPr>
          <w:rFonts w:ascii="Times New Roman" w:hAnsi="Times New Roman"/>
          <w:color w:val="000000"/>
          <w:sz w:val="24"/>
          <w:szCs w:val="24"/>
        </w:rPr>
        <w:t xml:space="preserve">the “different types of </w:t>
      </w:r>
      <w:r w:rsidRPr="00813FFA">
        <w:rPr>
          <w:rFonts w:ascii="Times New Roman" w:hAnsi="Times New Roman"/>
          <w:color w:val="000000"/>
          <w:sz w:val="24"/>
          <w:szCs w:val="24"/>
        </w:rPr>
        <w:t>treatments</w:t>
      </w:r>
      <w:r>
        <w:rPr>
          <w:rFonts w:ascii="Times New Roman" w:hAnsi="Times New Roman"/>
          <w:color w:val="000000"/>
          <w:sz w:val="24"/>
          <w:szCs w:val="24"/>
        </w:rPr>
        <w:t>” and corresponding advantages/disadvantages</w:t>
      </w:r>
      <w:r w:rsidRPr="00813FFA">
        <w:rPr>
          <w:rFonts w:ascii="Times New Roman" w:hAnsi="Times New Roman"/>
          <w:color w:val="000000"/>
          <w:sz w:val="24"/>
          <w:szCs w:val="24"/>
        </w:rPr>
        <w:t xml:space="preserve">, </w:t>
      </w:r>
      <w:r>
        <w:rPr>
          <w:rFonts w:ascii="Times New Roman" w:hAnsi="Times New Roman"/>
          <w:color w:val="000000"/>
          <w:sz w:val="24"/>
          <w:szCs w:val="24"/>
        </w:rPr>
        <w:t>the “</w:t>
      </w:r>
      <w:r w:rsidRPr="00813FFA">
        <w:rPr>
          <w:rFonts w:ascii="Times New Roman" w:hAnsi="Times New Roman"/>
          <w:color w:val="000000"/>
          <w:sz w:val="24"/>
          <w:szCs w:val="24"/>
        </w:rPr>
        <w:t>likelihood of cure</w:t>
      </w:r>
      <w:r>
        <w:rPr>
          <w:rFonts w:ascii="Times New Roman" w:hAnsi="Times New Roman"/>
          <w:color w:val="000000"/>
          <w:sz w:val="24"/>
          <w:szCs w:val="24"/>
        </w:rPr>
        <w:t>”</w:t>
      </w:r>
      <w:r w:rsidRPr="00813FFA">
        <w:rPr>
          <w:rFonts w:ascii="Times New Roman" w:hAnsi="Times New Roman"/>
          <w:color w:val="000000"/>
          <w:sz w:val="24"/>
          <w:szCs w:val="24"/>
        </w:rPr>
        <w:t xml:space="preserve"> and </w:t>
      </w:r>
      <w:r>
        <w:rPr>
          <w:rFonts w:ascii="Times New Roman" w:hAnsi="Times New Roman"/>
          <w:color w:val="000000"/>
          <w:sz w:val="24"/>
          <w:szCs w:val="24"/>
        </w:rPr>
        <w:t xml:space="preserve">“caring for myself at home.” </w:t>
      </w:r>
      <w:r w:rsidRPr="00813FFA">
        <w:rPr>
          <w:rFonts w:ascii="Times New Roman" w:hAnsi="Times New Roman"/>
          <w:color w:val="000000"/>
          <w:sz w:val="24"/>
          <w:szCs w:val="24"/>
        </w:rPr>
        <w:t xml:space="preserve"> The item </w:t>
      </w:r>
      <w:r>
        <w:rPr>
          <w:rFonts w:ascii="Times New Roman" w:hAnsi="Times New Roman"/>
          <w:color w:val="000000"/>
          <w:sz w:val="24"/>
          <w:szCs w:val="24"/>
        </w:rPr>
        <w:t xml:space="preserve">about the impact of treatment on “feelings about my body and </w:t>
      </w:r>
      <w:r w:rsidRPr="00813FFA">
        <w:rPr>
          <w:rFonts w:ascii="Times New Roman" w:hAnsi="Times New Roman"/>
          <w:color w:val="000000"/>
          <w:sz w:val="24"/>
          <w:szCs w:val="24"/>
        </w:rPr>
        <w:t>sexual attractiveness</w:t>
      </w:r>
      <w:r>
        <w:rPr>
          <w:rFonts w:ascii="Times New Roman" w:hAnsi="Times New Roman"/>
          <w:color w:val="000000"/>
          <w:sz w:val="24"/>
          <w:szCs w:val="24"/>
        </w:rPr>
        <w:t>”</w:t>
      </w:r>
      <w:r w:rsidRPr="00813FFA">
        <w:rPr>
          <w:rFonts w:ascii="Times New Roman" w:hAnsi="Times New Roman"/>
          <w:color w:val="000000"/>
          <w:sz w:val="24"/>
          <w:szCs w:val="24"/>
        </w:rPr>
        <w:t xml:space="preserve"> was ranked in last place (See Figure </w:t>
      </w:r>
      <w:r w:rsidR="00380FD5">
        <w:rPr>
          <w:rFonts w:ascii="Times New Roman" w:hAnsi="Times New Roman"/>
          <w:color w:val="000000"/>
          <w:sz w:val="24"/>
          <w:szCs w:val="24"/>
        </w:rPr>
        <w:t>1</w:t>
      </w:r>
      <w:r w:rsidRPr="00813FFA">
        <w:rPr>
          <w:rFonts w:ascii="Times New Roman" w:hAnsi="Times New Roman"/>
          <w:color w:val="000000"/>
          <w:sz w:val="24"/>
          <w:szCs w:val="24"/>
        </w:rPr>
        <w:t xml:space="preserve">). </w:t>
      </w:r>
    </w:p>
    <w:p w:rsidR="00380FD5" w:rsidRDefault="008C1A01" w:rsidP="008519C7">
      <w:pPr>
        <w:autoSpaceDE w:val="0"/>
        <w:autoSpaceDN w:val="0"/>
        <w:adjustRightInd w:val="0"/>
        <w:spacing w:after="0" w:line="480" w:lineRule="auto"/>
        <w:ind w:firstLine="720"/>
        <w:rPr>
          <w:rFonts w:ascii="Times New Roman" w:hAnsi="Times New Roman"/>
          <w:color w:val="000000"/>
          <w:sz w:val="24"/>
          <w:szCs w:val="24"/>
        </w:rPr>
      </w:pPr>
      <w:r w:rsidRPr="00813FFA">
        <w:rPr>
          <w:rFonts w:ascii="Times New Roman" w:hAnsi="Times New Roman"/>
          <w:color w:val="000000"/>
          <w:sz w:val="24"/>
          <w:szCs w:val="24"/>
        </w:rPr>
        <w:t>When asked if there were any other items of information that were important but had not been included in the INQ, two individuals in this study gave an affirmative response. These comments by two participants included information needs related to stem cell transplantation (What is the length of hospital stay?) and overall survival (How long will I live with myeloma?).</w:t>
      </w:r>
    </w:p>
    <w:p w:rsidR="00380FD5" w:rsidRDefault="00380FD5">
      <w:pPr>
        <w:rPr>
          <w:rFonts w:ascii="Times New Roman" w:hAnsi="Times New Roman"/>
          <w:color w:val="000000"/>
          <w:sz w:val="24"/>
          <w:szCs w:val="24"/>
        </w:rPr>
      </w:pPr>
      <w:r>
        <w:rPr>
          <w:rFonts w:ascii="Times New Roman" w:hAnsi="Times New Roman"/>
          <w:color w:val="000000"/>
          <w:sz w:val="24"/>
          <w:szCs w:val="24"/>
        </w:rPr>
        <w:br w:type="page"/>
      </w:r>
    </w:p>
    <w:p w:rsidR="008C1A01" w:rsidRPr="00813FFA" w:rsidRDefault="008C1A01" w:rsidP="008519C7">
      <w:pPr>
        <w:autoSpaceDE w:val="0"/>
        <w:autoSpaceDN w:val="0"/>
        <w:adjustRightInd w:val="0"/>
        <w:spacing w:after="0" w:line="240" w:lineRule="auto"/>
        <w:rPr>
          <w:rFonts w:ascii="Times New Roman" w:hAnsi="Times New Roman"/>
          <w:b/>
          <w:sz w:val="24"/>
          <w:szCs w:val="24"/>
        </w:rPr>
      </w:pPr>
    </w:p>
    <w:p w:rsidR="008C1A01" w:rsidRPr="00813FFA" w:rsidRDefault="008C1A01" w:rsidP="008519C7">
      <w:pPr>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rPr>
        <w:drawing>
          <wp:inline distT="0" distB="0" distL="0" distR="0">
            <wp:extent cx="3419475" cy="3771900"/>
            <wp:effectExtent l="19050" t="0" r="9525" b="0"/>
            <wp:docPr id="15" name="Picture 1" descr="C:\Users\Joseph\AppData\Local\Temp\Table3-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seph\AppData\Local\Temp\Table3-Chart.jpg"/>
                    <pic:cNvPicPr>
                      <a:picLocks noChangeAspect="1" noChangeArrowheads="1"/>
                    </pic:cNvPicPr>
                  </pic:nvPicPr>
                  <pic:blipFill>
                    <a:blip r:embed="rId20" cstate="print"/>
                    <a:srcRect/>
                    <a:stretch>
                      <a:fillRect/>
                    </a:stretch>
                  </pic:blipFill>
                  <pic:spPr bwMode="auto">
                    <a:xfrm>
                      <a:off x="0" y="0"/>
                      <a:ext cx="3419475" cy="3771900"/>
                    </a:xfrm>
                    <a:prstGeom prst="rect">
                      <a:avLst/>
                    </a:prstGeom>
                    <a:noFill/>
                    <a:ln w="9525">
                      <a:noFill/>
                      <a:miter lim="800000"/>
                      <a:headEnd/>
                      <a:tailEnd/>
                    </a:ln>
                  </pic:spPr>
                </pic:pic>
              </a:graphicData>
            </a:graphic>
          </wp:inline>
        </w:drawing>
      </w:r>
    </w:p>
    <w:p w:rsidR="008C1A01" w:rsidRPr="00813FFA" w:rsidRDefault="008C1A01" w:rsidP="008519C7">
      <w:pPr>
        <w:autoSpaceDE w:val="0"/>
        <w:autoSpaceDN w:val="0"/>
        <w:adjustRightInd w:val="0"/>
        <w:spacing w:after="0" w:line="240" w:lineRule="auto"/>
        <w:rPr>
          <w:rFonts w:ascii="Times New Roman" w:hAnsi="Times New Roman"/>
          <w:sz w:val="24"/>
          <w:szCs w:val="24"/>
        </w:rPr>
      </w:pPr>
    </w:p>
    <w:p w:rsidR="008C1A01" w:rsidRPr="00813FFA" w:rsidRDefault="008C1A01" w:rsidP="008519C7">
      <w:pPr>
        <w:autoSpaceDE w:val="0"/>
        <w:autoSpaceDN w:val="0"/>
        <w:adjustRightInd w:val="0"/>
        <w:spacing w:after="0" w:line="240" w:lineRule="auto"/>
        <w:rPr>
          <w:rFonts w:ascii="Times New Roman" w:hAnsi="Times New Roman"/>
          <w:i/>
          <w:sz w:val="24"/>
          <w:szCs w:val="24"/>
        </w:rPr>
      </w:pPr>
      <w:r w:rsidRPr="00813FFA">
        <w:rPr>
          <w:rFonts w:ascii="Times New Roman" w:hAnsi="Times New Roman"/>
          <w:b/>
          <w:sz w:val="24"/>
          <w:szCs w:val="24"/>
        </w:rPr>
        <w:t xml:space="preserve">Figure </w:t>
      </w:r>
      <w:r w:rsidR="00380FD5">
        <w:rPr>
          <w:rFonts w:ascii="Times New Roman" w:hAnsi="Times New Roman"/>
          <w:b/>
          <w:sz w:val="24"/>
          <w:szCs w:val="24"/>
        </w:rPr>
        <w:t>1</w:t>
      </w:r>
      <w:r w:rsidRPr="00813FFA">
        <w:rPr>
          <w:rFonts w:ascii="Times New Roman" w:hAnsi="Times New Roman"/>
          <w:b/>
          <w:sz w:val="24"/>
          <w:szCs w:val="24"/>
        </w:rPr>
        <w:t>.</w:t>
      </w:r>
      <w:r w:rsidRPr="00813FFA">
        <w:rPr>
          <w:rFonts w:ascii="Times New Roman" w:hAnsi="Times New Roman"/>
          <w:i/>
          <w:sz w:val="24"/>
          <w:szCs w:val="24"/>
        </w:rPr>
        <w:t xml:space="preserve"> </w:t>
      </w:r>
      <w:r w:rsidRPr="00813FFA">
        <w:rPr>
          <w:rFonts w:ascii="Times New Roman" w:hAnsi="Times New Roman"/>
          <w:sz w:val="24"/>
          <w:szCs w:val="24"/>
        </w:rPr>
        <w:t>Priority of information needs by rank</w:t>
      </w:r>
      <w:r>
        <w:rPr>
          <w:rFonts w:ascii="Times New Roman" w:hAnsi="Times New Roman"/>
          <w:sz w:val="24"/>
          <w:szCs w:val="24"/>
        </w:rPr>
        <w:t>. The items on the left are ranked 1-9 starting from the top to bottom. The items on the right are the Case V scores.</w:t>
      </w:r>
    </w:p>
    <w:p w:rsidR="008C1A01" w:rsidRPr="00813FFA" w:rsidRDefault="008C1A01" w:rsidP="008519C7">
      <w:pPr>
        <w:autoSpaceDE w:val="0"/>
        <w:autoSpaceDN w:val="0"/>
        <w:adjustRightInd w:val="0"/>
        <w:spacing w:after="0" w:line="480" w:lineRule="auto"/>
        <w:rPr>
          <w:rFonts w:ascii="Times New Roman" w:hAnsi="Times New Roman"/>
          <w:b/>
          <w:color w:val="000000"/>
          <w:sz w:val="24"/>
          <w:szCs w:val="24"/>
        </w:rPr>
      </w:pPr>
    </w:p>
    <w:p w:rsidR="008C1A01" w:rsidRPr="00813FFA" w:rsidRDefault="008C1A01" w:rsidP="008519C7">
      <w:pPr>
        <w:autoSpaceDE w:val="0"/>
        <w:autoSpaceDN w:val="0"/>
        <w:adjustRightInd w:val="0"/>
        <w:spacing w:after="0" w:line="480" w:lineRule="auto"/>
        <w:rPr>
          <w:rFonts w:ascii="Times New Roman" w:hAnsi="Times New Roman"/>
          <w:b/>
          <w:color w:val="000000"/>
          <w:sz w:val="24"/>
          <w:szCs w:val="24"/>
        </w:rPr>
      </w:pPr>
      <w:r w:rsidRPr="00813FFA">
        <w:rPr>
          <w:rFonts w:ascii="Times New Roman" w:hAnsi="Times New Roman"/>
          <w:b/>
          <w:color w:val="000000"/>
          <w:sz w:val="24"/>
          <w:szCs w:val="24"/>
        </w:rPr>
        <w:t>Sociodemographic Variables</w:t>
      </w:r>
    </w:p>
    <w:p w:rsidR="008C1A01" w:rsidRPr="00813FFA" w:rsidRDefault="008C1A01" w:rsidP="008519C7">
      <w:pPr>
        <w:autoSpaceDE w:val="0"/>
        <w:autoSpaceDN w:val="0"/>
        <w:adjustRightInd w:val="0"/>
        <w:spacing w:after="0" w:line="480" w:lineRule="auto"/>
        <w:rPr>
          <w:rFonts w:ascii="Times New Roman" w:hAnsi="Times New Roman"/>
          <w:color w:val="000000"/>
          <w:sz w:val="24"/>
          <w:szCs w:val="24"/>
        </w:rPr>
      </w:pPr>
      <w:r w:rsidRPr="00813FFA">
        <w:rPr>
          <w:rFonts w:ascii="Times New Roman" w:hAnsi="Times New Roman"/>
          <w:b/>
          <w:color w:val="000000"/>
          <w:sz w:val="24"/>
          <w:szCs w:val="24"/>
        </w:rPr>
        <w:tab/>
      </w:r>
      <w:r w:rsidRPr="00813FFA">
        <w:rPr>
          <w:rFonts w:ascii="Times New Roman" w:hAnsi="Times New Roman"/>
          <w:color w:val="000000"/>
          <w:sz w:val="24"/>
          <w:szCs w:val="24"/>
        </w:rPr>
        <w:t xml:space="preserve">Analysis of information needs by subgroup revealed no statistically significant differences across dichotomous categories of age (&gt;70 years versus ≤70 years), education (&lt;4 years of college versus ≥years of college), </w:t>
      </w:r>
      <w:r w:rsidR="00705B52">
        <w:rPr>
          <w:rFonts w:ascii="Times New Roman" w:hAnsi="Times New Roman"/>
          <w:color w:val="000000"/>
          <w:sz w:val="24"/>
          <w:szCs w:val="24"/>
        </w:rPr>
        <w:t>partner</w:t>
      </w:r>
      <w:r w:rsidR="00705B52" w:rsidRPr="00813FFA">
        <w:rPr>
          <w:rFonts w:ascii="Times New Roman" w:hAnsi="Times New Roman"/>
          <w:color w:val="000000"/>
          <w:sz w:val="24"/>
          <w:szCs w:val="24"/>
        </w:rPr>
        <w:t xml:space="preserve"> </w:t>
      </w:r>
      <w:r w:rsidRPr="00813FFA">
        <w:rPr>
          <w:rFonts w:ascii="Times New Roman" w:hAnsi="Times New Roman"/>
          <w:color w:val="000000"/>
          <w:sz w:val="24"/>
          <w:szCs w:val="24"/>
        </w:rPr>
        <w:t xml:space="preserve">status (single versus </w:t>
      </w:r>
      <w:r w:rsidR="00705B52">
        <w:rPr>
          <w:rFonts w:ascii="Times New Roman" w:hAnsi="Times New Roman"/>
          <w:color w:val="000000"/>
          <w:sz w:val="24"/>
          <w:szCs w:val="24"/>
        </w:rPr>
        <w:t>partnered</w:t>
      </w:r>
      <w:r w:rsidRPr="00813FFA">
        <w:rPr>
          <w:rFonts w:ascii="Times New Roman" w:hAnsi="Times New Roman"/>
          <w:color w:val="000000"/>
          <w:sz w:val="24"/>
          <w:szCs w:val="24"/>
        </w:rPr>
        <w:t xml:space="preserve">), income (&lt;$55,000 versus ≥$55,000), </w:t>
      </w:r>
      <w:r w:rsidR="00705B52">
        <w:rPr>
          <w:rFonts w:ascii="Times New Roman" w:hAnsi="Times New Roman"/>
          <w:color w:val="000000"/>
          <w:sz w:val="24"/>
          <w:szCs w:val="24"/>
        </w:rPr>
        <w:t xml:space="preserve">or employment </w:t>
      </w:r>
      <w:r w:rsidRPr="00813FFA">
        <w:rPr>
          <w:rFonts w:ascii="Times New Roman" w:hAnsi="Times New Roman"/>
          <w:color w:val="000000"/>
          <w:sz w:val="24"/>
          <w:szCs w:val="24"/>
        </w:rPr>
        <w:t>status (retired versus non-retired).</w:t>
      </w:r>
    </w:p>
    <w:p w:rsidR="008C1A01" w:rsidRPr="00813FFA" w:rsidRDefault="008C1A01" w:rsidP="008519C7">
      <w:pPr>
        <w:autoSpaceDE w:val="0"/>
        <w:autoSpaceDN w:val="0"/>
        <w:adjustRightInd w:val="0"/>
        <w:spacing w:after="0" w:line="480" w:lineRule="auto"/>
        <w:jc w:val="center"/>
        <w:rPr>
          <w:rFonts w:ascii="Times New Roman" w:hAnsi="Times New Roman"/>
          <w:b/>
          <w:color w:val="000000"/>
          <w:sz w:val="24"/>
          <w:szCs w:val="24"/>
        </w:rPr>
      </w:pPr>
      <w:r w:rsidRPr="00813FFA">
        <w:rPr>
          <w:rFonts w:ascii="Times New Roman" w:hAnsi="Times New Roman"/>
          <w:b/>
          <w:color w:val="000000"/>
          <w:sz w:val="24"/>
          <w:szCs w:val="24"/>
        </w:rPr>
        <w:t>Discussion</w:t>
      </w:r>
    </w:p>
    <w:p w:rsidR="00FA4B1B" w:rsidRDefault="008C1A01" w:rsidP="008519C7">
      <w:pPr>
        <w:autoSpaceDE w:val="0"/>
        <w:autoSpaceDN w:val="0"/>
        <w:adjustRightInd w:val="0"/>
        <w:spacing w:after="0" w:line="480" w:lineRule="auto"/>
        <w:rPr>
          <w:rFonts w:ascii="Times New Roman" w:hAnsi="Times New Roman"/>
          <w:color w:val="000000"/>
          <w:sz w:val="24"/>
          <w:szCs w:val="24"/>
        </w:rPr>
      </w:pPr>
      <w:r w:rsidRPr="00813FFA">
        <w:rPr>
          <w:rFonts w:ascii="Times New Roman" w:hAnsi="Times New Roman"/>
          <w:b/>
          <w:color w:val="000000"/>
          <w:sz w:val="24"/>
          <w:szCs w:val="24"/>
        </w:rPr>
        <w:tab/>
      </w:r>
      <w:r>
        <w:rPr>
          <w:rFonts w:ascii="Times New Roman" w:hAnsi="Times New Roman"/>
          <w:color w:val="000000"/>
          <w:sz w:val="24"/>
          <w:szCs w:val="24"/>
        </w:rPr>
        <w:t>The</w:t>
      </w:r>
      <w:r w:rsidRPr="00813FFA">
        <w:rPr>
          <w:rFonts w:ascii="Times New Roman" w:hAnsi="Times New Roman"/>
          <w:color w:val="000000"/>
          <w:sz w:val="24"/>
          <w:szCs w:val="24"/>
        </w:rPr>
        <w:t>s</w:t>
      </w:r>
      <w:r>
        <w:rPr>
          <w:rFonts w:ascii="Times New Roman" w:hAnsi="Times New Roman"/>
          <w:color w:val="000000"/>
          <w:sz w:val="24"/>
          <w:szCs w:val="24"/>
        </w:rPr>
        <w:t>e</w:t>
      </w:r>
      <w:r w:rsidRPr="00813FFA">
        <w:rPr>
          <w:rFonts w:ascii="Times New Roman" w:hAnsi="Times New Roman"/>
          <w:color w:val="000000"/>
          <w:sz w:val="24"/>
          <w:szCs w:val="24"/>
        </w:rPr>
        <w:t xml:space="preserve"> </w:t>
      </w:r>
      <w:r>
        <w:rPr>
          <w:rFonts w:ascii="Times New Roman" w:hAnsi="Times New Roman"/>
          <w:color w:val="000000"/>
          <w:sz w:val="24"/>
          <w:szCs w:val="24"/>
        </w:rPr>
        <w:t>results suggest</w:t>
      </w:r>
      <w:r w:rsidRPr="00813FFA">
        <w:rPr>
          <w:rFonts w:ascii="Times New Roman" w:hAnsi="Times New Roman"/>
          <w:color w:val="000000"/>
          <w:sz w:val="24"/>
          <w:szCs w:val="24"/>
        </w:rPr>
        <w:t xml:space="preserve"> that older adults newly diagnos</w:t>
      </w:r>
      <w:r>
        <w:rPr>
          <w:rFonts w:ascii="Times New Roman" w:hAnsi="Times New Roman"/>
          <w:color w:val="000000"/>
          <w:sz w:val="24"/>
          <w:szCs w:val="24"/>
        </w:rPr>
        <w:t xml:space="preserve">ed with myeloma have a </w:t>
      </w:r>
      <w:r w:rsidRPr="00813FFA">
        <w:rPr>
          <w:rFonts w:ascii="Times New Roman" w:hAnsi="Times New Roman"/>
          <w:color w:val="000000"/>
          <w:sz w:val="24"/>
          <w:szCs w:val="24"/>
        </w:rPr>
        <w:t>profile of information</w:t>
      </w:r>
      <w:r>
        <w:rPr>
          <w:rFonts w:ascii="Times New Roman" w:hAnsi="Times New Roman"/>
          <w:color w:val="000000"/>
          <w:sz w:val="24"/>
          <w:szCs w:val="24"/>
        </w:rPr>
        <w:t xml:space="preserve"> needs priorities that </w:t>
      </w:r>
      <w:r w:rsidR="00705B52">
        <w:rPr>
          <w:rFonts w:ascii="Times New Roman" w:hAnsi="Times New Roman"/>
          <w:color w:val="000000"/>
          <w:sz w:val="24"/>
          <w:szCs w:val="24"/>
        </w:rPr>
        <w:t xml:space="preserve">clinicians </w:t>
      </w:r>
      <w:r>
        <w:rPr>
          <w:rFonts w:ascii="Times New Roman" w:hAnsi="Times New Roman"/>
          <w:color w:val="000000"/>
          <w:sz w:val="24"/>
          <w:szCs w:val="24"/>
        </w:rPr>
        <w:t>can us</w:t>
      </w:r>
      <w:r w:rsidR="00705B52">
        <w:rPr>
          <w:rFonts w:ascii="Times New Roman" w:hAnsi="Times New Roman"/>
          <w:color w:val="000000"/>
          <w:sz w:val="24"/>
          <w:szCs w:val="24"/>
        </w:rPr>
        <w:t>e</w:t>
      </w:r>
      <w:r>
        <w:rPr>
          <w:rFonts w:ascii="Times New Roman" w:hAnsi="Times New Roman"/>
          <w:color w:val="000000"/>
          <w:sz w:val="24"/>
          <w:szCs w:val="24"/>
        </w:rPr>
        <w:t xml:space="preserve"> to initiate information exchange.</w:t>
      </w:r>
      <w:r w:rsidRPr="00813FFA">
        <w:rPr>
          <w:rFonts w:ascii="Times New Roman" w:hAnsi="Times New Roman"/>
          <w:color w:val="000000"/>
          <w:sz w:val="24"/>
          <w:szCs w:val="24"/>
        </w:rPr>
        <w:t xml:space="preserve">  The profiles suggest that older adults newly diagnosed with myeloma want to discuss the </w:t>
      </w:r>
      <w:r w:rsidRPr="00813FFA">
        <w:rPr>
          <w:rFonts w:ascii="Times New Roman" w:hAnsi="Times New Roman"/>
          <w:color w:val="000000"/>
          <w:sz w:val="24"/>
          <w:szCs w:val="24"/>
        </w:rPr>
        <w:lastRenderedPageBreak/>
        <w:t>treatment options available to them as well as how these options may impact myeloma outcomes. Since the outcome of myeloma is not heavily influenced by the stage of disease at the time of diagnosis compared to other malignancies, th</w:t>
      </w:r>
      <w:r>
        <w:rPr>
          <w:rFonts w:ascii="Times New Roman" w:hAnsi="Times New Roman"/>
          <w:color w:val="000000"/>
          <w:sz w:val="24"/>
          <w:szCs w:val="24"/>
        </w:rPr>
        <w:t>is could explain why th</w:t>
      </w:r>
      <w:r w:rsidRPr="00813FFA">
        <w:rPr>
          <w:rFonts w:ascii="Times New Roman" w:hAnsi="Times New Roman"/>
          <w:color w:val="000000"/>
          <w:sz w:val="24"/>
          <w:szCs w:val="24"/>
        </w:rPr>
        <w:t xml:space="preserve">e study </w:t>
      </w:r>
      <w:r w:rsidR="00705B52">
        <w:rPr>
          <w:rFonts w:ascii="Times New Roman" w:hAnsi="Times New Roman"/>
          <w:color w:val="000000"/>
          <w:sz w:val="24"/>
          <w:szCs w:val="24"/>
        </w:rPr>
        <w:t>participants</w:t>
      </w:r>
      <w:r w:rsidR="00705B52" w:rsidRPr="00813FFA">
        <w:rPr>
          <w:rFonts w:ascii="Times New Roman" w:hAnsi="Times New Roman"/>
          <w:color w:val="000000"/>
          <w:sz w:val="24"/>
          <w:szCs w:val="24"/>
        </w:rPr>
        <w:t xml:space="preserve"> </w:t>
      </w:r>
      <w:r w:rsidRPr="00813FFA">
        <w:rPr>
          <w:rFonts w:ascii="Times New Roman" w:hAnsi="Times New Roman"/>
          <w:color w:val="000000"/>
          <w:sz w:val="24"/>
          <w:szCs w:val="24"/>
        </w:rPr>
        <w:t xml:space="preserve">ranked disease stage as the fifth priority out of nine priorities. </w:t>
      </w:r>
    </w:p>
    <w:p w:rsidR="00532539" w:rsidRDefault="00FA4B1B">
      <w:pPr>
        <w:autoSpaceDE w:val="0"/>
        <w:autoSpaceDN w:val="0"/>
        <w:adjustRightInd w:val="0"/>
        <w:spacing w:after="0" w:line="480" w:lineRule="auto"/>
        <w:ind w:firstLine="720"/>
        <w:rPr>
          <w:rFonts w:ascii="Times New Roman" w:hAnsi="Times New Roman"/>
          <w:color w:val="000000"/>
          <w:sz w:val="24"/>
          <w:szCs w:val="24"/>
        </w:rPr>
      </w:pPr>
      <w:r>
        <w:rPr>
          <w:rFonts w:ascii="Times New Roman" w:hAnsi="Times New Roman"/>
          <w:color w:val="000000"/>
          <w:sz w:val="24"/>
          <w:szCs w:val="24"/>
        </w:rPr>
        <w:t>I</w:t>
      </w:r>
      <w:r w:rsidRPr="00813FFA">
        <w:rPr>
          <w:rFonts w:ascii="Times New Roman" w:hAnsi="Times New Roman"/>
          <w:color w:val="000000"/>
          <w:sz w:val="24"/>
          <w:szCs w:val="24"/>
        </w:rPr>
        <w:t>n contrast to younger cancer patients</w:t>
      </w:r>
      <w:r>
        <w:rPr>
          <w:rFonts w:ascii="Times New Roman" w:hAnsi="Times New Roman"/>
          <w:color w:val="000000"/>
          <w:sz w:val="24"/>
          <w:szCs w:val="24"/>
        </w:rPr>
        <w:t>,</w:t>
      </w:r>
      <w:r w:rsidRPr="00813FFA">
        <w:rPr>
          <w:rFonts w:ascii="Times New Roman" w:hAnsi="Times New Roman"/>
          <w:color w:val="000000"/>
          <w:sz w:val="24"/>
          <w:szCs w:val="24"/>
        </w:rPr>
        <w:t xml:space="preserve"> who have been shown in several studies to have prognosis, disease stage and treatment options</w:t>
      </w:r>
      <w:r>
        <w:rPr>
          <w:rFonts w:ascii="Times New Roman" w:hAnsi="Times New Roman"/>
          <w:color w:val="000000"/>
          <w:sz w:val="24"/>
          <w:szCs w:val="24"/>
        </w:rPr>
        <w:t xml:space="preserve"> </w:t>
      </w:r>
      <w:r w:rsidRPr="00813FFA">
        <w:rPr>
          <w:rFonts w:ascii="Times New Roman" w:hAnsi="Times New Roman"/>
          <w:color w:val="000000"/>
          <w:sz w:val="24"/>
          <w:szCs w:val="24"/>
        </w:rPr>
        <w:t>as their top three priorities,</w:t>
      </w:r>
      <w:r w:rsidR="004A5E96" w:rsidRPr="008B77AC">
        <w:rPr>
          <w:rFonts w:ascii="Times New Roman" w:hAnsi="Times New Roman"/>
          <w:color w:val="000000"/>
          <w:sz w:val="24"/>
          <w:szCs w:val="24"/>
          <w:vertAlign w:val="superscript"/>
        </w:rPr>
        <w:t>15</w:t>
      </w:r>
      <w:r w:rsidR="008B77AC" w:rsidRPr="008B77AC">
        <w:rPr>
          <w:rFonts w:ascii="Times New Roman" w:hAnsi="Times New Roman"/>
          <w:color w:val="000000"/>
          <w:sz w:val="24"/>
          <w:szCs w:val="24"/>
          <w:vertAlign w:val="superscript"/>
        </w:rPr>
        <w:t>-17</w:t>
      </w:r>
      <w:r w:rsidRPr="00813FFA">
        <w:rPr>
          <w:rFonts w:ascii="Times New Roman" w:hAnsi="Times New Roman"/>
          <w:color w:val="000000"/>
          <w:sz w:val="24"/>
          <w:szCs w:val="24"/>
        </w:rPr>
        <w:t xml:space="preserve"> this study demonstrated that the priority of information needs for older patients </w:t>
      </w:r>
      <w:r>
        <w:rPr>
          <w:rFonts w:ascii="Times New Roman" w:hAnsi="Times New Roman"/>
          <w:color w:val="000000"/>
          <w:sz w:val="24"/>
          <w:szCs w:val="24"/>
        </w:rPr>
        <w:t xml:space="preserve">was </w:t>
      </w:r>
      <w:r w:rsidRPr="00813FFA">
        <w:rPr>
          <w:rFonts w:ascii="Times New Roman" w:hAnsi="Times New Roman"/>
          <w:color w:val="000000"/>
          <w:sz w:val="24"/>
          <w:szCs w:val="24"/>
        </w:rPr>
        <w:t>information about treatment options, likelihood of cure and self-care.</w:t>
      </w:r>
      <w:r>
        <w:rPr>
          <w:rFonts w:ascii="Times New Roman" w:hAnsi="Times New Roman"/>
          <w:color w:val="000000"/>
          <w:sz w:val="24"/>
          <w:szCs w:val="24"/>
        </w:rPr>
        <w:t xml:space="preserve">  </w:t>
      </w:r>
      <w:r w:rsidR="008C1A01" w:rsidRPr="00813FFA">
        <w:rPr>
          <w:rFonts w:ascii="Times New Roman" w:hAnsi="Times New Roman"/>
          <w:color w:val="000000"/>
          <w:sz w:val="24"/>
          <w:szCs w:val="24"/>
        </w:rPr>
        <w:t>Older adults value independence;</w:t>
      </w:r>
      <w:r w:rsidR="008C1A01" w:rsidRPr="00C01439">
        <w:rPr>
          <w:rFonts w:ascii="Times New Roman" w:hAnsi="Times New Roman"/>
          <w:noProof/>
          <w:color w:val="000000"/>
          <w:sz w:val="24"/>
          <w:szCs w:val="24"/>
          <w:vertAlign w:val="superscript"/>
        </w:rPr>
        <w:t>36</w:t>
      </w:r>
      <w:r w:rsidR="008C1A01" w:rsidRPr="00813FFA">
        <w:rPr>
          <w:rFonts w:ascii="Times New Roman" w:hAnsi="Times New Roman"/>
          <w:color w:val="000000"/>
          <w:sz w:val="24"/>
          <w:szCs w:val="24"/>
        </w:rPr>
        <w:t xml:space="preserve"> hence, it was not surprising to find that self-care was one of </w:t>
      </w:r>
      <w:r w:rsidR="008C1A01">
        <w:rPr>
          <w:rFonts w:ascii="Times New Roman" w:hAnsi="Times New Roman"/>
          <w:color w:val="000000"/>
          <w:sz w:val="24"/>
          <w:szCs w:val="24"/>
        </w:rPr>
        <w:t>the</w:t>
      </w:r>
      <w:r w:rsidR="008C1A01" w:rsidRPr="00813FFA">
        <w:rPr>
          <w:rFonts w:ascii="Times New Roman" w:hAnsi="Times New Roman"/>
          <w:color w:val="000000"/>
          <w:sz w:val="24"/>
          <w:szCs w:val="24"/>
        </w:rPr>
        <w:t xml:space="preserve"> top three priority information needs. This finding is supported by another study, which found that older</w:t>
      </w:r>
      <w:r w:rsidR="008C1A01">
        <w:rPr>
          <w:rFonts w:ascii="Times New Roman" w:hAnsi="Times New Roman"/>
          <w:color w:val="000000"/>
          <w:sz w:val="24"/>
          <w:szCs w:val="24"/>
        </w:rPr>
        <w:t xml:space="preserve"> breast cancer </w:t>
      </w:r>
      <w:r w:rsidR="008C1A01" w:rsidRPr="00813FFA">
        <w:rPr>
          <w:rFonts w:ascii="Times New Roman" w:hAnsi="Times New Roman"/>
          <w:color w:val="000000"/>
          <w:sz w:val="24"/>
          <w:szCs w:val="24"/>
        </w:rPr>
        <w:t>patients (65 and above years of age) ranked self-care information more important than did younger patients.</w:t>
      </w:r>
      <w:r w:rsidR="008C1A01" w:rsidRPr="00173858">
        <w:rPr>
          <w:rFonts w:ascii="Times New Roman" w:hAnsi="Times New Roman"/>
          <w:noProof/>
          <w:color w:val="000000"/>
          <w:sz w:val="24"/>
          <w:szCs w:val="24"/>
          <w:vertAlign w:val="superscript"/>
        </w:rPr>
        <w:t>19</w:t>
      </w:r>
      <w:r w:rsidR="008C1A01" w:rsidRPr="00813FFA">
        <w:rPr>
          <w:rFonts w:ascii="Times New Roman" w:hAnsi="Times New Roman"/>
          <w:color w:val="000000"/>
          <w:sz w:val="24"/>
          <w:szCs w:val="24"/>
        </w:rPr>
        <w:t xml:space="preserve"> Another study involving older </w:t>
      </w:r>
      <w:r w:rsidR="004D64A8">
        <w:rPr>
          <w:rFonts w:ascii="Times New Roman" w:hAnsi="Times New Roman"/>
          <w:color w:val="000000"/>
          <w:sz w:val="24"/>
          <w:szCs w:val="24"/>
        </w:rPr>
        <w:t>participant</w:t>
      </w:r>
      <w:r w:rsidR="008C1A01" w:rsidRPr="00813FFA">
        <w:rPr>
          <w:rFonts w:ascii="Times New Roman" w:hAnsi="Times New Roman"/>
          <w:color w:val="000000"/>
          <w:sz w:val="24"/>
          <w:szCs w:val="24"/>
        </w:rPr>
        <w:t>s</w:t>
      </w:r>
      <w:r w:rsidR="008C1A01">
        <w:rPr>
          <w:rFonts w:ascii="Times New Roman" w:hAnsi="Times New Roman"/>
          <w:color w:val="000000"/>
          <w:sz w:val="24"/>
          <w:szCs w:val="24"/>
        </w:rPr>
        <w:t xml:space="preserve"> diagnosed with esophageal cancer in Sweden</w:t>
      </w:r>
      <w:r w:rsidR="008C1A01" w:rsidRPr="00813FFA">
        <w:rPr>
          <w:rFonts w:ascii="Times New Roman" w:hAnsi="Times New Roman"/>
          <w:color w:val="000000"/>
          <w:sz w:val="24"/>
          <w:szCs w:val="24"/>
        </w:rPr>
        <w:t xml:space="preserve"> (58-86 years old, with a mean of 69 years of age) also found treatment and self-care in the top three priorities of information needs</w:t>
      </w:r>
      <w:r>
        <w:rPr>
          <w:rFonts w:ascii="Times New Roman" w:hAnsi="Times New Roman"/>
          <w:color w:val="000000"/>
          <w:sz w:val="24"/>
          <w:szCs w:val="24"/>
        </w:rPr>
        <w:t>,</w:t>
      </w:r>
      <w:r w:rsidR="008C1A01" w:rsidRPr="00813FFA">
        <w:rPr>
          <w:rFonts w:ascii="Times New Roman" w:hAnsi="Times New Roman"/>
          <w:color w:val="000000"/>
          <w:sz w:val="24"/>
          <w:szCs w:val="24"/>
        </w:rPr>
        <w:t xml:space="preserve"> and sexual attractiveness was ranked as the last priority.</w:t>
      </w:r>
      <w:r w:rsidR="008C1A01" w:rsidRPr="00C01439">
        <w:rPr>
          <w:rFonts w:ascii="Times New Roman" w:hAnsi="Times New Roman"/>
          <w:noProof/>
          <w:color w:val="000000"/>
          <w:sz w:val="24"/>
          <w:szCs w:val="24"/>
          <w:vertAlign w:val="superscript"/>
        </w:rPr>
        <w:t>37</w:t>
      </w:r>
      <w:r w:rsidR="008C1A01" w:rsidRPr="00813FFA">
        <w:rPr>
          <w:rFonts w:ascii="Times New Roman" w:hAnsi="Times New Roman"/>
          <w:color w:val="000000"/>
          <w:sz w:val="24"/>
          <w:szCs w:val="24"/>
        </w:rPr>
        <w:t xml:space="preserve"> In contrast to the current study, another study that involved younger </w:t>
      </w:r>
      <w:r w:rsidR="008C1A01">
        <w:rPr>
          <w:rFonts w:ascii="Times New Roman" w:hAnsi="Times New Roman"/>
          <w:color w:val="000000"/>
          <w:sz w:val="24"/>
          <w:szCs w:val="24"/>
        </w:rPr>
        <w:t xml:space="preserve">breast cancer </w:t>
      </w:r>
      <w:r w:rsidR="008C1A01" w:rsidRPr="00813FFA">
        <w:rPr>
          <w:rFonts w:ascii="Times New Roman" w:hAnsi="Times New Roman"/>
          <w:color w:val="000000"/>
          <w:sz w:val="24"/>
          <w:szCs w:val="24"/>
        </w:rPr>
        <w:t>patients</w:t>
      </w:r>
      <w:r w:rsidR="008C1A01">
        <w:rPr>
          <w:rFonts w:ascii="Times New Roman" w:hAnsi="Times New Roman"/>
          <w:color w:val="000000"/>
          <w:sz w:val="24"/>
          <w:szCs w:val="24"/>
        </w:rPr>
        <w:t xml:space="preserve"> in Malaysia</w:t>
      </w:r>
      <w:r w:rsidR="008C1A01" w:rsidRPr="00813FFA">
        <w:rPr>
          <w:rFonts w:ascii="Times New Roman" w:hAnsi="Times New Roman"/>
          <w:color w:val="000000"/>
          <w:sz w:val="24"/>
          <w:szCs w:val="24"/>
        </w:rPr>
        <w:t xml:space="preserve"> (</w:t>
      </w:r>
      <w:r w:rsidR="008C1A01" w:rsidRPr="00813FFA">
        <w:rPr>
          <w:rFonts w:ascii="Times New Roman" w:hAnsi="Times New Roman"/>
          <w:sz w:val="24"/>
          <w:szCs w:val="24"/>
        </w:rPr>
        <w:t>32-60 years of age, with a mean of 45.09 years of age</w:t>
      </w:r>
      <w:r w:rsidRPr="00813FFA">
        <w:rPr>
          <w:rFonts w:ascii="Times New Roman" w:hAnsi="Times New Roman"/>
          <w:sz w:val="24"/>
          <w:szCs w:val="24"/>
        </w:rPr>
        <w:t>)</w:t>
      </w:r>
      <w:r>
        <w:rPr>
          <w:rFonts w:ascii="Times New Roman" w:hAnsi="Times New Roman"/>
          <w:sz w:val="24"/>
          <w:szCs w:val="24"/>
        </w:rPr>
        <w:t xml:space="preserve"> found that</w:t>
      </w:r>
      <w:r w:rsidRPr="00813FFA">
        <w:rPr>
          <w:rFonts w:ascii="Times New Roman" w:hAnsi="Times New Roman"/>
          <w:sz w:val="24"/>
          <w:szCs w:val="24"/>
        </w:rPr>
        <w:t xml:space="preserve"> </w:t>
      </w:r>
      <w:r w:rsidR="008C1A01" w:rsidRPr="00813FFA">
        <w:rPr>
          <w:rFonts w:ascii="Times New Roman" w:hAnsi="Times New Roman"/>
          <w:sz w:val="24"/>
          <w:szCs w:val="24"/>
        </w:rPr>
        <w:t xml:space="preserve">sexual attractiveness was ranked as </w:t>
      </w:r>
      <w:r>
        <w:rPr>
          <w:rFonts w:ascii="Times New Roman" w:hAnsi="Times New Roman"/>
          <w:sz w:val="24"/>
          <w:szCs w:val="24"/>
        </w:rPr>
        <w:t xml:space="preserve">the </w:t>
      </w:r>
      <w:r w:rsidR="008C1A01" w:rsidRPr="00813FFA">
        <w:rPr>
          <w:rFonts w:ascii="Times New Roman" w:hAnsi="Times New Roman"/>
          <w:sz w:val="24"/>
          <w:szCs w:val="24"/>
        </w:rPr>
        <w:t>second top pr</w:t>
      </w:r>
      <w:r w:rsidR="004D64A8">
        <w:rPr>
          <w:rFonts w:ascii="Times New Roman" w:hAnsi="Times New Roman"/>
          <w:sz w:val="24"/>
          <w:szCs w:val="24"/>
        </w:rPr>
        <w:t>iority information need by the participant</w:t>
      </w:r>
      <w:r w:rsidR="008C1A01" w:rsidRPr="00813FFA">
        <w:rPr>
          <w:rFonts w:ascii="Times New Roman" w:hAnsi="Times New Roman"/>
          <w:sz w:val="24"/>
          <w:szCs w:val="24"/>
        </w:rPr>
        <w:t>s.</w:t>
      </w:r>
      <w:r w:rsidR="008C1A01" w:rsidRPr="00C01439">
        <w:rPr>
          <w:rFonts w:ascii="Times New Roman" w:hAnsi="Times New Roman"/>
          <w:noProof/>
          <w:sz w:val="24"/>
          <w:szCs w:val="24"/>
          <w:vertAlign w:val="superscript"/>
        </w:rPr>
        <w:t>38</w:t>
      </w:r>
      <w:r w:rsidR="008C1A01" w:rsidRPr="00813FFA">
        <w:rPr>
          <w:rFonts w:ascii="Times New Roman" w:hAnsi="Times New Roman"/>
          <w:color w:val="000000"/>
          <w:sz w:val="24"/>
          <w:szCs w:val="24"/>
        </w:rPr>
        <w:t xml:space="preserve"> </w:t>
      </w:r>
    </w:p>
    <w:p w:rsidR="008C1A01" w:rsidRDefault="008C1A01" w:rsidP="008519C7">
      <w:pPr>
        <w:autoSpaceDE w:val="0"/>
        <w:autoSpaceDN w:val="0"/>
        <w:adjustRightInd w:val="0"/>
        <w:spacing w:after="0" w:line="480" w:lineRule="auto"/>
        <w:rPr>
          <w:rFonts w:ascii="Times New Roman" w:hAnsi="Times New Roman"/>
          <w:color w:val="000000"/>
          <w:sz w:val="24"/>
          <w:szCs w:val="24"/>
        </w:rPr>
      </w:pPr>
      <w:r w:rsidRPr="00813FFA">
        <w:rPr>
          <w:rFonts w:ascii="Times New Roman" w:hAnsi="Times New Roman"/>
          <w:color w:val="000000"/>
          <w:sz w:val="24"/>
          <w:szCs w:val="24"/>
        </w:rPr>
        <w:tab/>
      </w:r>
      <w:r>
        <w:rPr>
          <w:rFonts w:ascii="Times New Roman" w:hAnsi="Times New Roman"/>
          <w:color w:val="000000"/>
          <w:sz w:val="24"/>
          <w:szCs w:val="24"/>
        </w:rPr>
        <w:t xml:space="preserve">The </w:t>
      </w:r>
      <w:r w:rsidRPr="00813FFA">
        <w:rPr>
          <w:rFonts w:ascii="Times New Roman" w:hAnsi="Times New Roman"/>
          <w:color w:val="000000"/>
          <w:sz w:val="24"/>
          <w:szCs w:val="24"/>
        </w:rPr>
        <w:t>rankings</w:t>
      </w:r>
      <w:r>
        <w:rPr>
          <w:rFonts w:ascii="Times New Roman" w:hAnsi="Times New Roman"/>
          <w:color w:val="000000"/>
          <w:sz w:val="24"/>
          <w:szCs w:val="24"/>
        </w:rPr>
        <w:t xml:space="preserve"> in this study</w:t>
      </w:r>
      <w:r w:rsidRPr="00813FFA">
        <w:rPr>
          <w:rFonts w:ascii="Times New Roman" w:hAnsi="Times New Roman"/>
          <w:color w:val="000000"/>
          <w:sz w:val="24"/>
          <w:szCs w:val="24"/>
        </w:rPr>
        <w:t xml:space="preserve"> must be interpreted with caution, because a single assessment of information needs with a small sample size may be unreliable. As suggested by Butow and others, a periodic assessment of an individual patient’s information needs is imperative, given the changing dynamics of patient</w:t>
      </w:r>
      <w:r>
        <w:rPr>
          <w:rFonts w:ascii="Times New Roman" w:hAnsi="Times New Roman"/>
          <w:color w:val="000000"/>
          <w:sz w:val="24"/>
          <w:szCs w:val="24"/>
        </w:rPr>
        <w:t>’s information needs</w:t>
      </w:r>
      <w:r w:rsidRPr="00813FFA">
        <w:rPr>
          <w:rFonts w:ascii="Times New Roman" w:hAnsi="Times New Roman"/>
          <w:color w:val="000000"/>
          <w:sz w:val="24"/>
          <w:szCs w:val="24"/>
        </w:rPr>
        <w:t xml:space="preserve"> priorities.</w:t>
      </w:r>
      <w:r w:rsidRPr="00C01439">
        <w:rPr>
          <w:rFonts w:ascii="Times New Roman" w:hAnsi="Times New Roman"/>
          <w:noProof/>
          <w:color w:val="000000"/>
          <w:sz w:val="24"/>
          <w:szCs w:val="24"/>
          <w:vertAlign w:val="superscript"/>
        </w:rPr>
        <w:t>23, 39, 40</w:t>
      </w:r>
      <w:r w:rsidRPr="00813FFA">
        <w:rPr>
          <w:rFonts w:ascii="Times New Roman" w:hAnsi="Times New Roman"/>
          <w:color w:val="000000"/>
          <w:sz w:val="24"/>
          <w:szCs w:val="24"/>
        </w:rPr>
        <w:t xml:space="preserve">         </w:t>
      </w:r>
    </w:p>
    <w:p w:rsidR="008C1A01" w:rsidRDefault="008C1A01" w:rsidP="008519C7">
      <w:pPr>
        <w:autoSpaceDE w:val="0"/>
        <w:autoSpaceDN w:val="0"/>
        <w:adjustRightInd w:val="0"/>
        <w:spacing w:after="0" w:line="480" w:lineRule="auto"/>
        <w:ind w:firstLine="720"/>
        <w:rPr>
          <w:rFonts w:ascii="Times New Roman" w:hAnsi="Times New Roman"/>
          <w:color w:val="000000"/>
          <w:sz w:val="24"/>
          <w:szCs w:val="24"/>
        </w:rPr>
      </w:pPr>
      <w:r>
        <w:rPr>
          <w:rFonts w:ascii="Times New Roman" w:hAnsi="Times New Roman"/>
          <w:color w:val="000000"/>
          <w:sz w:val="24"/>
          <w:szCs w:val="24"/>
        </w:rPr>
        <w:lastRenderedPageBreak/>
        <w:t>Because of the ability of the Thurstone scaling method to circumvent the ceiling effect commonly seen in Likert-type summated scale, the utility of INQ in prioritizing the information needs of large group of patient subgroups is promising. In this study, the Thurstone scaling successfully produced a profile of information needs priorities in older adults diagnosed with myeloma. The Thurstone’s paired comparison scaling has strong psychometric properties as evidenced by statistically significant R-square statistic</w:t>
      </w:r>
      <w:r w:rsidR="00FA4B1B">
        <w:rPr>
          <w:rFonts w:ascii="Times New Roman" w:hAnsi="Times New Roman"/>
          <w:color w:val="000000"/>
          <w:sz w:val="24"/>
          <w:szCs w:val="24"/>
        </w:rPr>
        <w:t>s</w:t>
      </w:r>
      <w:r>
        <w:rPr>
          <w:rFonts w:ascii="Times New Roman" w:hAnsi="Times New Roman"/>
          <w:color w:val="000000"/>
          <w:sz w:val="24"/>
          <w:szCs w:val="24"/>
        </w:rPr>
        <w:t xml:space="preserve"> and Kendall’s coefficient of agreement. These results validate the psychometric properties of INQ instrument</w:t>
      </w:r>
      <w:r w:rsidR="00FA4B1B">
        <w:rPr>
          <w:rFonts w:ascii="Times New Roman" w:hAnsi="Times New Roman"/>
          <w:color w:val="000000"/>
          <w:sz w:val="24"/>
          <w:szCs w:val="24"/>
        </w:rPr>
        <w:t>, as</w:t>
      </w:r>
      <w:r>
        <w:rPr>
          <w:rFonts w:ascii="Times New Roman" w:hAnsi="Times New Roman"/>
          <w:color w:val="000000"/>
          <w:sz w:val="24"/>
          <w:szCs w:val="24"/>
        </w:rPr>
        <w:t xml:space="preserve"> reported in other studies.</w:t>
      </w:r>
      <w:r w:rsidRPr="00D73E83">
        <w:rPr>
          <w:rFonts w:ascii="Times New Roman" w:hAnsi="Times New Roman"/>
          <w:noProof/>
          <w:color w:val="000000"/>
          <w:sz w:val="24"/>
          <w:szCs w:val="24"/>
          <w:vertAlign w:val="superscript"/>
        </w:rPr>
        <w:t>15-20, 38, 41, 42</w:t>
      </w:r>
    </w:p>
    <w:p w:rsidR="008C1A01" w:rsidRPr="00813FFA" w:rsidRDefault="008C1A01" w:rsidP="008519C7">
      <w:pPr>
        <w:autoSpaceDE w:val="0"/>
        <w:autoSpaceDN w:val="0"/>
        <w:adjustRightInd w:val="0"/>
        <w:spacing w:after="0" w:line="480" w:lineRule="auto"/>
        <w:rPr>
          <w:rFonts w:ascii="Times New Roman" w:hAnsi="Times New Roman"/>
          <w:color w:val="000000"/>
          <w:sz w:val="24"/>
          <w:szCs w:val="24"/>
        </w:rPr>
      </w:pPr>
      <w:r w:rsidRPr="00813FFA">
        <w:rPr>
          <w:rFonts w:ascii="Times New Roman" w:hAnsi="Times New Roman"/>
          <w:b/>
          <w:color w:val="000000"/>
          <w:sz w:val="24"/>
          <w:szCs w:val="24"/>
        </w:rPr>
        <w:tab/>
      </w:r>
      <w:r w:rsidRPr="00813FFA">
        <w:rPr>
          <w:rFonts w:ascii="Times New Roman" w:hAnsi="Times New Roman"/>
          <w:color w:val="000000"/>
          <w:sz w:val="24"/>
          <w:szCs w:val="24"/>
        </w:rPr>
        <w:t xml:space="preserve">Several study limitations must be acknowledged. The generalizability of study findings is limited to </w:t>
      </w:r>
      <w:r w:rsidR="00FA4B1B">
        <w:rPr>
          <w:rFonts w:ascii="Times New Roman" w:hAnsi="Times New Roman"/>
          <w:color w:val="000000"/>
          <w:sz w:val="24"/>
          <w:szCs w:val="24"/>
        </w:rPr>
        <w:t>Caucasian</w:t>
      </w:r>
      <w:r w:rsidR="00FA4B1B" w:rsidRPr="00813FFA">
        <w:rPr>
          <w:rFonts w:ascii="Times New Roman" w:hAnsi="Times New Roman"/>
          <w:color w:val="000000"/>
          <w:sz w:val="24"/>
          <w:szCs w:val="24"/>
        </w:rPr>
        <w:t xml:space="preserve"> </w:t>
      </w:r>
      <w:r w:rsidRPr="00813FFA">
        <w:rPr>
          <w:rFonts w:ascii="Times New Roman" w:hAnsi="Times New Roman"/>
          <w:color w:val="000000"/>
          <w:sz w:val="24"/>
          <w:szCs w:val="24"/>
        </w:rPr>
        <w:t xml:space="preserve">men and women who are relatively highly educated and are receiving care at a university-based comprehensive cancer center. </w:t>
      </w:r>
      <w:r>
        <w:rPr>
          <w:rFonts w:ascii="Times New Roman" w:hAnsi="Times New Roman"/>
          <w:color w:val="000000"/>
          <w:sz w:val="24"/>
          <w:szCs w:val="24"/>
        </w:rPr>
        <w:t xml:space="preserve">The low response rate (17.7%) is a potential source of response bias. One could argue that patients who did not respond to the mailed flyer may be sicker than those who positively responded, and potentially have different profiles of information needs. </w:t>
      </w:r>
      <w:r w:rsidRPr="00813FFA">
        <w:rPr>
          <w:rFonts w:ascii="Times New Roman" w:hAnsi="Times New Roman"/>
          <w:color w:val="000000"/>
          <w:sz w:val="24"/>
          <w:szCs w:val="24"/>
        </w:rPr>
        <w:t xml:space="preserve">Additionally, the sample size </w:t>
      </w:r>
      <w:r>
        <w:rPr>
          <w:rFonts w:ascii="Times New Roman" w:hAnsi="Times New Roman"/>
          <w:color w:val="000000"/>
          <w:sz w:val="24"/>
          <w:szCs w:val="24"/>
        </w:rPr>
        <w:t>was</w:t>
      </w:r>
      <w:r w:rsidRPr="00813FFA">
        <w:rPr>
          <w:rFonts w:ascii="Times New Roman" w:hAnsi="Times New Roman"/>
          <w:color w:val="000000"/>
          <w:sz w:val="24"/>
          <w:szCs w:val="24"/>
        </w:rPr>
        <w:t xml:space="preserve"> small, which prevents the findings from being generalized to larger groups and also limits the comparison of differences of information needs by other variables. Moreover, since this is a cross-sectional study, the findings may not be applicable to myeloma patients who are beyond the first 6 months from diagnosis</w:t>
      </w:r>
      <w:r>
        <w:rPr>
          <w:rFonts w:ascii="Times New Roman" w:hAnsi="Times New Roman"/>
          <w:color w:val="000000"/>
          <w:sz w:val="24"/>
          <w:szCs w:val="24"/>
        </w:rPr>
        <w:t xml:space="preserve"> and these results do not explain any aspect of changes in information priorities over time</w:t>
      </w:r>
      <w:r w:rsidRPr="00813FFA">
        <w:rPr>
          <w:rFonts w:ascii="Times New Roman" w:hAnsi="Times New Roman"/>
          <w:color w:val="000000"/>
          <w:sz w:val="24"/>
          <w:szCs w:val="24"/>
        </w:rPr>
        <w:t xml:space="preserve">. </w:t>
      </w:r>
      <w:r w:rsidR="008B77AC">
        <w:rPr>
          <w:rFonts w:ascii="Times New Roman" w:hAnsi="Times New Roman"/>
          <w:color w:val="000000"/>
          <w:sz w:val="24"/>
          <w:szCs w:val="24"/>
        </w:rPr>
        <w:t xml:space="preserve">Despite these limitations, the study is still of value because it’s the first one to identify information needs in myeloma patients and offers additional hypotheses that need to be explored in older cancer patients. </w:t>
      </w:r>
      <w:r w:rsidRPr="00813FFA">
        <w:rPr>
          <w:rFonts w:ascii="Times New Roman" w:hAnsi="Times New Roman"/>
          <w:color w:val="000000"/>
          <w:sz w:val="24"/>
          <w:szCs w:val="24"/>
        </w:rPr>
        <w:t xml:space="preserve">A longitudinal approach in a future study should be able to document any changes in the priorities of </w:t>
      </w:r>
      <w:r w:rsidRPr="00813FFA">
        <w:rPr>
          <w:rFonts w:ascii="Times New Roman" w:hAnsi="Times New Roman"/>
          <w:color w:val="000000"/>
          <w:sz w:val="24"/>
          <w:szCs w:val="24"/>
        </w:rPr>
        <w:lastRenderedPageBreak/>
        <w:t xml:space="preserve">information needs at different periods of the disease trajectory (i.e., newly diagnosed, first relapse, relapsed/refractory stages). </w:t>
      </w:r>
    </w:p>
    <w:p w:rsidR="008C1A01" w:rsidRPr="00813FFA" w:rsidRDefault="008C1A01" w:rsidP="008519C7">
      <w:pPr>
        <w:autoSpaceDE w:val="0"/>
        <w:autoSpaceDN w:val="0"/>
        <w:adjustRightInd w:val="0"/>
        <w:spacing w:after="0" w:line="480" w:lineRule="auto"/>
        <w:rPr>
          <w:rFonts w:ascii="Times New Roman" w:hAnsi="Times New Roman"/>
          <w:b/>
          <w:color w:val="000000"/>
          <w:sz w:val="24"/>
          <w:szCs w:val="24"/>
        </w:rPr>
      </w:pPr>
      <w:r w:rsidRPr="00813FFA">
        <w:rPr>
          <w:rFonts w:ascii="Times New Roman" w:hAnsi="Times New Roman"/>
          <w:b/>
          <w:color w:val="000000"/>
          <w:sz w:val="24"/>
          <w:szCs w:val="24"/>
        </w:rPr>
        <w:t>I</w:t>
      </w:r>
      <w:r w:rsidR="008B77AC">
        <w:rPr>
          <w:rFonts w:ascii="Times New Roman" w:hAnsi="Times New Roman"/>
          <w:b/>
          <w:color w:val="000000"/>
          <w:sz w:val="24"/>
          <w:szCs w:val="24"/>
        </w:rPr>
        <w:t>mplications for P</w:t>
      </w:r>
      <w:r w:rsidRPr="00813FFA">
        <w:rPr>
          <w:rFonts w:ascii="Times New Roman" w:hAnsi="Times New Roman"/>
          <w:b/>
          <w:color w:val="000000"/>
          <w:sz w:val="24"/>
          <w:szCs w:val="24"/>
        </w:rPr>
        <w:t>ractice</w:t>
      </w:r>
      <w:r w:rsidR="004D5B3A">
        <w:rPr>
          <w:rFonts w:ascii="Times New Roman" w:hAnsi="Times New Roman"/>
          <w:b/>
          <w:color w:val="000000"/>
          <w:sz w:val="24"/>
          <w:szCs w:val="24"/>
        </w:rPr>
        <w:t xml:space="preserve"> and Research</w:t>
      </w:r>
    </w:p>
    <w:p w:rsidR="008C1A01" w:rsidRPr="00813FFA" w:rsidRDefault="008C1A01" w:rsidP="008519C7">
      <w:pPr>
        <w:autoSpaceDE w:val="0"/>
        <w:autoSpaceDN w:val="0"/>
        <w:adjustRightInd w:val="0"/>
        <w:spacing w:after="0" w:line="480" w:lineRule="auto"/>
        <w:rPr>
          <w:rFonts w:ascii="Times New Roman" w:hAnsi="Times New Roman"/>
          <w:color w:val="000000"/>
          <w:sz w:val="24"/>
          <w:szCs w:val="24"/>
        </w:rPr>
      </w:pPr>
      <w:r w:rsidRPr="00813FFA">
        <w:rPr>
          <w:rFonts w:ascii="Times New Roman" w:hAnsi="Times New Roman"/>
          <w:b/>
          <w:color w:val="000000"/>
          <w:sz w:val="24"/>
          <w:szCs w:val="24"/>
        </w:rPr>
        <w:tab/>
      </w:r>
      <w:r w:rsidRPr="00813FFA">
        <w:rPr>
          <w:rFonts w:ascii="Times New Roman" w:hAnsi="Times New Roman"/>
          <w:color w:val="000000"/>
          <w:sz w:val="24"/>
          <w:szCs w:val="24"/>
        </w:rPr>
        <w:t xml:space="preserve">The findings of this study have implications for nurses who are caring for older adult patients newly diagnosed with myeloma. The relative priority of information needs presented in this study could serve as a guide to elicit the individual information needs of future </w:t>
      </w:r>
      <w:r>
        <w:rPr>
          <w:rFonts w:ascii="Times New Roman" w:hAnsi="Times New Roman"/>
          <w:color w:val="000000"/>
          <w:sz w:val="24"/>
          <w:szCs w:val="24"/>
        </w:rPr>
        <w:t>myeloma</w:t>
      </w:r>
      <w:r w:rsidRPr="00813FFA">
        <w:rPr>
          <w:rFonts w:ascii="Times New Roman" w:hAnsi="Times New Roman"/>
          <w:color w:val="000000"/>
          <w:sz w:val="24"/>
          <w:szCs w:val="24"/>
        </w:rPr>
        <w:t xml:space="preserve"> patients. For example, Luker and colleagues have suggested that a profile of patient information needs can be used as a clinical reference tool to create a structured approach to information giving.</w:t>
      </w:r>
      <w:r w:rsidRPr="00173858">
        <w:rPr>
          <w:rFonts w:ascii="Times New Roman" w:hAnsi="Times New Roman"/>
          <w:noProof/>
          <w:color w:val="000000"/>
          <w:sz w:val="24"/>
          <w:szCs w:val="24"/>
          <w:vertAlign w:val="superscript"/>
        </w:rPr>
        <w:t>22</w:t>
      </w:r>
      <w:r w:rsidRPr="00813FFA">
        <w:rPr>
          <w:rFonts w:ascii="Times New Roman" w:hAnsi="Times New Roman"/>
          <w:color w:val="000000"/>
          <w:sz w:val="24"/>
          <w:szCs w:val="24"/>
        </w:rPr>
        <w:t xml:space="preserve"> By profiling information needs in advance, nurses </w:t>
      </w:r>
      <w:r>
        <w:rPr>
          <w:rFonts w:ascii="Times New Roman" w:hAnsi="Times New Roman"/>
          <w:color w:val="000000"/>
          <w:sz w:val="24"/>
          <w:szCs w:val="24"/>
        </w:rPr>
        <w:t>may</w:t>
      </w:r>
      <w:r w:rsidRPr="00813FFA">
        <w:rPr>
          <w:rFonts w:ascii="Times New Roman" w:hAnsi="Times New Roman"/>
          <w:color w:val="000000"/>
          <w:sz w:val="24"/>
          <w:szCs w:val="24"/>
        </w:rPr>
        <w:t xml:space="preserve"> better communicate myeloma-related information to their patients, thereby improving practice and outcomes.</w:t>
      </w:r>
      <w:r>
        <w:rPr>
          <w:rFonts w:ascii="Times New Roman" w:hAnsi="Times New Roman"/>
          <w:color w:val="000000"/>
          <w:sz w:val="24"/>
          <w:szCs w:val="24"/>
        </w:rPr>
        <w:t xml:space="preserve"> A computerized version of INQ has already been tested and </w:t>
      </w:r>
      <w:r w:rsidR="00FA4B1B">
        <w:rPr>
          <w:rFonts w:ascii="Times New Roman" w:hAnsi="Times New Roman"/>
          <w:color w:val="000000"/>
          <w:sz w:val="24"/>
          <w:szCs w:val="24"/>
        </w:rPr>
        <w:t xml:space="preserve">can </w:t>
      </w:r>
      <w:r>
        <w:rPr>
          <w:rFonts w:ascii="Times New Roman" w:hAnsi="Times New Roman"/>
          <w:color w:val="000000"/>
          <w:sz w:val="24"/>
          <w:szCs w:val="24"/>
        </w:rPr>
        <w:t xml:space="preserve">efficiently produce </w:t>
      </w:r>
      <w:r w:rsidR="00FA4B1B">
        <w:rPr>
          <w:rFonts w:ascii="Times New Roman" w:hAnsi="Times New Roman"/>
          <w:color w:val="000000"/>
          <w:sz w:val="24"/>
          <w:szCs w:val="24"/>
        </w:rPr>
        <w:t xml:space="preserve">a </w:t>
      </w:r>
      <w:r>
        <w:rPr>
          <w:rFonts w:ascii="Times New Roman" w:hAnsi="Times New Roman"/>
          <w:color w:val="000000"/>
          <w:sz w:val="24"/>
          <w:szCs w:val="24"/>
        </w:rPr>
        <w:t>patient’s priority of information needs immediately.</w:t>
      </w:r>
      <w:r w:rsidRPr="00690EED">
        <w:rPr>
          <w:rFonts w:ascii="Times New Roman" w:hAnsi="Times New Roman"/>
          <w:noProof/>
          <w:color w:val="000000"/>
          <w:sz w:val="24"/>
          <w:szCs w:val="24"/>
          <w:vertAlign w:val="superscript"/>
        </w:rPr>
        <w:t>41, 43</w:t>
      </w:r>
      <w:r>
        <w:rPr>
          <w:rFonts w:ascii="Times New Roman" w:hAnsi="Times New Roman"/>
          <w:color w:val="000000"/>
          <w:sz w:val="24"/>
          <w:szCs w:val="24"/>
        </w:rPr>
        <w:t xml:space="preserve"> The use of this technology, coupled with adequate knowledge and communication skills of the nurse, could potentially offer some innovative solutions to the persistent problem of shrinking time for patient education.  </w:t>
      </w:r>
      <w:r w:rsidR="009B2219">
        <w:rPr>
          <w:rFonts w:ascii="Times New Roman" w:hAnsi="Times New Roman"/>
          <w:color w:val="000000"/>
          <w:sz w:val="24"/>
          <w:szCs w:val="24"/>
        </w:rPr>
        <w:t>Studies utilizing the computerized version of INQ to assess information priorities in older adult populations are still needed.</w:t>
      </w:r>
    </w:p>
    <w:p w:rsidR="008C1A01" w:rsidRDefault="008C1A01" w:rsidP="008519C7">
      <w:pPr>
        <w:autoSpaceDE w:val="0"/>
        <w:autoSpaceDN w:val="0"/>
        <w:adjustRightInd w:val="0"/>
        <w:spacing w:after="0" w:line="480" w:lineRule="auto"/>
        <w:ind w:firstLine="720"/>
        <w:rPr>
          <w:rFonts w:ascii="Times New Roman" w:hAnsi="Times New Roman"/>
          <w:color w:val="000000"/>
          <w:sz w:val="24"/>
          <w:szCs w:val="24"/>
        </w:rPr>
      </w:pPr>
      <w:r w:rsidRPr="00813FFA">
        <w:rPr>
          <w:rFonts w:ascii="Times New Roman" w:hAnsi="Times New Roman"/>
          <w:color w:val="000000"/>
          <w:sz w:val="24"/>
          <w:szCs w:val="24"/>
        </w:rPr>
        <w:t xml:space="preserve">The priorities of information needs elicited from this study should </w:t>
      </w:r>
      <w:r>
        <w:rPr>
          <w:rFonts w:ascii="Times New Roman" w:hAnsi="Times New Roman"/>
          <w:color w:val="000000"/>
          <w:sz w:val="24"/>
          <w:szCs w:val="24"/>
        </w:rPr>
        <w:t xml:space="preserve">serve as a guide in </w:t>
      </w:r>
      <w:r w:rsidRPr="00813FFA">
        <w:rPr>
          <w:rFonts w:ascii="Times New Roman" w:hAnsi="Times New Roman"/>
          <w:color w:val="000000"/>
          <w:sz w:val="24"/>
          <w:szCs w:val="24"/>
        </w:rPr>
        <w:t xml:space="preserve">prioritizing information exchange with patient. </w:t>
      </w:r>
      <w:r>
        <w:rPr>
          <w:rFonts w:ascii="Times New Roman" w:hAnsi="Times New Roman"/>
          <w:color w:val="000000"/>
          <w:sz w:val="24"/>
          <w:szCs w:val="24"/>
        </w:rPr>
        <w:t>In terms of treatment and prognosis, the physician will be the best clinician to discuss the probability of survival in quantitative terms to help patients make an informed decision. The physician has the full knowledge of potential risks and benefits of therapy and should address this issue first with the patient. Nurses can provide important supplemental information to patient</w:t>
      </w:r>
      <w:r w:rsidR="00BA15A8">
        <w:rPr>
          <w:rFonts w:ascii="Times New Roman" w:hAnsi="Times New Roman"/>
          <w:color w:val="000000"/>
          <w:sz w:val="24"/>
          <w:szCs w:val="24"/>
        </w:rPr>
        <w:t>s</w:t>
      </w:r>
      <w:r>
        <w:rPr>
          <w:rFonts w:ascii="Times New Roman" w:hAnsi="Times New Roman"/>
          <w:color w:val="000000"/>
          <w:sz w:val="24"/>
          <w:szCs w:val="24"/>
        </w:rPr>
        <w:t xml:space="preserve"> in terms of how the therapy will work and what side effects to expect. Self-care management strategies of side </w:t>
      </w:r>
      <w:r>
        <w:rPr>
          <w:rFonts w:ascii="Times New Roman" w:hAnsi="Times New Roman"/>
          <w:color w:val="000000"/>
          <w:sz w:val="24"/>
          <w:szCs w:val="24"/>
        </w:rPr>
        <w:lastRenderedPageBreak/>
        <w:t xml:space="preserve">effects can also be provided by the nurse. </w:t>
      </w:r>
      <w:r w:rsidRPr="00813FFA">
        <w:rPr>
          <w:rFonts w:ascii="Times New Roman" w:hAnsi="Times New Roman"/>
          <w:color w:val="000000"/>
          <w:sz w:val="24"/>
          <w:szCs w:val="24"/>
        </w:rPr>
        <w:t xml:space="preserve">Of all the patient’s caregivers, the nurse is often in </w:t>
      </w:r>
      <w:r>
        <w:rPr>
          <w:rFonts w:ascii="Times New Roman" w:hAnsi="Times New Roman"/>
          <w:color w:val="000000"/>
          <w:sz w:val="24"/>
          <w:szCs w:val="24"/>
        </w:rPr>
        <w:t xml:space="preserve">contact with patient to </w:t>
      </w:r>
      <w:r w:rsidRPr="00813FFA">
        <w:rPr>
          <w:rFonts w:ascii="Times New Roman" w:hAnsi="Times New Roman"/>
          <w:color w:val="000000"/>
          <w:sz w:val="24"/>
          <w:szCs w:val="24"/>
        </w:rPr>
        <w:t>provide</w:t>
      </w:r>
      <w:r>
        <w:rPr>
          <w:rFonts w:ascii="Times New Roman" w:hAnsi="Times New Roman"/>
          <w:color w:val="000000"/>
          <w:sz w:val="24"/>
          <w:szCs w:val="24"/>
        </w:rPr>
        <w:t xml:space="preserve"> additional </w:t>
      </w:r>
      <w:r w:rsidRPr="00813FFA">
        <w:rPr>
          <w:rFonts w:ascii="Times New Roman" w:hAnsi="Times New Roman"/>
          <w:color w:val="000000"/>
          <w:sz w:val="24"/>
          <w:szCs w:val="24"/>
        </w:rPr>
        <w:t xml:space="preserve">information related to possible treatments, </w:t>
      </w:r>
      <w:r>
        <w:rPr>
          <w:rFonts w:ascii="Times New Roman" w:hAnsi="Times New Roman"/>
          <w:color w:val="000000"/>
          <w:sz w:val="24"/>
          <w:szCs w:val="24"/>
        </w:rPr>
        <w:t>prognosis</w:t>
      </w:r>
      <w:r w:rsidRPr="00813FFA">
        <w:rPr>
          <w:rFonts w:ascii="Times New Roman" w:hAnsi="Times New Roman"/>
          <w:color w:val="000000"/>
          <w:sz w:val="24"/>
          <w:szCs w:val="24"/>
        </w:rPr>
        <w:t>, and self-care. Where information is scant, a nurse can always consult with</w:t>
      </w:r>
      <w:r>
        <w:rPr>
          <w:rFonts w:ascii="Times New Roman" w:hAnsi="Times New Roman"/>
          <w:color w:val="000000"/>
          <w:sz w:val="24"/>
          <w:szCs w:val="24"/>
        </w:rPr>
        <w:t xml:space="preserve"> the multidisciplinary</w:t>
      </w:r>
      <w:r w:rsidRPr="00813FFA">
        <w:rPr>
          <w:rFonts w:ascii="Times New Roman" w:hAnsi="Times New Roman"/>
          <w:color w:val="000000"/>
          <w:sz w:val="24"/>
          <w:szCs w:val="24"/>
        </w:rPr>
        <w:t xml:space="preserve"> team members</w:t>
      </w:r>
      <w:r>
        <w:rPr>
          <w:rFonts w:ascii="Times New Roman" w:hAnsi="Times New Roman"/>
          <w:color w:val="000000"/>
          <w:sz w:val="24"/>
          <w:szCs w:val="24"/>
        </w:rPr>
        <w:t xml:space="preserve"> such as the clinical psychologist and social worker</w:t>
      </w:r>
      <w:r w:rsidRPr="00813FFA">
        <w:rPr>
          <w:rFonts w:ascii="Times New Roman" w:hAnsi="Times New Roman"/>
          <w:color w:val="000000"/>
          <w:sz w:val="24"/>
          <w:szCs w:val="24"/>
        </w:rPr>
        <w:t xml:space="preserve"> in order to provide the information that the patient needs. </w:t>
      </w:r>
      <w:r w:rsidR="004D5B3A">
        <w:rPr>
          <w:rFonts w:ascii="Times New Roman" w:hAnsi="Times New Roman"/>
          <w:color w:val="000000"/>
          <w:sz w:val="24"/>
          <w:szCs w:val="24"/>
        </w:rPr>
        <w:t xml:space="preserve">Additionally, the nurse has the ability to share important patient information with physicians, psychologists, and social workers including information that relate to self-care, family, and social life. </w:t>
      </w:r>
      <w:r w:rsidRPr="00813FFA">
        <w:rPr>
          <w:rFonts w:ascii="Times New Roman" w:hAnsi="Times New Roman"/>
          <w:color w:val="000000"/>
          <w:sz w:val="24"/>
          <w:szCs w:val="24"/>
        </w:rPr>
        <w:t xml:space="preserve">Although the profile of information needs provides a quick summary of the types of information a patient needs, it is still critical to perform an individual assessment of information needs for each patient. The hierarchies of information needs identified in this study are based on grouped data that are meant to provide general guides for the provision of information in clinical practice. As most researchers suggest, individualized assessment of information needs at various time points is imperative, since a patient’s information needs will usually shift over time. </w:t>
      </w:r>
      <w:r w:rsidR="009B2219">
        <w:rPr>
          <w:rFonts w:ascii="Times New Roman" w:hAnsi="Times New Roman"/>
          <w:color w:val="000000"/>
          <w:sz w:val="24"/>
          <w:szCs w:val="24"/>
        </w:rPr>
        <w:t>Longitudinal studies are needed to help clinicians identify the appropriate frequency of assessment of patient information needs.</w:t>
      </w:r>
    </w:p>
    <w:p w:rsidR="008C1A01" w:rsidRPr="00813FFA" w:rsidRDefault="008C1A01" w:rsidP="008519C7">
      <w:pPr>
        <w:autoSpaceDE w:val="0"/>
        <w:autoSpaceDN w:val="0"/>
        <w:adjustRightInd w:val="0"/>
        <w:spacing w:after="0" w:line="480" w:lineRule="auto"/>
        <w:rPr>
          <w:rFonts w:ascii="Times New Roman" w:hAnsi="Times New Roman"/>
          <w:b/>
          <w:color w:val="000000"/>
          <w:sz w:val="24"/>
          <w:szCs w:val="24"/>
        </w:rPr>
      </w:pPr>
      <w:r w:rsidRPr="00813FFA">
        <w:rPr>
          <w:rFonts w:ascii="Times New Roman" w:hAnsi="Times New Roman"/>
          <w:b/>
          <w:color w:val="000000"/>
          <w:sz w:val="24"/>
          <w:szCs w:val="24"/>
        </w:rPr>
        <w:t>Conclusion</w:t>
      </w:r>
    </w:p>
    <w:p w:rsidR="00532539" w:rsidRDefault="008C1A01" w:rsidP="009631ED">
      <w:pPr>
        <w:autoSpaceDE w:val="0"/>
        <w:autoSpaceDN w:val="0"/>
        <w:adjustRightInd w:val="0"/>
        <w:spacing w:after="0" w:line="480" w:lineRule="auto"/>
        <w:ind w:firstLine="720"/>
        <w:jc w:val="center"/>
        <w:rPr>
          <w:rFonts w:ascii="Times New Roman" w:hAnsi="Times New Roman"/>
          <w:b/>
          <w:sz w:val="24"/>
          <w:szCs w:val="24"/>
        </w:rPr>
      </w:pPr>
      <w:r w:rsidRPr="00813FFA">
        <w:rPr>
          <w:rFonts w:ascii="Times New Roman" w:hAnsi="Times New Roman"/>
          <w:color w:val="000000"/>
          <w:sz w:val="24"/>
          <w:szCs w:val="24"/>
        </w:rPr>
        <w:t xml:space="preserve">The study findings demonstrate that older adults newly diagnosed with myeloma </w:t>
      </w:r>
      <w:r>
        <w:rPr>
          <w:rFonts w:ascii="Times New Roman" w:hAnsi="Times New Roman"/>
          <w:color w:val="000000"/>
          <w:sz w:val="24"/>
          <w:szCs w:val="24"/>
        </w:rPr>
        <w:t>are able to</w:t>
      </w:r>
      <w:r w:rsidRPr="00813FFA">
        <w:rPr>
          <w:rFonts w:ascii="Times New Roman" w:hAnsi="Times New Roman"/>
          <w:color w:val="000000"/>
          <w:sz w:val="24"/>
          <w:szCs w:val="24"/>
        </w:rPr>
        <w:t xml:space="preserve"> </w:t>
      </w:r>
      <w:r>
        <w:rPr>
          <w:rFonts w:ascii="Times New Roman" w:hAnsi="Times New Roman"/>
          <w:color w:val="000000"/>
          <w:sz w:val="24"/>
          <w:szCs w:val="24"/>
        </w:rPr>
        <w:t>prioritize</w:t>
      </w:r>
      <w:r w:rsidRPr="00813FFA">
        <w:rPr>
          <w:rFonts w:ascii="Times New Roman" w:hAnsi="Times New Roman"/>
          <w:color w:val="000000"/>
          <w:sz w:val="24"/>
          <w:szCs w:val="24"/>
        </w:rPr>
        <w:t xml:space="preserve"> information needs. </w:t>
      </w:r>
      <w:r>
        <w:rPr>
          <w:rFonts w:ascii="Times New Roman" w:hAnsi="Times New Roman"/>
          <w:color w:val="000000"/>
          <w:sz w:val="24"/>
          <w:szCs w:val="24"/>
        </w:rPr>
        <w:t xml:space="preserve">Oncology nurses and other health care professionals responsible </w:t>
      </w:r>
      <w:r w:rsidR="00BA15A8">
        <w:rPr>
          <w:rFonts w:ascii="Times New Roman" w:hAnsi="Times New Roman"/>
          <w:color w:val="000000"/>
          <w:sz w:val="24"/>
          <w:szCs w:val="24"/>
        </w:rPr>
        <w:t xml:space="preserve">for </w:t>
      </w:r>
      <w:r>
        <w:rPr>
          <w:rFonts w:ascii="Times New Roman" w:hAnsi="Times New Roman"/>
          <w:color w:val="000000"/>
          <w:sz w:val="24"/>
          <w:szCs w:val="24"/>
        </w:rPr>
        <w:t xml:space="preserve">providing patient education </w:t>
      </w:r>
      <w:r w:rsidR="009B2219">
        <w:rPr>
          <w:rFonts w:ascii="Times New Roman" w:hAnsi="Times New Roman"/>
          <w:color w:val="000000"/>
          <w:sz w:val="24"/>
          <w:szCs w:val="24"/>
        </w:rPr>
        <w:t>should</w:t>
      </w:r>
      <w:r>
        <w:rPr>
          <w:rFonts w:ascii="Times New Roman" w:hAnsi="Times New Roman"/>
          <w:color w:val="000000"/>
          <w:sz w:val="24"/>
          <w:szCs w:val="24"/>
        </w:rPr>
        <w:t xml:space="preserve"> assess patient’s information needs, and could use the top three priorities relating to treatment, prognosis, and self-care reported in this study as a starting board to elicit the patient’s information needs</w:t>
      </w:r>
      <w:r w:rsidR="00BA15A8">
        <w:rPr>
          <w:rFonts w:ascii="Times New Roman" w:hAnsi="Times New Roman"/>
          <w:color w:val="000000"/>
          <w:sz w:val="24"/>
          <w:szCs w:val="24"/>
        </w:rPr>
        <w:t xml:space="preserve"> and share those </w:t>
      </w:r>
      <w:r w:rsidR="009B2219">
        <w:rPr>
          <w:rFonts w:ascii="Times New Roman" w:hAnsi="Times New Roman"/>
          <w:color w:val="000000"/>
          <w:sz w:val="24"/>
          <w:szCs w:val="24"/>
        </w:rPr>
        <w:t xml:space="preserve">information </w:t>
      </w:r>
      <w:r w:rsidR="00BA15A8">
        <w:rPr>
          <w:rFonts w:ascii="Times New Roman" w:hAnsi="Times New Roman"/>
          <w:color w:val="000000"/>
          <w:sz w:val="24"/>
          <w:szCs w:val="24"/>
        </w:rPr>
        <w:t>needs with other members of the health care team</w:t>
      </w:r>
      <w:r>
        <w:rPr>
          <w:rFonts w:ascii="Times New Roman" w:hAnsi="Times New Roman"/>
          <w:color w:val="000000"/>
          <w:sz w:val="24"/>
          <w:szCs w:val="24"/>
        </w:rPr>
        <w:t xml:space="preserve">. </w:t>
      </w:r>
      <w:r w:rsidRPr="00813FFA">
        <w:rPr>
          <w:rFonts w:ascii="Times New Roman" w:hAnsi="Times New Roman"/>
          <w:b/>
          <w:color w:val="000000"/>
          <w:sz w:val="24"/>
          <w:szCs w:val="24"/>
        </w:rPr>
        <w:br w:type="page"/>
      </w:r>
      <w:r w:rsidR="00BA15A8">
        <w:rPr>
          <w:rFonts w:ascii="Times New Roman" w:hAnsi="Times New Roman"/>
          <w:b/>
          <w:color w:val="000000"/>
          <w:sz w:val="24"/>
          <w:szCs w:val="24"/>
        </w:rPr>
        <w:lastRenderedPageBreak/>
        <w:t>References</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1.</w:t>
      </w:r>
      <w:r w:rsidRPr="00D82833">
        <w:rPr>
          <w:rFonts w:ascii="Times New Roman" w:hAnsi="Times New Roman" w:cs="Times New Roman"/>
          <w:noProof/>
          <w:sz w:val="24"/>
          <w:szCs w:val="24"/>
        </w:rPr>
        <w:tab/>
        <w:t xml:space="preserve">Jacobson JO, Polovich M, McNiff KK, et al. American Society of Clinical Oncology/Oncology Nursing Society chemotherapy administration safety standards. </w:t>
      </w:r>
      <w:r w:rsidRPr="00D82833">
        <w:rPr>
          <w:rFonts w:ascii="Times New Roman" w:hAnsi="Times New Roman" w:cs="Times New Roman"/>
          <w:i/>
          <w:noProof/>
          <w:sz w:val="24"/>
          <w:szCs w:val="24"/>
        </w:rPr>
        <w:t xml:space="preserve">Oncol Nurs Forum. </w:t>
      </w:r>
      <w:r w:rsidRPr="00D82833">
        <w:rPr>
          <w:rFonts w:ascii="Times New Roman" w:hAnsi="Times New Roman" w:cs="Times New Roman"/>
          <w:noProof/>
          <w:sz w:val="24"/>
          <w:szCs w:val="24"/>
        </w:rPr>
        <w:t>2009;36(6):651-658.</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2.</w:t>
      </w:r>
      <w:r w:rsidRPr="00D82833">
        <w:rPr>
          <w:rFonts w:ascii="Times New Roman" w:hAnsi="Times New Roman" w:cs="Times New Roman"/>
          <w:noProof/>
          <w:sz w:val="24"/>
          <w:szCs w:val="24"/>
        </w:rPr>
        <w:tab/>
        <w:t xml:space="preserve">Gaston CM, Mitchell G. Information giving and decision-making in patients with advanced cancer: a systematic review. </w:t>
      </w:r>
      <w:r w:rsidRPr="00D82833">
        <w:rPr>
          <w:rFonts w:ascii="Times New Roman" w:hAnsi="Times New Roman" w:cs="Times New Roman"/>
          <w:i/>
          <w:noProof/>
          <w:sz w:val="24"/>
          <w:szCs w:val="24"/>
        </w:rPr>
        <w:t xml:space="preserve">Soc Sci Med. </w:t>
      </w:r>
      <w:r w:rsidRPr="00D82833">
        <w:rPr>
          <w:rFonts w:ascii="Times New Roman" w:hAnsi="Times New Roman" w:cs="Times New Roman"/>
          <w:noProof/>
          <w:sz w:val="24"/>
          <w:szCs w:val="24"/>
        </w:rPr>
        <w:t>2005;61(10):2252-2264.</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3.</w:t>
      </w:r>
      <w:r w:rsidRPr="00D82833">
        <w:rPr>
          <w:rFonts w:ascii="Times New Roman" w:hAnsi="Times New Roman" w:cs="Times New Roman"/>
          <w:noProof/>
          <w:sz w:val="24"/>
          <w:szCs w:val="24"/>
        </w:rPr>
        <w:tab/>
        <w:t xml:space="preserve">Nagler RH, Gray SW, Romantan A, et al. Differences in information seeking among breast, prostate, and colorectal cancer patients: Results from a population-based survey. </w:t>
      </w:r>
      <w:r w:rsidRPr="00D82833">
        <w:rPr>
          <w:rFonts w:ascii="Times New Roman" w:hAnsi="Times New Roman" w:cs="Times New Roman"/>
          <w:i/>
          <w:noProof/>
          <w:sz w:val="24"/>
          <w:szCs w:val="24"/>
        </w:rPr>
        <w:t xml:space="preserve">Patient Educ Couns. </w:t>
      </w:r>
      <w:r w:rsidRPr="00D82833">
        <w:rPr>
          <w:rFonts w:ascii="Times New Roman" w:hAnsi="Times New Roman" w:cs="Times New Roman"/>
          <w:noProof/>
          <w:sz w:val="24"/>
          <w:szCs w:val="24"/>
        </w:rPr>
        <w:t>2010</w:t>
      </w:r>
      <w:r w:rsidR="0086441F">
        <w:rPr>
          <w:rFonts w:ascii="Times New Roman" w:hAnsi="Times New Roman" w:cs="Times New Roman"/>
          <w:noProof/>
          <w:sz w:val="24"/>
          <w:szCs w:val="24"/>
        </w:rPr>
        <w:t>;81 Suppl:S54-62</w:t>
      </w:r>
      <w:r w:rsidRPr="00D82833">
        <w:rPr>
          <w:rFonts w:ascii="Times New Roman" w:hAnsi="Times New Roman" w:cs="Times New Roman"/>
          <w:noProof/>
          <w:sz w:val="24"/>
          <w:szCs w:val="24"/>
        </w:rPr>
        <w:t>.</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4.</w:t>
      </w:r>
      <w:r w:rsidRPr="00D82833">
        <w:rPr>
          <w:rFonts w:ascii="Times New Roman" w:hAnsi="Times New Roman" w:cs="Times New Roman"/>
          <w:noProof/>
          <w:sz w:val="24"/>
          <w:szCs w:val="24"/>
        </w:rPr>
        <w:tab/>
        <w:t xml:space="preserve">Degner LF, Davison BJ, Sloan JA, </w:t>
      </w:r>
      <w:r w:rsidR="0086441F">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Development of a scale to measure information needs in cancer care. </w:t>
      </w:r>
      <w:r w:rsidRPr="00D82833">
        <w:rPr>
          <w:rFonts w:ascii="Times New Roman" w:hAnsi="Times New Roman" w:cs="Times New Roman"/>
          <w:i/>
          <w:noProof/>
          <w:sz w:val="24"/>
          <w:szCs w:val="24"/>
        </w:rPr>
        <w:t xml:space="preserve">J Nurs Meas. </w:t>
      </w:r>
      <w:r w:rsidRPr="00D82833">
        <w:rPr>
          <w:rFonts w:ascii="Times New Roman" w:hAnsi="Times New Roman" w:cs="Times New Roman"/>
          <w:noProof/>
          <w:sz w:val="24"/>
          <w:szCs w:val="24"/>
        </w:rPr>
        <w:t>1998;6(2):137-153.</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5.</w:t>
      </w:r>
      <w:r w:rsidRPr="00D82833">
        <w:rPr>
          <w:rFonts w:ascii="Times New Roman" w:hAnsi="Times New Roman" w:cs="Times New Roman"/>
          <w:noProof/>
          <w:sz w:val="24"/>
          <w:szCs w:val="24"/>
        </w:rPr>
        <w:tab/>
        <w:t xml:space="preserve">Husson O, Mols F, van de Poll-Franse LV. The relation between information provision and health-related quality of life, anxiety and depression among cancer survivors: a systematic review. </w:t>
      </w:r>
      <w:r w:rsidRPr="00D82833">
        <w:rPr>
          <w:rFonts w:ascii="Times New Roman" w:hAnsi="Times New Roman" w:cs="Times New Roman"/>
          <w:i/>
          <w:noProof/>
          <w:sz w:val="24"/>
          <w:szCs w:val="24"/>
        </w:rPr>
        <w:t xml:space="preserve">Ann Oncol. </w:t>
      </w:r>
      <w:r w:rsidRPr="00D82833">
        <w:rPr>
          <w:rFonts w:ascii="Times New Roman" w:hAnsi="Times New Roman" w:cs="Times New Roman"/>
          <w:noProof/>
          <w:sz w:val="24"/>
          <w:szCs w:val="24"/>
        </w:rPr>
        <w:t>2010.</w:t>
      </w:r>
      <w:r w:rsidR="0086441F">
        <w:rPr>
          <w:rFonts w:ascii="Times New Roman" w:hAnsi="Times New Roman" w:cs="Times New Roman"/>
          <w:noProof/>
          <w:sz w:val="24"/>
          <w:szCs w:val="24"/>
        </w:rPr>
        <w:t xml:space="preserve"> Epub ahead of print.</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6.</w:t>
      </w:r>
      <w:r w:rsidRPr="00D82833">
        <w:rPr>
          <w:rFonts w:ascii="Times New Roman" w:hAnsi="Times New Roman" w:cs="Times New Roman"/>
          <w:noProof/>
          <w:sz w:val="24"/>
          <w:szCs w:val="24"/>
        </w:rPr>
        <w:tab/>
        <w:t xml:space="preserve">Walsh MC, Trentham-Dietz A, Schroepfer TA, et al. Cancer information sources used by patients to inform and influence treatment decisions. </w:t>
      </w:r>
      <w:r w:rsidRPr="00D82833">
        <w:rPr>
          <w:rFonts w:ascii="Times New Roman" w:hAnsi="Times New Roman" w:cs="Times New Roman"/>
          <w:i/>
          <w:noProof/>
          <w:sz w:val="24"/>
          <w:szCs w:val="24"/>
        </w:rPr>
        <w:t xml:space="preserve">J Health Commun. </w:t>
      </w:r>
      <w:r w:rsidRPr="00D82833">
        <w:rPr>
          <w:rFonts w:ascii="Times New Roman" w:hAnsi="Times New Roman" w:cs="Times New Roman"/>
          <w:noProof/>
          <w:sz w:val="24"/>
          <w:szCs w:val="24"/>
        </w:rPr>
        <w:t>2010;15(4):445-463.</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7.</w:t>
      </w:r>
      <w:r w:rsidRPr="00D82833">
        <w:rPr>
          <w:rFonts w:ascii="Times New Roman" w:hAnsi="Times New Roman" w:cs="Times New Roman"/>
          <w:noProof/>
          <w:sz w:val="24"/>
          <w:szCs w:val="24"/>
        </w:rPr>
        <w:tab/>
        <w:t xml:space="preserve">Mistry A, Wilson S, Priestman T, </w:t>
      </w:r>
      <w:r w:rsidR="0086441F">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How do the information needs of cancer patients differ at different stages of the cancer journey? A cross-sectional survey. </w:t>
      </w:r>
      <w:r w:rsidRPr="00D82833">
        <w:rPr>
          <w:rFonts w:ascii="Times New Roman" w:hAnsi="Times New Roman" w:cs="Times New Roman"/>
          <w:i/>
          <w:noProof/>
          <w:sz w:val="24"/>
          <w:szCs w:val="24"/>
        </w:rPr>
        <w:t xml:space="preserve">JRSM Short Rep. </w:t>
      </w:r>
      <w:r w:rsidRPr="00D82833">
        <w:rPr>
          <w:rFonts w:ascii="Times New Roman" w:hAnsi="Times New Roman" w:cs="Times New Roman"/>
          <w:noProof/>
          <w:sz w:val="24"/>
          <w:szCs w:val="24"/>
        </w:rPr>
        <w:t>2010;1(4):30.</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8.</w:t>
      </w:r>
      <w:r w:rsidRPr="00D82833">
        <w:rPr>
          <w:rFonts w:ascii="Times New Roman" w:hAnsi="Times New Roman" w:cs="Times New Roman"/>
          <w:noProof/>
          <w:sz w:val="24"/>
          <w:szCs w:val="24"/>
        </w:rPr>
        <w:tab/>
        <w:t xml:space="preserve">Lewis N, Gray SW, Freres DR, </w:t>
      </w:r>
      <w:r w:rsidR="0086441F">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Examining cross-source engagement with cancer-related information and its impact on doctor-patient relations. </w:t>
      </w:r>
      <w:r w:rsidRPr="00D82833">
        <w:rPr>
          <w:rFonts w:ascii="Times New Roman" w:hAnsi="Times New Roman" w:cs="Times New Roman"/>
          <w:i/>
          <w:noProof/>
          <w:sz w:val="24"/>
          <w:szCs w:val="24"/>
        </w:rPr>
        <w:t xml:space="preserve">Health Commun. </w:t>
      </w:r>
      <w:r w:rsidRPr="00D82833">
        <w:rPr>
          <w:rFonts w:ascii="Times New Roman" w:hAnsi="Times New Roman" w:cs="Times New Roman"/>
          <w:noProof/>
          <w:sz w:val="24"/>
          <w:szCs w:val="24"/>
        </w:rPr>
        <w:t>2009;24(8):723-734.</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lastRenderedPageBreak/>
        <w:t>9.</w:t>
      </w:r>
      <w:r w:rsidRPr="00D82833">
        <w:rPr>
          <w:rFonts w:ascii="Times New Roman" w:hAnsi="Times New Roman" w:cs="Times New Roman"/>
          <w:noProof/>
          <w:sz w:val="24"/>
          <w:szCs w:val="24"/>
        </w:rPr>
        <w:tab/>
        <w:t xml:space="preserve">Ousley AL, Swarz JA, Milliken EL, </w:t>
      </w:r>
      <w:r w:rsidR="0086441F">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Cancer education and effective dissemination: information access is not enough. </w:t>
      </w:r>
      <w:r w:rsidRPr="00D82833">
        <w:rPr>
          <w:rFonts w:ascii="Times New Roman" w:hAnsi="Times New Roman" w:cs="Times New Roman"/>
          <w:i/>
          <w:noProof/>
          <w:sz w:val="24"/>
          <w:szCs w:val="24"/>
        </w:rPr>
        <w:t xml:space="preserve">J Cancer Educ. </w:t>
      </w:r>
      <w:r w:rsidRPr="00D82833">
        <w:rPr>
          <w:rFonts w:ascii="Times New Roman" w:hAnsi="Times New Roman" w:cs="Times New Roman"/>
          <w:noProof/>
          <w:sz w:val="24"/>
          <w:szCs w:val="24"/>
        </w:rPr>
        <w:t>2010;25(2):196-205.</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10.</w:t>
      </w:r>
      <w:r w:rsidRPr="00D82833">
        <w:rPr>
          <w:rFonts w:ascii="Times New Roman" w:hAnsi="Times New Roman" w:cs="Times New Roman"/>
          <w:noProof/>
          <w:sz w:val="24"/>
          <w:szCs w:val="24"/>
        </w:rPr>
        <w:tab/>
        <w:t xml:space="preserve">Tariman JD, Faiman B. Multiple Myeloma. In: Yarbro CH, Wujcik D, Gobel BH, eds. </w:t>
      </w:r>
      <w:r w:rsidRPr="00D82833">
        <w:rPr>
          <w:rFonts w:ascii="Times New Roman" w:hAnsi="Times New Roman" w:cs="Times New Roman"/>
          <w:i/>
          <w:noProof/>
          <w:sz w:val="24"/>
          <w:szCs w:val="24"/>
        </w:rPr>
        <w:t>Cancer Nursing Principles and Practice</w:t>
      </w:r>
      <w:r w:rsidRPr="00D82833">
        <w:rPr>
          <w:rFonts w:ascii="Times New Roman" w:hAnsi="Times New Roman" w:cs="Times New Roman"/>
          <w:noProof/>
          <w:sz w:val="24"/>
          <w:szCs w:val="24"/>
        </w:rPr>
        <w:t>. 7th ed. Sadbury, MA: Jones and Bartlett Publishers; 2011:1513-1545.</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11.</w:t>
      </w:r>
      <w:r w:rsidRPr="00D82833">
        <w:rPr>
          <w:rFonts w:ascii="Times New Roman" w:hAnsi="Times New Roman" w:cs="Times New Roman"/>
          <w:noProof/>
          <w:sz w:val="24"/>
          <w:szCs w:val="24"/>
        </w:rPr>
        <w:tab/>
        <w:t xml:space="preserve">Rome S. Patient teaching. In: Tariman JD, ed. </w:t>
      </w:r>
      <w:r w:rsidRPr="00D82833">
        <w:rPr>
          <w:rFonts w:ascii="Times New Roman" w:hAnsi="Times New Roman" w:cs="Times New Roman"/>
          <w:i/>
          <w:noProof/>
          <w:sz w:val="24"/>
          <w:szCs w:val="24"/>
        </w:rPr>
        <w:t xml:space="preserve">Multiple myeloma: </w:t>
      </w:r>
      <w:r w:rsidR="00630419">
        <w:rPr>
          <w:rFonts w:ascii="Times New Roman" w:hAnsi="Times New Roman" w:cs="Times New Roman"/>
          <w:i/>
          <w:noProof/>
          <w:sz w:val="24"/>
          <w:szCs w:val="24"/>
        </w:rPr>
        <w:t>a</w:t>
      </w:r>
      <w:r w:rsidRPr="00D82833">
        <w:rPr>
          <w:rFonts w:ascii="Times New Roman" w:hAnsi="Times New Roman" w:cs="Times New Roman"/>
          <w:i/>
          <w:noProof/>
          <w:sz w:val="24"/>
          <w:szCs w:val="24"/>
        </w:rPr>
        <w:t xml:space="preserve"> textbook for nurses</w:t>
      </w:r>
      <w:r w:rsidRPr="00D82833">
        <w:rPr>
          <w:rFonts w:ascii="Times New Roman" w:hAnsi="Times New Roman" w:cs="Times New Roman"/>
          <w:noProof/>
          <w:sz w:val="24"/>
          <w:szCs w:val="24"/>
        </w:rPr>
        <w:t>. Pittsburgh, PA: Oncology Nursing Society; 2010:195-229.</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12.</w:t>
      </w:r>
      <w:r w:rsidRPr="00D82833">
        <w:rPr>
          <w:rFonts w:ascii="Times New Roman" w:hAnsi="Times New Roman" w:cs="Times New Roman"/>
          <w:noProof/>
          <w:sz w:val="24"/>
          <w:szCs w:val="24"/>
        </w:rPr>
        <w:tab/>
        <w:t xml:space="preserve">Palumbo A, Gay F, Falco P, et al. Bortezomib as induction before autologous transplantation, followed by lenalidomide as consolidation-maintenance in untreated multiple myeloma patients. </w:t>
      </w:r>
      <w:r w:rsidRPr="00D82833">
        <w:rPr>
          <w:rFonts w:ascii="Times New Roman" w:hAnsi="Times New Roman" w:cs="Times New Roman"/>
          <w:i/>
          <w:noProof/>
          <w:sz w:val="24"/>
          <w:szCs w:val="24"/>
        </w:rPr>
        <w:t xml:space="preserve">J Clin Oncol. </w:t>
      </w:r>
      <w:r w:rsidRPr="00D82833">
        <w:rPr>
          <w:rFonts w:ascii="Times New Roman" w:hAnsi="Times New Roman" w:cs="Times New Roman"/>
          <w:noProof/>
          <w:sz w:val="24"/>
          <w:szCs w:val="24"/>
        </w:rPr>
        <w:t>2010;28(5):800-807.</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13.</w:t>
      </w:r>
      <w:r w:rsidRPr="00D82833">
        <w:rPr>
          <w:rFonts w:ascii="Times New Roman" w:hAnsi="Times New Roman" w:cs="Times New Roman"/>
          <w:noProof/>
          <w:sz w:val="24"/>
          <w:szCs w:val="24"/>
        </w:rPr>
        <w:tab/>
        <w:t xml:space="preserve">Minnema MC, van der Spek E, van de Donk NW,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New developments in the treatment of patients with multiple myeloma. </w:t>
      </w:r>
      <w:r w:rsidRPr="00D82833">
        <w:rPr>
          <w:rFonts w:ascii="Times New Roman" w:hAnsi="Times New Roman" w:cs="Times New Roman"/>
          <w:i/>
          <w:noProof/>
          <w:sz w:val="24"/>
          <w:szCs w:val="24"/>
        </w:rPr>
        <w:t xml:space="preserve">Neth J Med. </w:t>
      </w:r>
      <w:r w:rsidRPr="00D82833">
        <w:rPr>
          <w:rFonts w:ascii="Times New Roman" w:hAnsi="Times New Roman" w:cs="Times New Roman"/>
          <w:noProof/>
          <w:sz w:val="24"/>
          <w:szCs w:val="24"/>
        </w:rPr>
        <w:t>2010;68(1):24-32.</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14.</w:t>
      </w:r>
      <w:r w:rsidRPr="00D82833">
        <w:rPr>
          <w:rFonts w:ascii="Times New Roman" w:hAnsi="Times New Roman" w:cs="Times New Roman"/>
          <w:noProof/>
          <w:sz w:val="24"/>
          <w:szCs w:val="24"/>
        </w:rPr>
        <w:tab/>
        <w:t xml:space="preserve">Chouliara Z, Kearney N, Stott D,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Perceptions of older people with cancer of information, decision making and treatment: a systematic review of selected literature. </w:t>
      </w:r>
      <w:r w:rsidRPr="00D82833">
        <w:rPr>
          <w:rFonts w:ascii="Times New Roman" w:hAnsi="Times New Roman" w:cs="Times New Roman"/>
          <w:i/>
          <w:noProof/>
          <w:sz w:val="24"/>
          <w:szCs w:val="24"/>
        </w:rPr>
        <w:t xml:space="preserve">Ann Oncol. </w:t>
      </w:r>
      <w:r w:rsidRPr="00D82833">
        <w:rPr>
          <w:rFonts w:ascii="Times New Roman" w:hAnsi="Times New Roman" w:cs="Times New Roman"/>
          <w:noProof/>
          <w:sz w:val="24"/>
          <w:szCs w:val="24"/>
        </w:rPr>
        <w:t>2004;15(11):1596-1602.</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15.</w:t>
      </w:r>
      <w:r w:rsidRPr="00D82833">
        <w:rPr>
          <w:rFonts w:ascii="Times New Roman" w:hAnsi="Times New Roman" w:cs="Times New Roman"/>
          <w:noProof/>
          <w:sz w:val="24"/>
          <w:szCs w:val="24"/>
        </w:rPr>
        <w:tab/>
        <w:t xml:space="preserve">Degner LF, Kristjanson LJ, Bowman D, et al. Information needs and decisional preferences in women with breast cancer. </w:t>
      </w:r>
      <w:r w:rsidRPr="00D82833">
        <w:rPr>
          <w:rFonts w:ascii="Times New Roman" w:hAnsi="Times New Roman" w:cs="Times New Roman"/>
          <w:i/>
          <w:noProof/>
          <w:sz w:val="24"/>
          <w:szCs w:val="24"/>
        </w:rPr>
        <w:t xml:space="preserve">JAMA. </w:t>
      </w:r>
      <w:r w:rsidRPr="00D82833">
        <w:rPr>
          <w:rFonts w:ascii="Times New Roman" w:hAnsi="Times New Roman" w:cs="Times New Roman"/>
          <w:noProof/>
          <w:sz w:val="24"/>
          <w:szCs w:val="24"/>
        </w:rPr>
        <w:t>1997;277(18):1485-1492.</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16.</w:t>
      </w:r>
      <w:r w:rsidRPr="00D82833">
        <w:rPr>
          <w:rFonts w:ascii="Times New Roman" w:hAnsi="Times New Roman" w:cs="Times New Roman"/>
          <w:noProof/>
          <w:sz w:val="24"/>
          <w:szCs w:val="24"/>
        </w:rPr>
        <w:tab/>
        <w:t xml:space="preserve">Wallberg B, Michelson H, Nystedt M,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Information needs and preferences for participation in treatment decisions among Swedish breast cancer patients. </w:t>
      </w:r>
      <w:r w:rsidRPr="00D82833">
        <w:rPr>
          <w:rFonts w:ascii="Times New Roman" w:hAnsi="Times New Roman" w:cs="Times New Roman"/>
          <w:i/>
          <w:noProof/>
          <w:sz w:val="24"/>
          <w:szCs w:val="24"/>
        </w:rPr>
        <w:t xml:space="preserve">Acta Oncol. </w:t>
      </w:r>
      <w:r w:rsidRPr="00D82833">
        <w:rPr>
          <w:rFonts w:ascii="Times New Roman" w:hAnsi="Times New Roman" w:cs="Times New Roman"/>
          <w:noProof/>
          <w:sz w:val="24"/>
          <w:szCs w:val="24"/>
        </w:rPr>
        <w:t>2000;39(4):467-476.</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17.</w:t>
      </w:r>
      <w:r w:rsidRPr="00D82833">
        <w:rPr>
          <w:rFonts w:ascii="Times New Roman" w:hAnsi="Times New Roman" w:cs="Times New Roman"/>
          <w:noProof/>
          <w:sz w:val="24"/>
          <w:szCs w:val="24"/>
        </w:rPr>
        <w:tab/>
        <w:t xml:space="preserve">Davison BJ, Gleave ME, Goldenberg SL,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Assessing information and decision preferences of men with prostate cancer and their partners. </w:t>
      </w:r>
      <w:r w:rsidRPr="00D82833">
        <w:rPr>
          <w:rFonts w:ascii="Times New Roman" w:hAnsi="Times New Roman" w:cs="Times New Roman"/>
          <w:i/>
          <w:noProof/>
          <w:sz w:val="24"/>
          <w:szCs w:val="24"/>
        </w:rPr>
        <w:t xml:space="preserve">Cancer Nurs. </w:t>
      </w:r>
      <w:r w:rsidRPr="00D82833">
        <w:rPr>
          <w:rFonts w:ascii="Times New Roman" w:hAnsi="Times New Roman" w:cs="Times New Roman"/>
          <w:noProof/>
          <w:sz w:val="24"/>
          <w:szCs w:val="24"/>
        </w:rPr>
        <w:t>2002;25(1):42-49.</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lastRenderedPageBreak/>
        <w:t>18.</w:t>
      </w:r>
      <w:r w:rsidRPr="00D82833">
        <w:rPr>
          <w:rFonts w:ascii="Times New Roman" w:hAnsi="Times New Roman" w:cs="Times New Roman"/>
          <w:noProof/>
          <w:sz w:val="24"/>
          <w:szCs w:val="24"/>
        </w:rPr>
        <w:tab/>
        <w:t xml:space="preserve">Luker KA, Beaver K, Leinster SJ,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The information needs of women newly diagnosed with breast cancer. </w:t>
      </w:r>
      <w:r w:rsidRPr="00D82833">
        <w:rPr>
          <w:rFonts w:ascii="Times New Roman" w:hAnsi="Times New Roman" w:cs="Times New Roman"/>
          <w:i/>
          <w:noProof/>
          <w:sz w:val="24"/>
          <w:szCs w:val="24"/>
        </w:rPr>
        <w:t xml:space="preserve">J Adv Nurs. </w:t>
      </w:r>
      <w:r w:rsidRPr="00D82833">
        <w:rPr>
          <w:rFonts w:ascii="Times New Roman" w:hAnsi="Times New Roman" w:cs="Times New Roman"/>
          <w:noProof/>
          <w:sz w:val="24"/>
          <w:szCs w:val="24"/>
        </w:rPr>
        <w:t>1995;22(1):134-141.</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19.</w:t>
      </w:r>
      <w:r w:rsidRPr="00D82833">
        <w:rPr>
          <w:rFonts w:ascii="Times New Roman" w:hAnsi="Times New Roman" w:cs="Times New Roman"/>
          <w:noProof/>
          <w:sz w:val="24"/>
          <w:szCs w:val="24"/>
        </w:rPr>
        <w:tab/>
        <w:t xml:space="preserve">Bilodeau BA, Degner LF. Information needs, sources of information, and decisional roles in women with breast cancer. </w:t>
      </w:r>
      <w:r w:rsidRPr="00D82833">
        <w:rPr>
          <w:rFonts w:ascii="Times New Roman" w:hAnsi="Times New Roman" w:cs="Times New Roman"/>
          <w:i/>
          <w:noProof/>
          <w:sz w:val="24"/>
          <w:szCs w:val="24"/>
        </w:rPr>
        <w:t xml:space="preserve">Oncol Nurs Forum. </w:t>
      </w:r>
      <w:r w:rsidRPr="00D82833">
        <w:rPr>
          <w:rFonts w:ascii="Times New Roman" w:hAnsi="Times New Roman" w:cs="Times New Roman"/>
          <w:noProof/>
          <w:sz w:val="24"/>
          <w:szCs w:val="24"/>
        </w:rPr>
        <w:t>1996;23(4):691-696.</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20.</w:t>
      </w:r>
      <w:r w:rsidRPr="00D82833">
        <w:rPr>
          <w:rFonts w:ascii="Times New Roman" w:hAnsi="Times New Roman" w:cs="Times New Roman"/>
          <w:noProof/>
          <w:sz w:val="24"/>
          <w:szCs w:val="24"/>
        </w:rPr>
        <w:tab/>
        <w:t xml:space="preserve">Davison BJ, Degner LF, Morgan TR. Information and decision-making preferences of men with prostate cancer. </w:t>
      </w:r>
      <w:r w:rsidRPr="00D82833">
        <w:rPr>
          <w:rFonts w:ascii="Times New Roman" w:hAnsi="Times New Roman" w:cs="Times New Roman"/>
          <w:i/>
          <w:noProof/>
          <w:sz w:val="24"/>
          <w:szCs w:val="24"/>
        </w:rPr>
        <w:t xml:space="preserve">Oncol Nurs Forum. </w:t>
      </w:r>
      <w:r w:rsidRPr="00D82833">
        <w:rPr>
          <w:rFonts w:ascii="Times New Roman" w:hAnsi="Times New Roman" w:cs="Times New Roman"/>
          <w:noProof/>
          <w:sz w:val="24"/>
          <w:szCs w:val="24"/>
        </w:rPr>
        <w:t>1995;22(9):1401-1408.</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21.</w:t>
      </w:r>
      <w:r w:rsidRPr="00D82833">
        <w:rPr>
          <w:rFonts w:ascii="Times New Roman" w:hAnsi="Times New Roman" w:cs="Times New Roman"/>
          <w:noProof/>
          <w:sz w:val="24"/>
          <w:szCs w:val="24"/>
        </w:rPr>
        <w:tab/>
        <w:t xml:space="preserve">Davison BJ, Kirk P, Degner LF,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Information and patient participation in screening for prostate cancer. </w:t>
      </w:r>
      <w:r w:rsidRPr="00D82833">
        <w:rPr>
          <w:rFonts w:ascii="Times New Roman" w:hAnsi="Times New Roman" w:cs="Times New Roman"/>
          <w:i/>
          <w:noProof/>
          <w:sz w:val="24"/>
          <w:szCs w:val="24"/>
        </w:rPr>
        <w:t xml:space="preserve">Patient Educ Couns. </w:t>
      </w:r>
      <w:r w:rsidRPr="00D82833">
        <w:rPr>
          <w:rFonts w:ascii="Times New Roman" w:hAnsi="Times New Roman" w:cs="Times New Roman"/>
          <w:noProof/>
          <w:sz w:val="24"/>
          <w:szCs w:val="24"/>
        </w:rPr>
        <w:t>1999;37(3):255-263.</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22.</w:t>
      </w:r>
      <w:r w:rsidRPr="00D82833">
        <w:rPr>
          <w:rFonts w:ascii="Times New Roman" w:hAnsi="Times New Roman" w:cs="Times New Roman"/>
          <w:noProof/>
          <w:sz w:val="24"/>
          <w:szCs w:val="24"/>
        </w:rPr>
        <w:tab/>
        <w:t xml:space="preserve">Luker KA, Beaver K, Leinster SJ,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The information needs of women newly diagnosed with breast cancer. </w:t>
      </w:r>
      <w:r w:rsidRPr="00D82833">
        <w:rPr>
          <w:rFonts w:ascii="Times New Roman" w:hAnsi="Times New Roman" w:cs="Times New Roman"/>
          <w:i/>
          <w:noProof/>
          <w:sz w:val="24"/>
          <w:szCs w:val="24"/>
        </w:rPr>
        <w:t xml:space="preserve">J Adv Nurs. </w:t>
      </w:r>
      <w:r w:rsidRPr="00D82833">
        <w:rPr>
          <w:rFonts w:ascii="Times New Roman" w:hAnsi="Times New Roman" w:cs="Times New Roman"/>
          <w:noProof/>
          <w:sz w:val="24"/>
          <w:szCs w:val="24"/>
        </w:rPr>
        <w:t>1995;22(1):134-141.</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23.</w:t>
      </w:r>
      <w:r w:rsidRPr="00D82833">
        <w:rPr>
          <w:rFonts w:ascii="Times New Roman" w:hAnsi="Times New Roman" w:cs="Times New Roman"/>
          <w:noProof/>
          <w:sz w:val="24"/>
          <w:szCs w:val="24"/>
        </w:rPr>
        <w:tab/>
        <w:t xml:space="preserve">Luker KA, Beaver K, Leinster SJ,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Information needs and sources of information for women with breast cancer: a follow-up study. </w:t>
      </w:r>
      <w:r w:rsidRPr="00D82833">
        <w:rPr>
          <w:rFonts w:ascii="Times New Roman" w:hAnsi="Times New Roman" w:cs="Times New Roman"/>
          <w:i/>
          <w:noProof/>
          <w:sz w:val="24"/>
          <w:szCs w:val="24"/>
        </w:rPr>
        <w:t xml:space="preserve">J Adv Nurs. </w:t>
      </w:r>
      <w:r w:rsidRPr="00D82833">
        <w:rPr>
          <w:rFonts w:ascii="Times New Roman" w:hAnsi="Times New Roman" w:cs="Times New Roman"/>
          <w:noProof/>
          <w:sz w:val="24"/>
          <w:szCs w:val="24"/>
        </w:rPr>
        <w:t>1996;23(3):487-495.</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24.</w:t>
      </w:r>
      <w:r w:rsidRPr="00D82833">
        <w:rPr>
          <w:rFonts w:ascii="Times New Roman" w:hAnsi="Times New Roman" w:cs="Times New Roman"/>
          <w:noProof/>
          <w:sz w:val="24"/>
          <w:szCs w:val="24"/>
        </w:rPr>
        <w:tab/>
        <w:t xml:space="preserve">Beaver K, Bogg J, Luker KA. Decision-making role preferences and information needs: a comparison of colorectal and breast cancer. </w:t>
      </w:r>
      <w:r w:rsidRPr="00D82833">
        <w:rPr>
          <w:rFonts w:ascii="Times New Roman" w:hAnsi="Times New Roman" w:cs="Times New Roman"/>
          <w:i/>
          <w:noProof/>
          <w:sz w:val="24"/>
          <w:szCs w:val="24"/>
        </w:rPr>
        <w:t xml:space="preserve">Health Expect. </w:t>
      </w:r>
      <w:r w:rsidRPr="00D82833">
        <w:rPr>
          <w:rFonts w:ascii="Times New Roman" w:hAnsi="Times New Roman" w:cs="Times New Roman"/>
          <w:noProof/>
          <w:sz w:val="24"/>
          <w:szCs w:val="24"/>
        </w:rPr>
        <w:t>1999;2(4):266-276.</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25.</w:t>
      </w:r>
      <w:r w:rsidRPr="00D82833">
        <w:rPr>
          <w:rFonts w:ascii="Times New Roman" w:hAnsi="Times New Roman" w:cs="Times New Roman"/>
          <w:noProof/>
          <w:sz w:val="24"/>
          <w:szCs w:val="24"/>
        </w:rPr>
        <w:tab/>
        <w:t xml:space="preserve">Thurstone LL. Psychophysical analysis. In: Maranell GM, ed. </w:t>
      </w:r>
      <w:r w:rsidRPr="00D82833">
        <w:rPr>
          <w:rFonts w:ascii="Times New Roman" w:hAnsi="Times New Roman" w:cs="Times New Roman"/>
          <w:i/>
          <w:noProof/>
          <w:sz w:val="24"/>
          <w:szCs w:val="24"/>
        </w:rPr>
        <w:t>Scaling: A sourcebook for behavioral scientists</w:t>
      </w:r>
      <w:r w:rsidRPr="00D82833">
        <w:rPr>
          <w:rFonts w:ascii="Times New Roman" w:hAnsi="Times New Roman" w:cs="Times New Roman"/>
          <w:noProof/>
          <w:sz w:val="24"/>
          <w:szCs w:val="24"/>
        </w:rPr>
        <w:t>. Chicago, IL: Aldine; 1974.</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26.</w:t>
      </w:r>
      <w:r w:rsidRPr="00D82833">
        <w:rPr>
          <w:rFonts w:ascii="Times New Roman" w:hAnsi="Times New Roman" w:cs="Times New Roman"/>
          <w:noProof/>
          <w:sz w:val="24"/>
          <w:szCs w:val="24"/>
        </w:rPr>
        <w:tab/>
        <w:t xml:space="preserve">Waltz CH, Strickland OL, Lenz ER. An introduction to measurement. </w:t>
      </w:r>
      <w:r w:rsidRPr="00D82833">
        <w:rPr>
          <w:rFonts w:ascii="Times New Roman" w:hAnsi="Times New Roman" w:cs="Times New Roman"/>
          <w:i/>
          <w:noProof/>
          <w:sz w:val="24"/>
          <w:szCs w:val="24"/>
        </w:rPr>
        <w:t xml:space="preserve">Measurement in nursing and health research. </w:t>
      </w:r>
      <w:r w:rsidRPr="00D82833">
        <w:rPr>
          <w:rFonts w:ascii="Times New Roman" w:hAnsi="Times New Roman" w:cs="Times New Roman"/>
          <w:noProof/>
          <w:sz w:val="24"/>
          <w:szCs w:val="24"/>
        </w:rPr>
        <w:t>New York, NY: Springer Publishing Company, Inc.; 2005:3-21.</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27.</w:t>
      </w:r>
      <w:r w:rsidRPr="00D82833">
        <w:rPr>
          <w:rFonts w:ascii="Times New Roman" w:hAnsi="Times New Roman" w:cs="Times New Roman"/>
          <w:noProof/>
          <w:sz w:val="24"/>
          <w:szCs w:val="24"/>
        </w:rPr>
        <w:tab/>
        <w:t xml:space="preserve">Waltz CH, Strickland OL, Lenz ER. Measurement theories and frameworks. </w:t>
      </w:r>
      <w:r w:rsidRPr="00D82833">
        <w:rPr>
          <w:rFonts w:ascii="Times New Roman" w:hAnsi="Times New Roman" w:cs="Times New Roman"/>
          <w:i/>
          <w:noProof/>
          <w:sz w:val="24"/>
          <w:szCs w:val="24"/>
        </w:rPr>
        <w:t>Measurement in nursing and health research</w:t>
      </w:r>
      <w:r w:rsidRPr="00D82833">
        <w:rPr>
          <w:rFonts w:ascii="Times New Roman" w:hAnsi="Times New Roman" w:cs="Times New Roman"/>
          <w:noProof/>
          <w:sz w:val="24"/>
          <w:szCs w:val="24"/>
        </w:rPr>
        <w:t>. New York, NY: Springer Publishing Company, Inc.; 2005:42-77.</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lastRenderedPageBreak/>
        <w:t>28.</w:t>
      </w:r>
      <w:r w:rsidRPr="00D82833">
        <w:rPr>
          <w:rFonts w:ascii="Times New Roman" w:hAnsi="Times New Roman" w:cs="Times New Roman"/>
          <w:noProof/>
          <w:sz w:val="24"/>
          <w:szCs w:val="24"/>
        </w:rPr>
        <w:tab/>
        <w:t xml:space="preserve">Thurstone LL. A law of comparative judgement. </w:t>
      </w:r>
      <w:r w:rsidRPr="00D82833">
        <w:rPr>
          <w:rFonts w:ascii="Times New Roman" w:hAnsi="Times New Roman" w:cs="Times New Roman"/>
          <w:i/>
          <w:noProof/>
          <w:sz w:val="24"/>
          <w:szCs w:val="24"/>
        </w:rPr>
        <w:t xml:space="preserve">Psychological Review. </w:t>
      </w:r>
      <w:r w:rsidRPr="00D82833">
        <w:rPr>
          <w:rFonts w:ascii="Times New Roman" w:hAnsi="Times New Roman" w:cs="Times New Roman"/>
          <w:noProof/>
          <w:sz w:val="24"/>
          <w:szCs w:val="24"/>
        </w:rPr>
        <w:t>1927;34:273-286.</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29.</w:t>
      </w:r>
      <w:r w:rsidRPr="00D82833">
        <w:rPr>
          <w:rFonts w:ascii="Times New Roman" w:hAnsi="Times New Roman" w:cs="Times New Roman"/>
          <w:noProof/>
          <w:sz w:val="24"/>
          <w:szCs w:val="24"/>
        </w:rPr>
        <w:tab/>
        <w:t>Sloan JA, Doig W, Yeung A. A manual to carry out Thurstone scaling and related analytic procedures Manitoba Nursing Research Institute Technical Report #11: University of Manitoba, Canada; 1994.</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30.</w:t>
      </w:r>
      <w:r w:rsidRPr="00D82833">
        <w:rPr>
          <w:rFonts w:ascii="Times New Roman" w:hAnsi="Times New Roman" w:cs="Times New Roman"/>
          <w:noProof/>
          <w:sz w:val="24"/>
          <w:szCs w:val="24"/>
        </w:rPr>
        <w:tab/>
        <w:t xml:space="preserve">Green B. Paired comparison scaling. In: Maranell GM, ed. </w:t>
      </w:r>
      <w:r w:rsidRPr="00D82833">
        <w:rPr>
          <w:rFonts w:ascii="Times New Roman" w:hAnsi="Times New Roman" w:cs="Times New Roman"/>
          <w:i/>
          <w:noProof/>
          <w:sz w:val="24"/>
          <w:szCs w:val="24"/>
        </w:rPr>
        <w:t>Scaling: A sourcebook for behavioral scientists</w:t>
      </w:r>
      <w:r w:rsidRPr="00D82833">
        <w:rPr>
          <w:rFonts w:ascii="Times New Roman" w:hAnsi="Times New Roman" w:cs="Times New Roman"/>
          <w:noProof/>
          <w:sz w:val="24"/>
          <w:szCs w:val="24"/>
        </w:rPr>
        <w:t>. New Brunswick, N. J.: Aldine Transaction; 1974:93-97.</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31.</w:t>
      </w:r>
      <w:r w:rsidRPr="00D82833">
        <w:rPr>
          <w:rFonts w:ascii="Times New Roman" w:hAnsi="Times New Roman" w:cs="Times New Roman"/>
          <w:noProof/>
          <w:sz w:val="24"/>
          <w:szCs w:val="24"/>
        </w:rPr>
        <w:tab/>
        <w:t xml:space="preserve">Ross RT. Optimal orders in the method of paired comparisons. In: Maranell GM, ed. </w:t>
      </w:r>
      <w:r w:rsidRPr="00D82833">
        <w:rPr>
          <w:rFonts w:ascii="Times New Roman" w:hAnsi="Times New Roman" w:cs="Times New Roman"/>
          <w:i/>
          <w:noProof/>
          <w:sz w:val="24"/>
          <w:szCs w:val="24"/>
        </w:rPr>
        <w:t>Scaling: A sourcebook for behavioral scientists</w:t>
      </w:r>
      <w:r w:rsidRPr="00D82833">
        <w:rPr>
          <w:rFonts w:ascii="Times New Roman" w:hAnsi="Times New Roman" w:cs="Times New Roman"/>
          <w:noProof/>
          <w:sz w:val="24"/>
          <w:szCs w:val="24"/>
        </w:rPr>
        <w:t>. Chicago, IL: Aldine; 1974:106-109.</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32.</w:t>
      </w:r>
      <w:r w:rsidRPr="00D82833">
        <w:rPr>
          <w:rFonts w:ascii="Times New Roman" w:hAnsi="Times New Roman" w:cs="Times New Roman"/>
          <w:noProof/>
          <w:sz w:val="24"/>
          <w:szCs w:val="24"/>
        </w:rPr>
        <w:tab/>
        <w:t xml:space="preserve">Bechtel GG. The analysis of variance and pairwise scaling. </w:t>
      </w:r>
      <w:r w:rsidRPr="00D82833">
        <w:rPr>
          <w:rFonts w:ascii="Times New Roman" w:hAnsi="Times New Roman" w:cs="Times New Roman"/>
          <w:i/>
          <w:noProof/>
          <w:sz w:val="24"/>
          <w:szCs w:val="24"/>
        </w:rPr>
        <w:t xml:space="preserve">Psychometrika. </w:t>
      </w:r>
      <w:r w:rsidRPr="00D82833">
        <w:rPr>
          <w:rFonts w:ascii="Times New Roman" w:hAnsi="Times New Roman" w:cs="Times New Roman"/>
          <w:noProof/>
          <w:sz w:val="24"/>
          <w:szCs w:val="24"/>
        </w:rPr>
        <w:t>1967;32(1):47-65.</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33.</w:t>
      </w:r>
      <w:r w:rsidRPr="00D82833">
        <w:rPr>
          <w:rFonts w:ascii="Times New Roman" w:hAnsi="Times New Roman" w:cs="Times New Roman"/>
          <w:noProof/>
          <w:sz w:val="24"/>
          <w:szCs w:val="24"/>
        </w:rPr>
        <w:tab/>
        <w:t xml:space="preserve">Mosteller F. Remarks of the method of paired comparison: </w:t>
      </w:r>
      <w:r w:rsidR="00630419">
        <w:rPr>
          <w:rFonts w:ascii="Times New Roman" w:hAnsi="Times New Roman" w:cs="Times New Roman"/>
          <w:noProof/>
          <w:sz w:val="24"/>
          <w:szCs w:val="24"/>
        </w:rPr>
        <w:t>a</w:t>
      </w:r>
      <w:r w:rsidRPr="00D82833">
        <w:rPr>
          <w:rFonts w:ascii="Times New Roman" w:hAnsi="Times New Roman" w:cs="Times New Roman"/>
          <w:noProof/>
          <w:sz w:val="24"/>
          <w:szCs w:val="24"/>
        </w:rPr>
        <w:t xml:space="preserve"> test of significance for paired comparisons when equal standard deviation and equal correlations are assumed</w:t>
      </w:r>
      <w:r w:rsidR="00630419">
        <w:rPr>
          <w:rFonts w:ascii="Times New Roman" w:hAnsi="Times New Roman" w:cs="Times New Roman"/>
          <w:noProof/>
          <w:sz w:val="24"/>
          <w:szCs w:val="24"/>
        </w:rPr>
        <w:t>.</w:t>
      </w:r>
      <w:r w:rsidRPr="00D82833">
        <w:rPr>
          <w:rFonts w:ascii="Times New Roman" w:hAnsi="Times New Roman" w:cs="Times New Roman"/>
          <w:noProof/>
          <w:sz w:val="24"/>
          <w:szCs w:val="24"/>
        </w:rPr>
        <w:t xml:space="preserve"> </w:t>
      </w:r>
      <w:r w:rsidRPr="00D82833">
        <w:rPr>
          <w:rFonts w:ascii="Times New Roman" w:hAnsi="Times New Roman" w:cs="Times New Roman"/>
          <w:i/>
          <w:noProof/>
          <w:sz w:val="24"/>
          <w:szCs w:val="24"/>
        </w:rPr>
        <w:t xml:space="preserve">Psychometrika. </w:t>
      </w:r>
      <w:r w:rsidRPr="00D82833">
        <w:rPr>
          <w:rFonts w:ascii="Times New Roman" w:hAnsi="Times New Roman" w:cs="Times New Roman"/>
          <w:noProof/>
          <w:sz w:val="24"/>
          <w:szCs w:val="24"/>
        </w:rPr>
        <w:t>1951;41:42-47.</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34.</w:t>
      </w:r>
      <w:r w:rsidRPr="00D82833">
        <w:rPr>
          <w:rFonts w:ascii="Times New Roman" w:hAnsi="Times New Roman" w:cs="Times New Roman"/>
          <w:noProof/>
          <w:sz w:val="24"/>
          <w:szCs w:val="24"/>
        </w:rPr>
        <w:tab/>
        <w:t xml:space="preserve">Thurstone LL. A law of comparative judgment. In: Maranell GM, ed. </w:t>
      </w:r>
      <w:r w:rsidRPr="00D82833">
        <w:rPr>
          <w:rFonts w:ascii="Times New Roman" w:hAnsi="Times New Roman" w:cs="Times New Roman"/>
          <w:i/>
          <w:noProof/>
          <w:sz w:val="24"/>
          <w:szCs w:val="24"/>
        </w:rPr>
        <w:t>Scaling: A sourcebook for behavioral scientists</w:t>
      </w:r>
      <w:r w:rsidRPr="00D82833">
        <w:rPr>
          <w:rFonts w:ascii="Times New Roman" w:hAnsi="Times New Roman" w:cs="Times New Roman"/>
          <w:noProof/>
          <w:sz w:val="24"/>
          <w:szCs w:val="24"/>
        </w:rPr>
        <w:t>. New Brunswick, N. J.: Aldine Transaction; 1974:81-92.</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35.</w:t>
      </w:r>
      <w:r w:rsidRPr="00D82833">
        <w:rPr>
          <w:rFonts w:ascii="Times New Roman" w:hAnsi="Times New Roman" w:cs="Times New Roman"/>
          <w:noProof/>
          <w:sz w:val="24"/>
          <w:szCs w:val="24"/>
        </w:rPr>
        <w:tab/>
        <w:t xml:space="preserve">Edwards AL. Circular triads, the coefficient, and the coefficient of agreement. In: Maranell GM, ed. </w:t>
      </w:r>
      <w:r w:rsidRPr="00D82833">
        <w:rPr>
          <w:rFonts w:ascii="Times New Roman" w:hAnsi="Times New Roman" w:cs="Times New Roman"/>
          <w:i/>
          <w:noProof/>
          <w:sz w:val="24"/>
          <w:szCs w:val="24"/>
        </w:rPr>
        <w:t>Sacaling: A sourcebook for behavioral scientists</w:t>
      </w:r>
      <w:r w:rsidRPr="00D82833">
        <w:rPr>
          <w:rFonts w:ascii="Times New Roman" w:hAnsi="Times New Roman" w:cs="Times New Roman"/>
          <w:noProof/>
          <w:sz w:val="24"/>
          <w:szCs w:val="24"/>
        </w:rPr>
        <w:t>. New Brunswick, N. J.: Aldine Transaction; 1974:98-105.</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36.</w:t>
      </w:r>
      <w:r w:rsidRPr="00D82833">
        <w:rPr>
          <w:rFonts w:ascii="Times New Roman" w:hAnsi="Times New Roman" w:cs="Times New Roman"/>
          <w:noProof/>
          <w:sz w:val="24"/>
          <w:szCs w:val="24"/>
        </w:rPr>
        <w:tab/>
        <w:t xml:space="preserve">Martin VC, Roberto KA. Assessing the stability of values and health care preferences of older adults: A long-term comparison. </w:t>
      </w:r>
      <w:r w:rsidRPr="00D82833">
        <w:rPr>
          <w:rFonts w:ascii="Times New Roman" w:hAnsi="Times New Roman" w:cs="Times New Roman"/>
          <w:i/>
          <w:noProof/>
          <w:sz w:val="24"/>
          <w:szCs w:val="24"/>
        </w:rPr>
        <w:t xml:space="preserve">J Gerontol Nurs. </w:t>
      </w:r>
      <w:r w:rsidRPr="00D82833">
        <w:rPr>
          <w:rFonts w:ascii="Times New Roman" w:hAnsi="Times New Roman" w:cs="Times New Roman"/>
          <w:noProof/>
          <w:sz w:val="24"/>
          <w:szCs w:val="24"/>
        </w:rPr>
        <w:t>2006;32(11):23-33.</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lastRenderedPageBreak/>
        <w:t>37.</w:t>
      </w:r>
      <w:r w:rsidRPr="00D82833">
        <w:rPr>
          <w:rFonts w:ascii="Times New Roman" w:hAnsi="Times New Roman" w:cs="Times New Roman"/>
          <w:noProof/>
          <w:sz w:val="24"/>
          <w:szCs w:val="24"/>
        </w:rPr>
        <w:tab/>
        <w:t xml:space="preserve">Andreassen S, Randers I, Naslund E,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Information needs following a diagnosis of oesophageal cancer; self-perceived information needs of patients and family members compared with the perceptions of healthcare professionals: a pilot study. </w:t>
      </w:r>
      <w:r w:rsidRPr="00D82833">
        <w:rPr>
          <w:rFonts w:ascii="Times New Roman" w:hAnsi="Times New Roman" w:cs="Times New Roman"/>
          <w:i/>
          <w:noProof/>
          <w:sz w:val="24"/>
          <w:szCs w:val="24"/>
        </w:rPr>
        <w:t xml:space="preserve">Eur J Cancer Care (Engl). </w:t>
      </w:r>
      <w:r w:rsidRPr="00D82833">
        <w:rPr>
          <w:rFonts w:ascii="Times New Roman" w:hAnsi="Times New Roman" w:cs="Times New Roman"/>
          <w:noProof/>
          <w:sz w:val="24"/>
          <w:szCs w:val="24"/>
        </w:rPr>
        <w:t>2007;16(3):277-285.</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38.</w:t>
      </w:r>
      <w:r w:rsidRPr="00D82833">
        <w:rPr>
          <w:rFonts w:ascii="Times New Roman" w:hAnsi="Times New Roman" w:cs="Times New Roman"/>
          <w:noProof/>
          <w:sz w:val="24"/>
          <w:szCs w:val="24"/>
        </w:rPr>
        <w:tab/>
        <w:t xml:space="preserve">Gopal RL, Beaver K, Barnett T,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A comparison of the information needs of women newly diagnosed with breast cancer in Malaysia and the United kingdom. </w:t>
      </w:r>
      <w:r w:rsidRPr="00D82833">
        <w:rPr>
          <w:rFonts w:ascii="Times New Roman" w:hAnsi="Times New Roman" w:cs="Times New Roman"/>
          <w:i/>
          <w:noProof/>
          <w:sz w:val="24"/>
          <w:szCs w:val="24"/>
        </w:rPr>
        <w:t xml:space="preserve">Cancer Nurs. </w:t>
      </w:r>
      <w:r w:rsidRPr="00D82833">
        <w:rPr>
          <w:rFonts w:ascii="Times New Roman" w:hAnsi="Times New Roman" w:cs="Times New Roman"/>
          <w:noProof/>
          <w:sz w:val="24"/>
          <w:szCs w:val="24"/>
        </w:rPr>
        <w:t>2005;28(2):132-140.</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39.</w:t>
      </w:r>
      <w:r w:rsidRPr="00D82833">
        <w:rPr>
          <w:rFonts w:ascii="Times New Roman" w:hAnsi="Times New Roman" w:cs="Times New Roman"/>
          <w:noProof/>
          <w:sz w:val="24"/>
          <w:szCs w:val="24"/>
        </w:rPr>
        <w:tab/>
        <w:t xml:space="preserve">Butow PN, Maclean M, Dunn SM,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The dynamics of change: cancer patients' preferences for information, involvement and support. </w:t>
      </w:r>
      <w:r w:rsidRPr="00D82833">
        <w:rPr>
          <w:rFonts w:ascii="Times New Roman" w:hAnsi="Times New Roman" w:cs="Times New Roman"/>
          <w:i/>
          <w:noProof/>
          <w:sz w:val="24"/>
          <w:szCs w:val="24"/>
        </w:rPr>
        <w:t xml:space="preserve">Ann Oncol. </w:t>
      </w:r>
      <w:r w:rsidRPr="00D82833">
        <w:rPr>
          <w:rFonts w:ascii="Times New Roman" w:hAnsi="Times New Roman" w:cs="Times New Roman"/>
          <w:noProof/>
          <w:sz w:val="24"/>
          <w:szCs w:val="24"/>
        </w:rPr>
        <w:t>1997;8(9):857-863.</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40.</w:t>
      </w:r>
      <w:r w:rsidRPr="00D82833">
        <w:rPr>
          <w:rFonts w:ascii="Times New Roman" w:hAnsi="Times New Roman" w:cs="Times New Roman"/>
          <w:noProof/>
          <w:sz w:val="24"/>
          <w:szCs w:val="24"/>
        </w:rPr>
        <w:tab/>
        <w:t xml:space="preserve">Vogel BA, Bengel J, Helmes AW. Information and decision making: Patients' needs and experiences in the course of breast cancer treatment. </w:t>
      </w:r>
      <w:r w:rsidRPr="00D82833">
        <w:rPr>
          <w:rFonts w:ascii="Times New Roman" w:hAnsi="Times New Roman" w:cs="Times New Roman"/>
          <w:i/>
          <w:noProof/>
          <w:sz w:val="24"/>
          <w:szCs w:val="24"/>
        </w:rPr>
        <w:t xml:space="preserve">Patient Educ Couns. </w:t>
      </w:r>
      <w:r w:rsidRPr="00D82833">
        <w:rPr>
          <w:rFonts w:ascii="Times New Roman" w:hAnsi="Times New Roman" w:cs="Times New Roman"/>
          <w:noProof/>
          <w:sz w:val="24"/>
          <w:szCs w:val="24"/>
        </w:rPr>
        <w:t>2008</w:t>
      </w:r>
      <w:r w:rsidR="00255900">
        <w:rPr>
          <w:rFonts w:ascii="Times New Roman" w:hAnsi="Times New Roman" w:cs="Times New Roman"/>
          <w:noProof/>
          <w:sz w:val="24"/>
          <w:szCs w:val="24"/>
        </w:rPr>
        <w:t>;71(1):79-85</w:t>
      </w:r>
      <w:r w:rsidRPr="00D82833">
        <w:rPr>
          <w:rFonts w:ascii="Times New Roman" w:hAnsi="Times New Roman" w:cs="Times New Roman"/>
          <w:noProof/>
          <w:sz w:val="24"/>
          <w:szCs w:val="24"/>
        </w:rPr>
        <w:t>.</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41.</w:t>
      </w:r>
      <w:r w:rsidRPr="00D82833">
        <w:rPr>
          <w:rFonts w:ascii="Times New Roman" w:hAnsi="Times New Roman" w:cs="Times New Roman"/>
          <w:noProof/>
          <w:sz w:val="24"/>
          <w:szCs w:val="24"/>
        </w:rPr>
        <w:tab/>
        <w:t xml:space="preserve">Davison BJ, Goldenberg SL, Wiens KP,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Comparing a generic and individualized information decision support intervention for men newly diagnosed with localized prostate cancer. </w:t>
      </w:r>
      <w:r w:rsidRPr="00D82833">
        <w:rPr>
          <w:rFonts w:ascii="Times New Roman" w:hAnsi="Times New Roman" w:cs="Times New Roman"/>
          <w:i/>
          <w:noProof/>
          <w:sz w:val="24"/>
          <w:szCs w:val="24"/>
        </w:rPr>
        <w:t xml:space="preserve">Cancer Nurs. </w:t>
      </w:r>
      <w:r w:rsidRPr="00D82833">
        <w:rPr>
          <w:rFonts w:ascii="Times New Roman" w:hAnsi="Times New Roman" w:cs="Times New Roman"/>
          <w:noProof/>
          <w:sz w:val="24"/>
          <w:szCs w:val="24"/>
        </w:rPr>
        <w:t>2007;30(5):E7-E15.</w:t>
      </w:r>
    </w:p>
    <w:p w:rsidR="008C1A01" w:rsidRPr="00D82833"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42.</w:t>
      </w:r>
      <w:r w:rsidRPr="00D82833">
        <w:rPr>
          <w:rFonts w:ascii="Times New Roman" w:hAnsi="Times New Roman" w:cs="Times New Roman"/>
          <w:noProof/>
          <w:sz w:val="24"/>
          <w:szCs w:val="24"/>
        </w:rPr>
        <w:tab/>
        <w:t xml:space="preserve">Beaver K, Booth K. Information needs and decision-making preferences: comparing findings for gynaecological, breast and colorectal cancer. </w:t>
      </w:r>
      <w:r w:rsidRPr="00D82833">
        <w:rPr>
          <w:rFonts w:ascii="Times New Roman" w:hAnsi="Times New Roman" w:cs="Times New Roman"/>
          <w:i/>
          <w:noProof/>
          <w:sz w:val="24"/>
          <w:szCs w:val="24"/>
        </w:rPr>
        <w:t xml:space="preserve">Eur J Oncol Nurs. </w:t>
      </w:r>
      <w:r w:rsidRPr="00D82833">
        <w:rPr>
          <w:rFonts w:ascii="Times New Roman" w:hAnsi="Times New Roman" w:cs="Times New Roman"/>
          <w:noProof/>
          <w:sz w:val="24"/>
          <w:szCs w:val="24"/>
        </w:rPr>
        <w:t>2007;11(5):409-416.</w:t>
      </w:r>
    </w:p>
    <w:p w:rsidR="008C1A01" w:rsidRDefault="008C1A01" w:rsidP="008519C7">
      <w:pPr>
        <w:spacing w:after="0" w:line="480" w:lineRule="auto"/>
        <w:ind w:left="720" w:hanging="720"/>
        <w:rPr>
          <w:rFonts w:ascii="Times New Roman" w:hAnsi="Times New Roman" w:cs="Times New Roman"/>
          <w:noProof/>
          <w:sz w:val="24"/>
          <w:szCs w:val="24"/>
        </w:rPr>
      </w:pPr>
      <w:r w:rsidRPr="00D82833">
        <w:rPr>
          <w:rFonts w:ascii="Times New Roman" w:hAnsi="Times New Roman" w:cs="Times New Roman"/>
          <w:b/>
          <w:noProof/>
          <w:sz w:val="24"/>
          <w:szCs w:val="24"/>
        </w:rPr>
        <w:t>43.</w:t>
      </w:r>
      <w:r w:rsidRPr="00D82833">
        <w:rPr>
          <w:rFonts w:ascii="Times New Roman" w:hAnsi="Times New Roman" w:cs="Times New Roman"/>
          <w:noProof/>
          <w:sz w:val="24"/>
          <w:szCs w:val="24"/>
        </w:rPr>
        <w:tab/>
        <w:t xml:space="preserve">Davison BJ, Goldenberg SL, Gleave ME, </w:t>
      </w:r>
      <w:r w:rsidR="00255900">
        <w:rPr>
          <w:rFonts w:ascii="Times New Roman" w:hAnsi="Times New Roman" w:cs="Times New Roman"/>
          <w:noProof/>
          <w:sz w:val="24"/>
          <w:szCs w:val="24"/>
        </w:rPr>
        <w:t>et al</w:t>
      </w:r>
      <w:r w:rsidRPr="00D82833">
        <w:rPr>
          <w:rFonts w:ascii="Times New Roman" w:hAnsi="Times New Roman" w:cs="Times New Roman"/>
          <w:noProof/>
          <w:sz w:val="24"/>
          <w:szCs w:val="24"/>
        </w:rPr>
        <w:t xml:space="preserve">. Provision of individualized information to men and their partners to facilitate treatment decision making in prostate cancer. </w:t>
      </w:r>
      <w:r w:rsidRPr="00D82833">
        <w:rPr>
          <w:rFonts w:ascii="Times New Roman" w:hAnsi="Times New Roman" w:cs="Times New Roman"/>
          <w:i/>
          <w:noProof/>
          <w:sz w:val="24"/>
          <w:szCs w:val="24"/>
        </w:rPr>
        <w:t xml:space="preserve">Oncol Nurs Forum. </w:t>
      </w:r>
      <w:r w:rsidRPr="00D82833">
        <w:rPr>
          <w:rFonts w:ascii="Times New Roman" w:hAnsi="Times New Roman" w:cs="Times New Roman"/>
          <w:noProof/>
          <w:sz w:val="24"/>
          <w:szCs w:val="24"/>
        </w:rPr>
        <w:t>2003;30(1):107-114.</w:t>
      </w:r>
    </w:p>
    <w:p w:rsidR="009C4CFC" w:rsidRPr="00A95305" w:rsidRDefault="009C4CFC" w:rsidP="009C4CFC">
      <w:pPr>
        <w:jc w:val="center"/>
        <w:rPr>
          <w:rFonts w:ascii="Times New Roman" w:hAnsi="Times New Roman"/>
          <w:noProof/>
          <w:sz w:val="24"/>
          <w:szCs w:val="24"/>
        </w:rPr>
      </w:pPr>
      <w:r>
        <w:rPr>
          <w:rFonts w:ascii="Times New Roman" w:hAnsi="Times New Roman" w:cs="Times New Roman"/>
          <w:b/>
          <w:noProof/>
          <w:sz w:val="24"/>
          <w:szCs w:val="24"/>
        </w:rPr>
        <w:br w:type="page"/>
      </w:r>
      <w:r w:rsidRPr="00A95305">
        <w:rPr>
          <w:rFonts w:ascii="Times New Roman" w:hAnsi="Times New Roman"/>
          <w:noProof/>
          <w:sz w:val="24"/>
          <w:szCs w:val="24"/>
        </w:rPr>
        <w:lastRenderedPageBreak/>
        <w:t>Appendix A</w:t>
      </w:r>
    </w:p>
    <w:p w:rsidR="009C4CFC" w:rsidRPr="00A95305" w:rsidRDefault="009C4CFC" w:rsidP="009C4CFC">
      <w:pPr>
        <w:jc w:val="center"/>
        <w:rPr>
          <w:rFonts w:ascii="Times New Roman" w:hAnsi="Times New Roman"/>
          <w:noProof/>
          <w:sz w:val="24"/>
          <w:szCs w:val="24"/>
        </w:rPr>
      </w:pPr>
      <w:r w:rsidRPr="00A95305">
        <w:rPr>
          <w:rFonts w:ascii="Times New Roman" w:hAnsi="Times New Roman"/>
          <w:noProof/>
          <w:sz w:val="24"/>
          <w:szCs w:val="24"/>
        </w:rPr>
        <w:t>The Control Preferences Cards</w:t>
      </w:r>
    </w:p>
    <w:p w:rsidR="009C4CFC" w:rsidRPr="00D82833" w:rsidRDefault="009C4CFC" w:rsidP="008519C7">
      <w:pPr>
        <w:spacing w:after="0" w:line="480" w:lineRule="auto"/>
        <w:ind w:left="720" w:hanging="720"/>
        <w:rPr>
          <w:rFonts w:ascii="Times New Roman" w:hAnsi="Times New Roman" w:cs="Times New Roman"/>
          <w:sz w:val="24"/>
          <w:szCs w:val="24"/>
        </w:rPr>
      </w:pPr>
      <w:r w:rsidRPr="009C4CFC">
        <w:rPr>
          <w:rFonts w:ascii="Times New Roman" w:hAnsi="Times New Roman" w:cs="Times New Roman"/>
          <w:noProof/>
          <w:sz w:val="24"/>
          <w:szCs w:val="24"/>
        </w:rPr>
        <w:drawing>
          <wp:inline distT="0" distB="0" distL="0" distR="0">
            <wp:extent cx="5372100" cy="33623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5372100" cy="3362325"/>
                    </a:xfrm>
                    <a:prstGeom prst="rect">
                      <a:avLst/>
                    </a:prstGeom>
                    <a:noFill/>
                    <a:ln w="9525">
                      <a:noFill/>
                      <a:miter lim="800000"/>
                      <a:headEnd/>
                      <a:tailEnd/>
                    </a:ln>
                  </pic:spPr>
                </pic:pic>
              </a:graphicData>
            </a:graphic>
          </wp:inline>
        </w:drawing>
      </w:r>
    </w:p>
    <w:p w:rsidR="008C1A01" w:rsidRDefault="009C4CFC" w:rsidP="008519C7">
      <w:r w:rsidRPr="009C4CFC">
        <w:rPr>
          <w:noProof/>
        </w:rPr>
        <w:drawing>
          <wp:inline distT="0" distB="0" distL="0" distR="0">
            <wp:extent cx="5353050" cy="36576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5353050" cy="3657600"/>
                    </a:xfrm>
                    <a:prstGeom prst="rect">
                      <a:avLst/>
                    </a:prstGeom>
                    <a:noFill/>
                    <a:ln w="9525">
                      <a:noFill/>
                      <a:miter lim="800000"/>
                      <a:headEnd/>
                      <a:tailEnd/>
                    </a:ln>
                  </pic:spPr>
                </pic:pic>
              </a:graphicData>
            </a:graphic>
          </wp:inline>
        </w:drawing>
      </w:r>
    </w:p>
    <w:p w:rsidR="009C4CFC" w:rsidRDefault="008C1A01">
      <w:pPr>
        <w:rPr>
          <w:b/>
          <w:szCs w:val="24"/>
        </w:rPr>
      </w:pPr>
      <w:r>
        <w:rPr>
          <w:b/>
          <w:szCs w:val="24"/>
        </w:rPr>
        <w:br w:type="page"/>
      </w:r>
      <w:r w:rsidR="009C4CFC" w:rsidRPr="009C4CFC">
        <w:rPr>
          <w:rFonts w:ascii="Times New Roman" w:hAnsi="Times New Roman" w:cs="Times New Roman"/>
          <w:b/>
          <w:noProof/>
          <w:sz w:val="24"/>
          <w:szCs w:val="24"/>
        </w:rPr>
        <w:lastRenderedPageBreak/>
        <w:drawing>
          <wp:inline distT="0" distB="0" distL="0" distR="0">
            <wp:extent cx="5638800" cy="3752850"/>
            <wp:effectExtent l="19050" t="0" r="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srcRect/>
                    <a:stretch>
                      <a:fillRect/>
                    </a:stretch>
                  </pic:blipFill>
                  <pic:spPr bwMode="auto">
                    <a:xfrm>
                      <a:off x="0" y="0"/>
                      <a:ext cx="5638800" cy="3752850"/>
                    </a:xfrm>
                    <a:prstGeom prst="rect">
                      <a:avLst/>
                    </a:prstGeom>
                    <a:noFill/>
                    <a:ln w="9525">
                      <a:noFill/>
                      <a:miter lim="800000"/>
                      <a:headEnd/>
                      <a:tailEnd/>
                    </a:ln>
                  </pic:spPr>
                </pic:pic>
              </a:graphicData>
            </a:graphic>
          </wp:inline>
        </w:drawing>
      </w:r>
    </w:p>
    <w:p w:rsidR="008D3D04" w:rsidRDefault="009C4CFC">
      <w:pPr>
        <w:rPr>
          <w:rFonts w:ascii="Times New Roman" w:hAnsi="Times New Roman" w:cs="Times New Roman"/>
          <w:b/>
          <w:sz w:val="24"/>
          <w:szCs w:val="24"/>
        </w:rPr>
      </w:pPr>
      <w:r w:rsidRPr="009C4CFC">
        <w:rPr>
          <w:b/>
          <w:noProof/>
          <w:szCs w:val="24"/>
        </w:rPr>
        <w:drawing>
          <wp:inline distT="0" distB="0" distL="0" distR="0">
            <wp:extent cx="5572125" cy="3933825"/>
            <wp:effectExtent l="19050" t="0" r="9525"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srcRect/>
                    <a:stretch>
                      <a:fillRect/>
                    </a:stretch>
                  </pic:blipFill>
                  <pic:spPr bwMode="auto">
                    <a:xfrm>
                      <a:off x="0" y="0"/>
                      <a:ext cx="5572125" cy="3933825"/>
                    </a:xfrm>
                    <a:prstGeom prst="rect">
                      <a:avLst/>
                    </a:prstGeom>
                    <a:noFill/>
                    <a:ln w="9525">
                      <a:noFill/>
                      <a:miter lim="800000"/>
                      <a:headEnd/>
                      <a:tailEnd/>
                    </a:ln>
                  </pic:spPr>
                </pic:pic>
              </a:graphicData>
            </a:graphic>
          </wp:inline>
        </w:drawing>
      </w:r>
      <w:r w:rsidR="008D3D04">
        <w:rPr>
          <w:rFonts w:ascii="Times New Roman" w:hAnsi="Times New Roman" w:cs="Times New Roman"/>
          <w:b/>
          <w:sz w:val="24"/>
          <w:szCs w:val="24"/>
        </w:rPr>
        <w:br w:type="page"/>
      </w:r>
      <w:r w:rsidRPr="009C4CFC">
        <w:rPr>
          <w:rFonts w:ascii="Times New Roman" w:hAnsi="Times New Roman" w:cs="Times New Roman"/>
          <w:b/>
          <w:noProof/>
          <w:sz w:val="24"/>
          <w:szCs w:val="24"/>
        </w:rPr>
        <w:lastRenderedPageBreak/>
        <w:drawing>
          <wp:inline distT="0" distB="0" distL="0" distR="0">
            <wp:extent cx="5581650" cy="4038600"/>
            <wp:effectExtent l="1905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srcRect/>
                    <a:stretch>
                      <a:fillRect/>
                    </a:stretch>
                  </pic:blipFill>
                  <pic:spPr bwMode="auto">
                    <a:xfrm>
                      <a:off x="0" y="0"/>
                      <a:ext cx="5581650" cy="4038600"/>
                    </a:xfrm>
                    <a:prstGeom prst="rect">
                      <a:avLst/>
                    </a:prstGeom>
                    <a:noFill/>
                    <a:ln w="9525">
                      <a:noFill/>
                      <a:miter lim="800000"/>
                      <a:headEnd/>
                      <a:tailEnd/>
                    </a:ln>
                  </pic:spPr>
                </pic:pic>
              </a:graphicData>
            </a:graphic>
          </wp:inline>
        </w:drawing>
      </w:r>
    </w:p>
    <w:p w:rsidR="00F722A0" w:rsidRDefault="00F722A0" w:rsidP="00F722A0">
      <w:pPr>
        <w:rPr>
          <w:rFonts w:ascii="Times New Roman" w:hAnsi="Times New Roman" w:cs="Times New Roman"/>
          <w:b/>
          <w:sz w:val="24"/>
          <w:szCs w:val="24"/>
        </w:rPr>
        <w:sectPr w:rsidR="00F722A0" w:rsidSect="00F722A0">
          <w:headerReference w:type="default" r:id="rId26"/>
          <w:type w:val="continuous"/>
          <w:pgSz w:w="12240" w:h="15840"/>
          <w:pgMar w:top="1440" w:right="1440" w:bottom="1440" w:left="1800" w:header="720" w:footer="720" w:gutter="0"/>
          <w:cols w:space="720"/>
          <w:docGrid w:linePitch="360"/>
        </w:sectPr>
      </w:pPr>
    </w:p>
    <w:p w:rsidR="004A08A5" w:rsidRPr="00FA3D14" w:rsidRDefault="004A08A5" w:rsidP="00990F3F">
      <w:pPr>
        <w:jc w:val="center"/>
        <w:rPr>
          <w:rFonts w:ascii="Times New Roman" w:hAnsi="Times New Roman" w:cs="Times New Roman"/>
          <w:b/>
          <w:sz w:val="24"/>
          <w:szCs w:val="24"/>
        </w:rPr>
      </w:pPr>
      <w:r w:rsidRPr="00FA3D14">
        <w:rPr>
          <w:rFonts w:ascii="Times New Roman" w:hAnsi="Times New Roman" w:cs="Times New Roman"/>
          <w:b/>
          <w:sz w:val="24"/>
          <w:szCs w:val="24"/>
        </w:rPr>
        <w:lastRenderedPageBreak/>
        <w:t>CURRICULUM VITAE</w:t>
      </w:r>
    </w:p>
    <w:p w:rsidR="004A08A5" w:rsidRPr="00FA3D14" w:rsidRDefault="004A08A5" w:rsidP="004A08A5">
      <w:pPr>
        <w:spacing w:after="0" w:line="240" w:lineRule="auto"/>
        <w:jc w:val="center"/>
        <w:rPr>
          <w:rFonts w:ascii="Times New Roman" w:hAnsi="Times New Roman" w:cs="Times New Roman"/>
          <w:sz w:val="24"/>
          <w:szCs w:val="24"/>
        </w:rPr>
      </w:pPr>
      <w:r w:rsidRPr="00FA3D14">
        <w:rPr>
          <w:rFonts w:ascii="Times New Roman" w:hAnsi="Times New Roman" w:cs="Times New Roman"/>
          <w:sz w:val="24"/>
          <w:szCs w:val="24"/>
        </w:rPr>
        <w:t xml:space="preserve">Updated </w:t>
      </w:r>
      <w:r w:rsidR="004107DD">
        <w:rPr>
          <w:rFonts w:ascii="Times New Roman" w:hAnsi="Times New Roman" w:cs="Times New Roman"/>
          <w:sz w:val="24"/>
          <w:szCs w:val="24"/>
        </w:rPr>
        <w:t>March 6</w:t>
      </w:r>
      <w:r w:rsidRPr="00FA3D14">
        <w:rPr>
          <w:rFonts w:ascii="Times New Roman" w:hAnsi="Times New Roman" w:cs="Times New Roman"/>
          <w:sz w:val="24"/>
          <w:szCs w:val="24"/>
        </w:rPr>
        <w:t>, 2011</w:t>
      </w:r>
    </w:p>
    <w:p w:rsidR="008C1A01" w:rsidRDefault="008C1A01" w:rsidP="008519C7">
      <w:pPr>
        <w:pStyle w:val="Heading2"/>
        <w:jc w:val="center"/>
        <w:rPr>
          <w:b/>
          <w:szCs w:val="24"/>
        </w:rPr>
        <w:sectPr w:rsidR="008C1A01" w:rsidSect="00990F3F">
          <w:headerReference w:type="default" r:id="rId27"/>
          <w:pgSz w:w="12240" w:h="15840"/>
          <w:pgMar w:top="1440" w:right="1440" w:bottom="1440" w:left="1800" w:header="720" w:footer="720" w:gutter="0"/>
          <w:pgNumType w:start="1"/>
          <w:cols w:space="720"/>
          <w:docGrid w:linePitch="360"/>
        </w:sectPr>
      </w:pPr>
    </w:p>
    <w:p w:rsidR="004A08A5" w:rsidRDefault="004A08A5" w:rsidP="008519C7">
      <w:pPr>
        <w:pStyle w:val="Heading2"/>
        <w:jc w:val="center"/>
        <w:rPr>
          <w:b/>
          <w:szCs w:val="24"/>
        </w:rPr>
      </w:pPr>
    </w:p>
    <w:p w:rsidR="008C1A01" w:rsidRPr="00FA3D14" w:rsidRDefault="008C1A01" w:rsidP="008519C7">
      <w:pPr>
        <w:pStyle w:val="Heading2"/>
        <w:jc w:val="center"/>
        <w:rPr>
          <w:b/>
          <w:szCs w:val="24"/>
          <w:vertAlign w:val="superscript"/>
        </w:rPr>
      </w:pPr>
      <w:r w:rsidRPr="00FA3D14">
        <w:rPr>
          <w:b/>
          <w:szCs w:val="24"/>
        </w:rPr>
        <w:t>JOSEPH D. TARIMAN, Ph</w:t>
      </w:r>
      <w:r w:rsidR="007B38F6">
        <w:rPr>
          <w:b/>
          <w:szCs w:val="24"/>
        </w:rPr>
        <w:t>D</w:t>
      </w:r>
      <w:r w:rsidRPr="00FA3D14">
        <w:rPr>
          <w:b/>
          <w:szCs w:val="24"/>
        </w:rPr>
        <w:t>, APRN, BC</w:t>
      </w:r>
    </w:p>
    <w:p w:rsidR="008C1A01" w:rsidRPr="00FA3D14" w:rsidRDefault="008C1A01" w:rsidP="008519C7">
      <w:pPr>
        <w:spacing w:after="0" w:line="240" w:lineRule="auto"/>
        <w:jc w:val="center"/>
        <w:rPr>
          <w:rFonts w:ascii="Times New Roman" w:hAnsi="Times New Roman" w:cs="Times New Roman"/>
          <w:sz w:val="24"/>
          <w:szCs w:val="24"/>
        </w:rPr>
      </w:pPr>
    </w:p>
    <w:p w:rsidR="008C1A01" w:rsidRPr="00FA3D14" w:rsidRDefault="008C1A01" w:rsidP="008519C7">
      <w:pPr>
        <w:spacing w:after="0" w:line="240" w:lineRule="auto"/>
        <w:jc w:val="center"/>
        <w:rPr>
          <w:rFonts w:ascii="Times New Roman" w:hAnsi="Times New Roman" w:cs="Times New Roman"/>
          <w:sz w:val="24"/>
          <w:szCs w:val="24"/>
        </w:rPr>
      </w:pPr>
    </w:p>
    <w:p w:rsidR="008C1A01" w:rsidRPr="00FA3D14" w:rsidRDefault="008C1A01" w:rsidP="008519C7">
      <w:pPr>
        <w:pStyle w:val="Heading2"/>
        <w:rPr>
          <w:b/>
          <w:szCs w:val="24"/>
          <w:u w:val="single"/>
        </w:rPr>
      </w:pPr>
    </w:p>
    <w:p w:rsidR="008C1A01" w:rsidRPr="00FA3D14" w:rsidRDefault="008C1A01" w:rsidP="008519C7">
      <w:pPr>
        <w:pStyle w:val="Heading3"/>
        <w:rPr>
          <w:sz w:val="24"/>
          <w:szCs w:val="24"/>
        </w:rPr>
      </w:pPr>
      <w:r w:rsidRPr="00FA3D14">
        <w:rPr>
          <w:sz w:val="24"/>
          <w:szCs w:val="24"/>
        </w:rPr>
        <w:t>EDUCATION</w:t>
      </w:r>
    </w:p>
    <w:p w:rsidR="008C1A01" w:rsidRPr="00FA3D14" w:rsidRDefault="008C1A01" w:rsidP="008519C7">
      <w:pPr>
        <w:tabs>
          <w:tab w:val="left" w:pos="3240"/>
          <w:tab w:val="left" w:pos="5760"/>
        </w:tabs>
        <w:spacing w:line="240" w:lineRule="auto"/>
        <w:rPr>
          <w:rFonts w:ascii="Times New Roman" w:hAnsi="Times New Roman" w:cs="Times New Roman"/>
          <w:sz w:val="24"/>
          <w:szCs w:val="24"/>
        </w:rPr>
      </w:pPr>
    </w:p>
    <w:p w:rsidR="008C1A01" w:rsidRPr="00FA3D14" w:rsidRDefault="00122CCB" w:rsidP="008519C7">
      <w:pPr>
        <w:tabs>
          <w:tab w:val="left" w:pos="3240"/>
          <w:tab w:val="left" w:pos="5760"/>
        </w:tabs>
        <w:spacing w:line="240" w:lineRule="auto"/>
        <w:rPr>
          <w:rFonts w:ascii="Times New Roman" w:hAnsi="Times New Roman" w:cs="Times New Roman"/>
          <w:sz w:val="24"/>
          <w:szCs w:val="24"/>
        </w:rPr>
      </w:pPr>
      <w:r>
        <w:rPr>
          <w:rFonts w:ascii="Times New Roman" w:hAnsi="Times New Roman" w:cs="Times New Roman"/>
          <w:sz w:val="24"/>
          <w:szCs w:val="24"/>
        </w:rPr>
        <w:t>Ph.D. in Nursing Science</w:t>
      </w:r>
      <w:r>
        <w:rPr>
          <w:rFonts w:ascii="Times New Roman" w:hAnsi="Times New Roman" w:cs="Times New Roman"/>
          <w:sz w:val="24"/>
          <w:szCs w:val="24"/>
        </w:rPr>
        <w:tab/>
        <w:t>2011</w:t>
      </w:r>
      <w:r w:rsidR="008C1A01" w:rsidRPr="00FA3D14">
        <w:rPr>
          <w:rFonts w:ascii="Times New Roman" w:hAnsi="Times New Roman" w:cs="Times New Roman"/>
          <w:sz w:val="24"/>
          <w:szCs w:val="24"/>
        </w:rPr>
        <w:tab/>
        <w:t>University of Washington</w:t>
      </w:r>
    </w:p>
    <w:p w:rsidR="008C1A01" w:rsidRPr="00FA3D14" w:rsidRDefault="008C1A01" w:rsidP="008519C7">
      <w:pPr>
        <w:tabs>
          <w:tab w:val="left" w:pos="3240"/>
          <w:tab w:val="left" w:pos="5760"/>
        </w:tabs>
        <w:spacing w:line="240" w:lineRule="auto"/>
        <w:ind w:left="4320" w:firstLine="720"/>
        <w:rPr>
          <w:rFonts w:ascii="Times New Roman" w:hAnsi="Times New Roman" w:cs="Times New Roman"/>
          <w:caps/>
          <w:sz w:val="24"/>
          <w:szCs w:val="24"/>
        </w:rPr>
      </w:pPr>
      <w:r w:rsidRPr="00FA3D14">
        <w:rPr>
          <w:rFonts w:ascii="Times New Roman" w:hAnsi="Times New Roman" w:cs="Times New Roman"/>
          <w:sz w:val="24"/>
          <w:szCs w:val="24"/>
        </w:rPr>
        <w:tab/>
        <w:t>Seattle, W</w:t>
      </w:r>
      <w:r w:rsidRPr="00FA3D14">
        <w:rPr>
          <w:rFonts w:ascii="Times New Roman" w:hAnsi="Times New Roman" w:cs="Times New Roman"/>
          <w:caps/>
          <w:sz w:val="24"/>
          <w:szCs w:val="24"/>
        </w:rPr>
        <w:t>A</w:t>
      </w:r>
    </w:p>
    <w:p w:rsidR="008C1A01" w:rsidRPr="00FA3D14" w:rsidRDefault="008C1A01" w:rsidP="008519C7">
      <w:pPr>
        <w:tabs>
          <w:tab w:val="left" w:pos="3240"/>
          <w:tab w:val="left" w:pos="5760"/>
        </w:tabs>
        <w:spacing w:line="240" w:lineRule="auto"/>
        <w:rPr>
          <w:rFonts w:ascii="Times New Roman" w:hAnsi="Times New Roman" w:cs="Times New Roman"/>
          <w:sz w:val="24"/>
          <w:szCs w:val="24"/>
        </w:rPr>
      </w:pPr>
      <w:r w:rsidRPr="00FA3D14">
        <w:rPr>
          <w:rFonts w:ascii="Times New Roman" w:hAnsi="Times New Roman" w:cs="Times New Roman"/>
          <w:sz w:val="24"/>
          <w:szCs w:val="24"/>
        </w:rPr>
        <w:t>Post-MSN NP Certificate</w:t>
      </w:r>
      <w:r w:rsidRPr="00FA3D14">
        <w:rPr>
          <w:rFonts w:ascii="Times New Roman" w:hAnsi="Times New Roman" w:cs="Times New Roman"/>
          <w:sz w:val="24"/>
          <w:szCs w:val="24"/>
        </w:rPr>
        <w:tab/>
        <w:t>2001</w:t>
      </w:r>
      <w:r w:rsidRPr="00FA3D14">
        <w:rPr>
          <w:rFonts w:ascii="Times New Roman" w:hAnsi="Times New Roman" w:cs="Times New Roman"/>
          <w:sz w:val="24"/>
          <w:szCs w:val="24"/>
        </w:rPr>
        <w:tab/>
        <w:t>University of Miami</w:t>
      </w:r>
    </w:p>
    <w:p w:rsidR="008C1A01" w:rsidRPr="00FA3D14" w:rsidRDefault="008C1A01" w:rsidP="008519C7">
      <w:pPr>
        <w:tabs>
          <w:tab w:val="left" w:pos="3240"/>
          <w:tab w:val="left" w:pos="5760"/>
        </w:tabs>
        <w:spacing w:line="240" w:lineRule="auto"/>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t>Coral Gables, FL</w:t>
      </w:r>
    </w:p>
    <w:p w:rsidR="008C1A01" w:rsidRPr="00FA3D14" w:rsidRDefault="008C1A01" w:rsidP="008519C7">
      <w:pPr>
        <w:tabs>
          <w:tab w:val="left" w:pos="3240"/>
          <w:tab w:val="left" w:pos="5760"/>
        </w:tabs>
        <w:spacing w:line="240" w:lineRule="auto"/>
        <w:ind w:left="4320" w:hanging="4320"/>
        <w:rPr>
          <w:rFonts w:ascii="Times New Roman" w:hAnsi="Times New Roman" w:cs="Times New Roman"/>
          <w:sz w:val="24"/>
          <w:szCs w:val="24"/>
        </w:rPr>
      </w:pPr>
      <w:r w:rsidRPr="00FA3D14">
        <w:rPr>
          <w:rFonts w:ascii="Times New Roman" w:hAnsi="Times New Roman" w:cs="Times New Roman"/>
          <w:sz w:val="24"/>
          <w:szCs w:val="24"/>
        </w:rPr>
        <w:t>Master of Arts in Nursing</w:t>
      </w:r>
      <w:r w:rsidRPr="00FA3D14">
        <w:rPr>
          <w:rFonts w:ascii="Times New Roman" w:hAnsi="Times New Roman" w:cs="Times New Roman"/>
          <w:sz w:val="24"/>
          <w:szCs w:val="24"/>
        </w:rPr>
        <w:tab/>
        <w:t>1993</w:t>
      </w:r>
      <w:r w:rsidRPr="00FA3D14">
        <w:rPr>
          <w:rFonts w:ascii="Times New Roman" w:hAnsi="Times New Roman" w:cs="Times New Roman"/>
          <w:sz w:val="24"/>
          <w:szCs w:val="24"/>
        </w:rPr>
        <w:tab/>
      </w:r>
      <w:r w:rsidRPr="00FA3D14">
        <w:rPr>
          <w:rFonts w:ascii="Times New Roman" w:hAnsi="Times New Roman" w:cs="Times New Roman"/>
          <w:sz w:val="24"/>
          <w:szCs w:val="24"/>
        </w:rPr>
        <w:tab/>
        <w:t>Cebu Doctors’ University</w:t>
      </w:r>
    </w:p>
    <w:p w:rsidR="008C1A01" w:rsidRPr="00FA3D14" w:rsidRDefault="008C1A01" w:rsidP="008519C7">
      <w:pPr>
        <w:tabs>
          <w:tab w:val="left" w:pos="3240"/>
          <w:tab w:val="left" w:pos="5760"/>
        </w:tabs>
        <w:spacing w:line="240" w:lineRule="auto"/>
        <w:ind w:left="4320" w:hanging="4320"/>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Philippines</w:t>
      </w:r>
    </w:p>
    <w:p w:rsidR="008C1A01" w:rsidRPr="00FA3D14" w:rsidRDefault="008C1A01" w:rsidP="008519C7">
      <w:pPr>
        <w:tabs>
          <w:tab w:val="left" w:pos="3240"/>
          <w:tab w:val="left" w:pos="5760"/>
        </w:tabs>
        <w:spacing w:line="240" w:lineRule="auto"/>
        <w:rPr>
          <w:rFonts w:ascii="Times New Roman" w:hAnsi="Times New Roman" w:cs="Times New Roman"/>
          <w:sz w:val="24"/>
          <w:szCs w:val="24"/>
        </w:rPr>
      </w:pPr>
      <w:r w:rsidRPr="00FA3D14">
        <w:rPr>
          <w:rFonts w:ascii="Times New Roman" w:hAnsi="Times New Roman" w:cs="Times New Roman"/>
          <w:sz w:val="24"/>
          <w:szCs w:val="24"/>
        </w:rPr>
        <w:t>Bachelor of Science in Nursing</w:t>
      </w:r>
      <w:r w:rsidRPr="00FA3D14">
        <w:rPr>
          <w:rFonts w:ascii="Times New Roman" w:hAnsi="Times New Roman" w:cs="Times New Roman"/>
          <w:sz w:val="24"/>
          <w:szCs w:val="24"/>
        </w:rPr>
        <w:tab/>
        <w:t>1991</w:t>
      </w:r>
      <w:r w:rsidRPr="00FA3D14">
        <w:rPr>
          <w:rFonts w:ascii="Times New Roman" w:hAnsi="Times New Roman" w:cs="Times New Roman"/>
          <w:sz w:val="24"/>
          <w:szCs w:val="24"/>
        </w:rPr>
        <w:tab/>
        <w:t>University of the Visayas</w:t>
      </w:r>
    </w:p>
    <w:p w:rsidR="008C1A01" w:rsidRPr="00FA3D14" w:rsidRDefault="008C1A01" w:rsidP="008519C7">
      <w:pPr>
        <w:tabs>
          <w:tab w:val="left" w:pos="3240"/>
          <w:tab w:val="left" w:pos="5760"/>
        </w:tabs>
        <w:spacing w:line="240" w:lineRule="auto"/>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t>Philippines</w:t>
      </w:r>
    </w:p>
    <w:p w:rsidR="008C1A01" w:rsidRDefault="008C1A01" w:rsidP="008519C7">
      <w:pPr>
        <w:pStyle w:val="Heading1"/>
        <w:jc w:val="left"/>
        <w:rPr>
          <w:b/>
          <w:szCs w:val="24"/>
          <w:u w:val="single"/>
        </w:rPr>
      </w:pPr>
    </w:p>
    <w:p w:rsidR="008C1A01" w:rsidRPr="00FA3D14" w:rsidRDefault="008C1A01" w:rsidP="008519C7">
      <w:pPr>
        <w:pStyle w:val="Heading1"/>
        <w:jc w:val="left"/>
        <w:rPr>
          <w:b/>
          <w:szCs w:val="24"/>
          <w:u w:val="single"/>
        </w:rPr>
      </w:pPr>
      <w:r w:rsidRPr="00FA3D14">
        <w:rPr>
          <w:b/>
          <w:szCs w:val="24"/>
          <w:u w:val="single"/>
        </w:rPr>
        <w:t>PROFESSIONAL LICENSES AND CERTIFICATIONS</w:t>
      </w:r>
    </w:p>
    <w:p w:rsidR="008C1A01" w:rsidRDefault="008C1A01" w:rsidP="008519C7">
      <w:pPr>
        <w:tabs>
          <w:tab w:val="left" w:pos="450"/>
        </w:tabs>
        <w:spacing w:line="240" w:lineRule="auto"/>
        <w:rPr>
          <w:rFonts w:ascii="Times New Roman" w:hAnsi="Times New Roman" w:cs="Times New Roman"/>
          <w:sz w:val="24"/>
          <w:szCs w:val="24"/>
        </w:rPr>
      </w:pPr>
    </w:p>
    <w:p w:rsidR="00255900" w:rsidRPr="00255900" w:rsidRDefault="00255900" w:rsidP="008519C7">
      <w:pPr>
        <w:tabs>
          <w:tab w:val="left" w:pos="450"/>
        </w:tabs>
        <w:spacing w:line="240" w:lineRule="auto"/>
        <w:rPr>
          <w:rFonts w:ascii="Times New Roman" w:hAnsi="Times New Roman" w:cs="Times New Roman"/>
          <w:sz w:val="24"/>
          <w:szCs w:val="24"/>
          <w:u w:val="single"/>
        </w:rPr>
      </w:pPr>
      <w:r w:rsidRPr="00255900">
        <w:rPr>
          <w:rFonts w:ascii="Times New Roman" w:hAnsi="Times New Roman" w:cs="Times New Roman"/>
          <w:sz w:val="24"/>
          <w:szCs w:val="24"/>
          <w:u w:val="single"/>
        </w:rPr>
        <w:t>Current</w:t>
      </w:r>
      <w:r>
        <w:rPr>
          <w:rFonts w:ascii="Times New Roman" w:hAnsi="Times New Roman" w:cs="Times New Roman"/>
          <w:sz w:val="24"/>
          <w:szCs w:val="24"/>
          <w:u w:val="single"/>
        </w:rPr>
        <w:t xml:space="preserve"> Licenses</w:t>
      </w:r>
      <w:r w:rsidR="004107DD">
        <w:rPr>
          <w:rFonts w:ascii="Times New Roman" w:hAnsi="Times New Roman" w:cs="Times New Roman"/>
          <w:sz w:val="24"/>
          <w:szCs w:val="24"/>
          <w:u w:val="single"/>
        </w:rPr>
        <w:t xml:space="preserve"> and Certifications</w:t>
      </w:r>
      <w:r w:rsidRPr="00255900">
        <w:rPr>
          <w:rFonts w:ascii="Times New Roman" w:hAnsi="Times New Roman" w:cs="Times New Roman"/>
          <w:sz w:val="24"/>
          <w:szCs w:val="24"/>
          <w:u w:val="single"/>
        </w:rPr>
        <w:t>:</w:t>
      </w:r>
    </w:p>
    <w:p w:rsidR="008C1A01" w:rsidRPr="00FA3D14" w:rsidRDefault="008C1A01" w:rsidP="008519C7">
      <w:pPr>
        <w:tabs>
          <w:tab w:val="left" w:pos="450"/>
        </w:tabs>
        <w:spacing w:line="240" w:lineRule="auto"/>
        <w:rPr>
          <w:rFonts w:ascii="Times New Roman" w:hAnsi="Times New Roman" w:cs="Times New Roman"/>
          <w:sz w:val="24"/>
          <w:szCs w:val="24"/>
        </w:rPr>
      </w:pPr>
      <w:r w:rsidRPr="00FA3D14">
        <w:rPr>
          <w:rFonts w:ascii="Times New Roman" w:hAnsi="Times New Roman" w:cs="Times New Roman"/>
          <w:sz w:val="24"/>
          <w:szCs w:val="24"/>
        </w:rPr>
        <w:t xml:space="preserve">Registered Nurse </w:t>
      </w:r>
    </w:p>
    <w:p w:rsidR="008C1A01" w:rsidRPr="00FA3D14" w:rsidRDefault="008C1A01" w:rsidP="008519C7">
      <w:pPr>
        <w:tabs>
          <w:tab w:val="left" w:pos="450"/>
        </w:tabs>
        <w:spacing w:line="240" w:lineRule="auto"/>
        <w:rPr>
          <w:rFonts w:ascii="Times New Roman" w:hAnsi="Times New Roman" w:cs="Times New Roman"/>
          <w:sz w:val="24"/>
          <w:szCs w:val="24"/>
        </w:rPr>
      </w:pPr>
      <w:r w:rsidRPr="00FA3D14">
        <w:rPr>
          <w:rFonts w:ascii="Times New Roman" w:hAnsi="Times New Roman" w:cs="Times New Roman"/>
          <w:sz w:val="24"/>
          <w:szCs w:val="24"/>
        </w:rPr>
        <w:tab/>
        <w:t>IL Dept. of Health RN041324045, expiration 05/31/2012</w:t>
      </w:r>
    </w:p>
    <w:p w:rsidR="008C1A01" w:rsidRPr="00FA3D14" w:rsidRDefault="008C1A01" w:rsidP="008519C7">
      <w:pPr>
        <w:tabs>
          <w:tab w:val="left" w:pos="450"/>
        </w:tabs>
        <w:spacing w:line="240" w:lineRule="auto"/>
        <w:rPr>
          <w:rFonts w:ascii="Times New Roman" w:hAnsi="Times New Roman" w:cs="Times New Roman"/>
          <w:sz w:val="24"/>
          <w:szCs w:val="24"/>
        </w:rPr>
      </w:pPr>
      <w:r w:rsidRPr="00FA3D14">
        <w:rPr>
          <w:rFonts w:ascii="Times New Roman" w:hAnsi="Times New Roman" w:cs="Times New Roman"/>
          <w:sz w:val="24"/>
          <w:szCs w:val="24"/>
        </w:rPr>
        <w:t xml:space="preserve">Advanced Registered Nurse Practitioner </w:t>
      </w:r>
    </w:p>
    <w:p w:rsidR="008C1A01" w:rsidRPr="00FA3D14" w:rsidRDefault="008C1A01" w:rsidP="008519C7">
      <w:pPr>
        <w:tabs>
          <w:tab w:val="left" w:pos="450"/>
        </w:tabs>
        <w:spacing w:line="240" w:lineRule="auto"/>
        <w:rPr>
          <w:rFonts w:ascii="Times New Roman" w:hAnsi="Times New Roman" w:cs="Times New Roman"/>
          <w:sz w:val="24"/>
          <w:szCs w:val="24"/>
        </w:rPr>
      </w:pPr>
      <w:r w:rsidRPr="00FA3D14">
        <w:rPr>
          <w:rFonts w:ascii="Times New Roman" w:hAnsi="Times New Roman" w:cs="Times New Roman"/>
          <w:sz w:val="24"/>
          <w:szCs w:val="24"/>
        </w:rPr>
        <w:tab/>
        <w:t>IL Dept. of Health APN209004124, expiration 05/31/2012</w:t>
      </w:r>
    </w:p>
    <w:p w:rsidR="008C1A01" w:rsidRPr="00FA3D14" w:rsidRDefault="008C1A01" w:rsidP="008519C7">
      <w:pPr>
        <w:tabs>
          <w:tab w:val="left" w:pos="450"/>
        </w:tabs>
        <w:rPr>
          <w:rFonts w:ascii="Times New Roman" w:hAnsi="Times New Roman" w:cs="Times New Roman"/>
          <w:sz w:val="24"/>
          <w:szCs w:val="24"/>
        </w:rPr>
      </w:pPr>
      <w:r w:rsidRPr="00FA3D14">
        <w:rPr>
          <w:rFonts w:ascii="Times New Roman" w:hAnsi="Times New Roman" w:cs="Times New Roman"/>
          <w:sz w:val="24"/>
          <w:szCs w:val="24"/>
        </w:rPr>
        <w:t>IL Controlled Substance License-APN, Active, expiration 5/31/2012</w:t>
      </w:r>
    </w:p>
    <w:p w:rsidR="00255900" w:rsidRPr="00FA3D14" w:rsidRDefault="00255900" w:rsidP="00255900">
      <w:pPr>
        <w:tabs>
          <w:tab w:val="left" w:pos="450"/>
        </w:tabs>
        <w:rPr>
          <w:rFonts w:ascii="Times New Roman" w:hAnsi="Times New Roman" w:cs="Times New Roman"/>
          <w:sz w:val="24"/>
          <w:szCs w:val="24"/>
        </w:rPr>
      </w:pPr>
      <w:r w:rsidRPr="00FA3D14">
        <w:rPr>
          <w:rFonts w:ascii="Times New Roman" w:hAnsi="Times New Roman" w:cs="Times New Roman"/>
          <w:sz w:val="24"/>
          <w:szCs w:val="24"/>
        </w:rPr>
        <w:t>Adult Health Nurse Practitioner</w:t>
      </w:r>
    </w:p>
    <w:p w:rsidR="00255900" w:rsidRPr="00FA3D14" w:rsidRDefault="00255900" w:rsidP="00255900">
      <w:pPr>
        <w:tabs>
          <w:tab w:val="left" w:pos="450"/>
        </w:tabs>
        <w:rPr>
          <w:rFonts w:ascii="Times New Roman" w:hAnsi="Times New Roman" w:cs="Times New Roman"/>
          <w:sz w:val="24"/>
          <w:szCs w:val="24"/>
        </w:rPr>
      </w:pPr>
      <w:r w:rsidRPr="00FA3D14">
        <w:rPr>
          <w:rFonts w:ascii="Times New Roman" w:hAnsi="Times New Roman" w:cs="Times New Roman"/>
          <w:sz w:val="24"/>
          <w:szCs w:val="24"/>
        </w:rPr>
        <w:tab/>
        <w:t>American Nurses Credentialing Center, #0359713-21 valid until 12/31/2011</w:t>
      </w:r>
    </w:p>
    <w:p w:rsidR="00255900" w:rsidRPr="00255900" w:rsidRDefault="00255900" w:rsidP="008519C7">
      <w:pPr>
        <w:tabs>
          <w:tab w:val="left" w:pos="450"/>
        </w:tabs>
        <w:rPr>
          <w:rFonts w:ascii="Times New Roman" w:hAnsi="Times New Roman" w:cs="Times New Roman"/>
          <w:sz w:val="24"/>
          <w:szCs w:val="24"/>
          <w:u w:val="single"/>
        </w:rPr>
      </w:pPr>
      <w:r w:rsidRPr="00255900">
        <w:rPr>
          <w:rFonts w:ascii="Times New Roman" w:hAnsi="Times New Roman" w:cs="Times New Roman"/>
          <w:sz w:val="24"/>
          <w:szCs w:val="24"/>
          <w:u w:val="single"/>
        </w:rPr>
        <w:t>Past Licenses</w:t>
      </w:r>
      <w:r w:rsidR="004107DD">
        <w:rPr>
          <w:rFonts w:ascii="Times New Roman" w:hAnsi="Times New Roman" w:cs="Times New Roman"/>
          <w:sz w:val="24"/>
          <w:szCs w:val="24"/>
          <w:u w:val="single"/>
        </w:rPr>
        <w:t xml:space="preserve"> and Certification</w:t>
      </w:r>
      <w:r w:rsidRPr="00255900">
        <w:rPr>
          <w:rFonts w:ascii="Times New Roman" w:hAnsi="Times New Roman" w:cs="Times New Roman"/>
          <w:sz w:val="24"/>
          <w:szCs w:val="24"/>
          <w:u w:val="single"/>
        </w:rPr>
        <w:t>:</w:t>
      </w:r>
    </w:p>
    <w:p w:rsidR="008C1A01" w:rsidRPr="00FA3D14" w:rsidRDefault="008C1A01" w:rsidP="008519C7">
      <w:pPr>
        <w:tabs>
          <w:tab w:val="left" w:pos="450"/>
        </w:tabs>
        <w:rPr>
          <w:rFonts w:ascii="Times New Roman" w:hAnsi="Times New Roman" w:cs="Times New Roman"/>
          <w:sz w:val="24"/>
          <w:szCs w:val="24"/>
        </w:rPr>
      </w:pPr>
      <w:r w:rsidRPr="00FA3D14">
        <w:rPr>
          <w:rFonts w:ascii="Times New Roman" w:hAnsi="Times New Roman" w:cs="Times New Roman"/>
          <w:sz w:val="24"/>
          <w:szCs w:val="24"/>
        </w:rPr>
        <w:t xml:space="preserve">Registered Nurse </w:t>
      </w:r>
    </w:p>
    <w:p w:rsidR="008C1A01" w:rsidRPr="00FA3D14" w:rsidRDefault="008C1A01" w:rsidP="008519C7">
      <w:pPr>
        <w:tabs>
          <w:tab w:val="left" w:pos="450"/>
        </w:tabs>
        <w:rPr>
          <w:rFonts w:ascii="Times New Roman" w:hAnsi="Times New Roman" w:cs="Times New Roman"/>
          <w:sz w:val="24"/>
          <w:szCs w:val="24"/>
        </w:rPr>
      </w:pPr>
      <w:r w:rsidRPr="00FA3D14">
        <w:rPr>
          <w:rFonts w:ascii="Times New Roman" w:hAnsi="Times New Roman" w:cs="Times New Roman"/>
          <w:sz w:val="24"/>
          <w:szCs w:val="24"/>
        </w:rPr>
        <w:lastRenderedPageBreak/>
        <w:tab/>
        <w:t>WA Dept. of Health RN00163141, expiration 12/05/2010</w:t>
      </w:r>
    </w:p>
    <w:p w:rsidR="008C1A01" w:rsidRPr="00FA3D14" w:rsidRDefault="008C1A01" w:rsidP="008519C7">
      <w:pPr>
        <w:tabs>
          <w:tab w:val="left" w:pos="450"/>
        </w:tabs>
        <w:rPr>
          <w:rFonts w:ascii="Times New Roman" w:hAnsi="Times New Roman" w:cs="Times New Roman"/>
          <w:sz w:val="24"/>
          <w:szCs w:val="24"/>
        </w:rPr>
      </w:pPr>
      <w:r w:rsidRPr="00FA3D14">
        <w:rPr>
          <w:rFonts w:ascii="Times New Roman" w:hAnsi="Times New Roman" w:cs="Times New Roman"/>
          <w:sz w:val="24"/>
          <w:szCs w:val="24"/>
        </w:rPr>
        <w:t xml:space="preserve">Advanced Registered Nurse Practitioner </w:t>
      </w:r>
    </w:p>
    <w:p w:rsidR="008C1A01" w:rsidRDefault="008C1A01" w:rsidP="008519C7">
      <w:pPr>
        <w:tabs>
          <w:tab w:val="left" w:pos="450"/>
        </w:tabs>
        <w:rPr>
          <w:rFonts w:ascii="Times New Roman" w:hAnsi="Times New Roman" w:cs="Times New Roman"/>
          <w:sz w:val="24"/>
          <w:szCs w:val="24"/>
        </w:rPr>
      </w:pPr>
      <w:r w:rsidRPr="00FA3D14">
        <w:rPr>
          <w:rFonts w:ascii="Times New Roman" w:hAnsi="Times New Roman" w:cs="Times New Roman"/>
          <w:sz w:val="24"/>
          <w:szCs w:val="24"/>
        </w:rPr>
        <w:tab/>
        <w:t>WA Dept. of Health AP30007274, expiration 12/05/2010</w:t>
      </w:r>
    </w:p>
    <w:p w:rsidR="004107DD" w:rsidRDefault="004107DD" w:rsidP="008519C7">
      <w:pPr>
        <w:tabs>
          <w:tab w:val="left" w:pos="450"/>
        </w:tabs>
        <w:rPr>
          <w:rFonts w:ascii="Times New Roman" w:hAnsi="Times New Roman" w:cs="Times New Roman"/>
          <w:sz w:val="24"/>
          <w:szCs w:val="24"/>
        </w:rPr>
      </w:pPr>
      <w:r>
        <w:rPr>
          <w:rFonts w:ascii="Times New Roman" w:hAnsi="Times New Roman" w:cs="Times New Roman"/>
          <w:sz w:val="24"/>
          <w:szCs w:val="24"/>
        </w:rPr>
        <w:t>Oncology Certified Nurse</w:t>
      </w:r>
      <w:r w:rsidRPr="00AC4F3B">
        <w:rPr>
          <w:rFonts w:ascii="Times New Roman" w:hAnsi="Times New Roman" w:cs="Times New Roman"/>
          <w:sz w:val="24"/>
          <w:szCs w:val="24"/>
          <w:vertAlign w:val="superscript"/>
        </w:rPr>
        <w:t>®</w:t>
      </w:r>
    </w:p>
    <w:p w:rsidR="004107DD" w:rsidRPr="00FA3D14" w:rsidRDefault="004107DD" w:rsidP="008519C7">
      <w:pPr>
        <w:tabs>
          <w:tab w:val="left" w:pos="450"/>
        </w:tabs>
        <w:rPr>
          <w:rFonts w:ascii="Times New Roman" w:hAnsi="Times New Roman" w:cs="Times New Roman"/>
          <w:sz w:val="24"/>
          <w:szCs w:val="24"/>
        </w:rPr>
      </w:pPr>
      <w:r>
        <w:rPr>
          <w:rFonts w:ascii="Times New Roman" w:hAnsi="Times New Roman" w:cs="Times New Roman"/>
          <w:sz w:val="24"/>
          <w:szCs w:val="24"/>
        </w:rPr>
        <w:tab/>
        <w:t>Oncology Nursing Certification Corporation (2002-2010)</w:t>
      </w:r>
    </w:p>
    <w:p w:rsidR="008C1A01" w:rsidRPr="00FA3D14" w:rsidRDefault="008C1A01" w:rsidP="008519C7">
      <w:pPr>
        <w:pStyle w:val="Heading4"/>
        <w:rPr>
          <w:szCs w:val="24"/>
        </w:rPr>
      </w:pPr>
      <w:r w:rsidRPr="00FA3D14">
        <w:rPr>
          <w:szCs w:val="24"/>
        </w:rPr>
        <w:t xml:space="preserve">PROFESSIONAL EXPERIENCE: ACADEMIC </w:t>
      </w:r>
    </w:p>
    <w:p w:rsidR="008C1A01" w:rsidRPr="00FA3D14" w:rsidRDefault="008C1A01" w:rsidP="008519C7">
      <w:pPr>
        <w:rPr>
          <w:rFonts w:ascii="Times New Roman" w:hAnsi="Times New Roman" w:cs="Times New Roman"/>
          <w:sz w:val="24"/>
          <w:szCs w:val="24"/>
        </w:rPr>
      </w:pPr>
    </w:p>
    <w:p w:rsidR="008C1A01" w:rsidRPr="00FA3D14" w:rsidRDefault="008C1A01" w:rsidP="008519C7">
      <w:pPr>
        <w:spacing w:after="0" w:line="240" w:lineRule="auto"/>
        <w:ind w:left="5040" w:hanging="5040"/>
        <w:rPr>
          <w:rFonts w:ascii="Times New Roman" w:hAnsi="Times New Roman" w:cs="Times New Roman"/>
          <w:sz w:val="24"/>
          <w:szCs w:val="24"/>
        </w:rPr>
      </w:pPr>
      <w:r w:rsidRPr="00FA3D14">
        <w:rPr>
          <w:rFonts w:ascii="Times New Roman" w:hAnsi="Times New Roman" w:cs="Times New Roman"/>
          <w:sz w:val="24"/>
          <w:szCs w:val="24"/>
        </w:rPr>
        <w:t>2009 – present</w:t>
      </w:r>
      <w:r w:rsidRPr="00FA3D14">
        <w:rPr>
          <w:rFonts w:ascii="Times New Roman" w:hAnsi="Times New Roman" w:cs="Times New Roman"/>
          <w:sz w:val="24"/>
          <w:szCs w:val="24"/>
        </w:rPr>
        <w:tab/>
        <w:t>Predoctoral Fellow,</w:t>
      </w:r>
    </w:p>
    <w:p w:rsidR="008C1A01" w:rsidRPr="00FA3D14" w:rsidRDefault="008C1A01" w:rsidP="008519C7">
      <w:pPr>
        <w:spacing w:after="0" w:line="240" w:lineRule="auto"/>
        <w:ind w:left="5040" w:hanging="5040"/>
        <w:rPr>
          <w:rFonts w:ascii="Times New Roman" w:hAnsi="Times New Roman" w:cs="Times New Roman"/>
          <w:sz w:val="24"/>
          <w:szCs w:val="24"/>
        </w:rPr>
      </w:pPr>
      <w:r w:rsidRPr="00FA3D14">
        <w:rPr>
          <w:rFonts w:ascii="Times New Roman" w:hAnsi="Times New Roman" w:cs="Times New Roman"/>
          <w:sz w:val="24"/>
          <w:szCs w:val="24"/>
        </w:rPr>
        <w:tab/>
        <w:t>National Research Service Award 1F31NR011124-01A1</w:t>
      </w:r>
    </w:p>
    <w:p w:rsidR="008C1A01" w:rsidRPr="00FA3D14" w:rsidRDefault="008C1A01" w:rsidP="008519C7">
      <w:pPr>
        <w:spacing w:after="0"/>
        <w:ind w:left="5040" w:hanging="5040"/>
        <w:rPr>
          <w:rFonts w:ascii="Times New Roman" w:hAnsi="Times New Roman" w:cs="Times New Roman"/>
          <w:sz w:val="24"/>
          <w:szCs w:val="24"/>
        </w:rPr>
      </w:pPr>
    </w:p>
    <w:p w:rsidR="008C1A01" w:rsidRPr="00FA3D14" w:rsidRDefault="008C1A01" w:rsidP="008519C7">
      <w:pPr>
        <w:spacing w:after="0" w:line="240" w:lineRule="auto"/>
        <w:ind w:left="5040" w:hanging="5040"/>
        <w:rPr>
          <w:rFonts w:ascii="Times New Roman" w:hAnsi="Times New Roman" w:cs="Times New Roman"/>
          <w:sz w:val="24"/>
          <w:szCs w:val="24"/>
        </w:rPr>
      </w:pPr>
      <w:r w:rsidRPr="00FA3D14">
        <w:rPr>
          <w:rFonts w:ascii="Times New Roman" w:hAnsi="Times New Roman" w:cs="Times New Roman"/>
          <w:sz w:val="24"/>
          <w:szCs w:val="24"/>
        </w:rPr>
        <w:t>2006 – 2009</w:t>
      </w:r>
      <w:r w:rsidRPr="00FA3D14">
        <w:rPr>
          <w:rFonts w:ascii="Times New Roman" w:hAnsi="Times New Roman" w:cs="Times New Roman"/>
          <w:sz w:val="24"/>
          <w:szCs w:val="24"/>
        </w:rPr>
        <w:tab/>
        <w:t>Predoctoral Research Fellow, Biobehavioral Nursing Research Program (NR007106-NIH/NINR)</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University of Washington</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Seattle, WA</w:t>
      </w:r>
    </w:p>
    <w:p w:rsidR="008C1A01" w:rsidRPr="00FA3D14" w:rsidRDefault="008C1A01" w:rsidP="008519C7">
      <w:pPr>
        <w:spacing w:after="0"/>
        <w:rPr>
          <w:rFonts w:ascii="Times New Roman" w:hAnsi="Times New Roman" w:cs="Times New Roman"/>
          <w:sz w:val="24"/>
          <w:szCs w:val="24"/>
        </w:rPr>
      </w:pP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1992- 1995</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Clinical Instructor III</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School of Nursing</w:t>
      </w:r>
    </w:p>
    <w:p w:rsidR="008C1A01" w:rsidRPr="00FA3D14" w:rsidRDefault="008C1A01" w:rsidP="008519C7">
      <w:pPr>
        <w:spacing w:after="0" w:line="240" w:lineRule="auto"/>
        <w:ind w:left="5040"/>
        <w:rPr>
          <w:rFonts w:ascii="Times New Roman" w:hAnsi="Times New Roman" w:cs="Times New Roman"/>
          <w:sz w:val="24"/>
          <w:szCs w:val="24"/>
        </w:rPr>
      </w:pPr>
      <w:r w:rsidRPr="00FA3D14">
        <w:rPr>
          <w:rFonts w:ascii="Times New Roman" w:hAnsi="Times New Roman" w:cs="Times New Roman"/>
          <w:sz w:val="24"/>
          <w:szCs w:val="24"/>
        </w:rPr>
        <w:t>Cebu Doctors’ University, Philippines</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p>
    <w:p w:rsidR="008C1A01" w:rsidRPr="00FA3D14" w:rsidRDefault="008C1A01" w:rsidP="008519C7">
      <w:pPr>
        <w:rPr>
          <w:rFonts w:ascii="Times New Roman" w:hAnsi="Times New Roman" w:cs="Times New Roman"/>
          <w:b/>
          <w:sz w:val="24"/>
          <w:szCs w:val="24"/>
        </w:rPr>
      </w:pPr>
      <w:r w:rsidRPr="00FA3D14">
        <w:rPr>
          <w:rFonts w:ascii="Times New Roman" w:hAnsi="Times New Roman" w:cs="Times New Roman"/>
          <w:b/>
          <w:sz w:val="24"/>
          <w:szCs w:val="24"/>
          <w:u w:val="single"/>
        </w:rPr>
        <w:t>PROFESSIONAL EXPERIENCE: CLINICAL</w:t>
      </w:r>
    </w:p>
    <w:p w:rsidR="008C1A01" w:rsidRPr="00FA3D14" w:rsidRDefault="008C1A01" w:rsidP="008519C7">
      <w:pPr>
        <w:rPr>
          <w:rFonts w:ascii="Times New Roman" w:hAnsi="Times New Roman" w:cs="Times New Roman"/>
          <w:b/>
          <w:sz w:val="24"/>
          <w:szCs w:val="24"/>
        </w:rPr>
      </w:pPr>
      <w:r w:rsidRPr="00FA3D14">
        <w:rPr>
          <w:rFonts w:ascii="Times New Roman" w:hAnsi="Times New Roman" w:cs="Times New Roman"/>
          <w:b/>
          <w:sz w:val="24"/>
          <w:szCs w:val="24"/>
        </w:rPr>
        <w:t>University/Academic Medical Center</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2010 – present</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Advanced Practice Nurse</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 xml:space="preserve">Northwestern University </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Multiple Myeloma Program</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Chicago, IL</w:t>
      </w:r>
    </w:p>
    <w:p w:rsidR="008C1A01" w:rsidRPr="00FA3D14" w:rsidRDefault="008C1A01" w:rsidP="008519C7">
      <w:pPr>
        <w:spacing w:after="0" w:line="240" w:lineRule="auto"/>
        <w:rPr>
          <w:rFonts w:ascii="Times New Roman" w:hAnsi="Times New Roman" w:cs="Times New Roman"/>
          <w:sz w:val="24"/>
          <w:szCs w:val="24"/>
        </w:rPr>
      </w:pPr>
    </w:p>
    <w:p w:rsidR="008C1A01" w:rsidRPr="00FA3D14" w:rsidRDefault="008C1A01" w:rsidP="008519C7">
      <w:pPr>
        <w:spacing w:after="0" w:line="240" w:lineRule="auto"/>
        <w:contextualSpacing/>
        <w:rPr>
          <w:rFonts w:ascii="Times New Roman" w:hAnsi="Times New Roman" w:cs="Times New Roman"/>
          <w:sz w:val="24"/>
          <w:szCs w:val="24"/>
        </w:rPr>
      </w:pPr>
      <w:r w:rsidRPr="00FA3D14">
        <w:rPr>
          <w:rFonts w:ascii="Times New Roman" w:hAnsi="Times New Roman" w:cs="Times New Roman"/>
          <w:sz w:val="24"/>
          <w:szCs w:val="24"/>
        </w:rPr>
        <w:t>2006 – 2009</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Clinical Research Resident</w:t>
      </w:r>
    </w:p>
    <w:p w:rsidR="008C1A01" w:rsidRDefault="008C1A01" w:rsidP="008519C7">
      <w:pPr>
        <w:spacing w:line="240" w:lineRule="auto"/>
        <w:contextualSpacing/>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ESRA-C Clinical Trial</w:t>
      </w:r>
    </w:p>
    <w:p w:rsidR="008C1A01" w:rsidRPr="00FA3D14" w:rsidRDefault="008C1A01" w:rsidP="008519C7">
      <w:pPr>
        <w:spacing w:line="240" w:lineRule="auto"/>
        <w:ind w:left="4320" w:firstLine="720"/>
        <w:contextualSpacing/>
        <w:rPr>
          <w:rFonts w:ascii="Times New Roman" w:hAnsi="Times New Roman" w:cs="Times New Roman"/>
          <w:sz w:val="24"/>
          <w:szCs w:val="24"/>
        </w:rPr>
      </w:pPr>
      <w:r w:rsidRPr="00FA3D14">
        <w:rPr>
          <w:rFonts w:ascii="Times New Roman" w:hAnsi="Times New Roman" w:cs="Times New Roman"/>
          <w:sz w:val="24"/>
          <w:szCs w:val="24"/>
        </w:rPr>
        <w:t>University of Washington/Seattle</w:t>
      </w:r>
    </w:p>
    <w:p w:rsidR="008C1A01" w:rsidRDefault="008C1A01" w:rsidP="00255900">
      <w:pPr>
        <w:spacing w:line="240" w:lineRule="auto"/>
        <w:contextualSpacing/>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Cancer Care Alliance</w:t>
      </w:r>
    </w:p>
    <w:p w:rsidR="00255900" w:rsidRDefault="00255900" w:rsidP="00255900">
      <w:pPr>
        <w:spacing w:line="240" w:lineRule="auto"/>
        <w:contextualSpacing/>
        <w:rPr>
          <w:rFonts w:ascii="Times New Roman" w:hAnsi="Times New Roman" w:cs="Times New Roman"/>
          <w:sz w:val="24"/>
          <w:szCs w:val="24"/>
        </w:rPr>
      </w:pP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2002 – 2006</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Certified Nurse Practitioner</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Northwestern University Medical</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Faculty Foundation</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Multiple Myeloma Program</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Chicago, IL</w:t>
      </w:r>
    </w:p>
    <w:p w:rsidR="008C1A01" w:rsidRPr="00FA3D14" w:rsidRDefault="008C1A01" w:rsidP="008519C7">
      <w:pPr>
        <w:spacing w:after="0"/>
        <w:rPr>
          <w:rFonts w:ascii="Times New Roman" w:hAnsi="Times New Roman" w:cs="Times New Roman"/>
          <w:sz w:val="24"/>
          <w:szCs w:val="24"/>
        </w:rPr>
      </w:pPr>
    </w:p>
    <w:p w:rsidR="008C1A01" w:rsidRPr="00570504" w:rsidRDefault="008C1A01" w:rsidP="008519C7">
      <w:pPr>
        <w:pStyle w:val="Heading2"/>
        <w:contextualSpacing/>
        <w:rPr>
          <w:szCs w:val="24"/>
        </w:rPr>
      </w:pPr>
      <w:r w:rsidRPr="00FA3D14">
        <w:rPr>
          <w:szCs w:val="24"/>
        </w:rPr>
        <w:t>2001- 2002</w:t>
      </w:r>
      <w:r w:rsidRPr="00FA3D14">
        <w:rPr>
          <w:szCs w:val="24"/>
        </w:rPr>
        <w:tab/>
      </w:r>
      <w:r w:rsidRPr="00FA3D14">
        <w:rPr>
          <w:szCs w:val="24"/>
        </w:rPr>
        <w:tab/>
      </w:r>
      <w:r w:rsidRPr="00FA3D14">
        <w:rPr>
          <w:szCs w:val="24"/>
        </w:rPr>
        <w:tab/>
      </w:r>
      <w:r w:rsidRPr="00FA3D14">
        <w:rPr>
          <w:szCs w:val="24"/>
        </w:rPr>
        <w:tab/>
      </w:r>
      <w:r w:rsidRPr="00FA3D14">
        <w:rPr>
          <w:szCs w:val="24"/>
        </w:rPr>
        <w:tab/>
      </w:r>
      <w:r w:rsidRPr="00FA3D14">
        <w:rPr>
          <w:szCs w:val="24"/>
        </w:rPr>
        <w:tab/>
      </w:r>
      <w:r w:rsidRPr="00570504">
        <w:rPr>
          <w:szCs w:val="24"/>
        </w:rPr>
        <w:t>Nurse Manager</w:t>
      </w:r>
    </w:p>
    <w:p w:rsidR="008C1A01" w:rsidRPr="00570504" w:rsidRDefault="008C1A01" w:rsidP="008519C7">
      <w:pPr>
        <w:ind w:left="5040"/>
        <w:contextualSpacing/>
        <w:rPr>
          <w:rFonts w:ascii="Times New Roman" w:hAnsi="Times New Roman" w:cs="Times New Roman"/>
          <w:sz w:val="24"/>
          <w:szCs w:val="24"/>
        </w:rPr>
      </w:pPr>
      <w:r w:rsidRPr="00570504">
        <w:rPr>
          <w:rFonts w:ascii="Times New Roman" w:hAnsi="Times New Roman" w:cs="Times New Roman"/>
          <w:sz w:val="24"/>
          <w:szCs w:val="24"/>
        </w:rPr>
        <w:t>Hematology-Oncology/ Bone Marrow Transplant Unit</w:t>
      </w:r>
    </w:p>
    <w:p w:rsidR="008C1A01" w:rsidRPr="00570504" w:rsidRDefault="008C1A01" w:rsidP="008519C7">
      <w:pPr>
        <w:ind w:left="5040"/>
        <w:contextualSpacing/>
        <w:rPr>
          <w:rFonts w:ascii="Times New Roman" w:hAnsi="Times New Roman" w:cs="Times New Roman"/>
          <w:sz w:val="24"/>
          <w:szCs w:val="24"/>
        </w:rPr>
      </w:pPr>
      <w:r w:rsidRPr="00570504">
        <w:rPr>
          <w:rFonts w:ascii="Times New Roman" w:hAnsi="Times New Roman" w:cs="Times New Roman"/>
          <w:sz w:val="24"/>
          <w:szCs w:val="24"/>
        </w:rPr>
        <w:t>University of Chicago Hospitals</w:t>
      </w:r>
    </w:p>
    <w:p w:rsidR="008C1A01" w:rsidRPr="00570504" w:rsidRDefault="008C1A01" w:rsidP="008519C7">
      <w:pPr>
        <w:contextualSpacing/>
        <w:rPr>
          <w:rFonts w:ascii="Times New Roman" w:hAnsi="Times New Roman" w:cs="Times New Roman"/>
          <w:sz w:val="24"/>
          <w:szCs w:val="24"/>
        </w:rPr>
      </w:pP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t>Chicago, IL</w:t>
      </w: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p>
    <w:p w:rsidR="008C1A01" w:rsidRPr="00FA3D14" w:rsidRDefault="008C1A01" w:rsidP="008519C7">
      <w:pPr>
        <w:spacing w:after="0" w:line="240" w:lineRule="auto"/>
        <w:contextualSpacing/>
        <w:rPr>
          <w:rFonts w:ascii="Times New Roman" w:hAnsi="Times New Roman" w:cs="Times New Roman"/>
          <w:sz w:val="24"/>
          <w:szCs w:val="24"/>
        </w:rPr>
      </w:pPr>
      <w:r w:rsidRPr="00FA3D14">
        <w:rPr>
          <w:rFonts w:ascii="Times New Roman" w:hAnsi="Times New Roman" w:cs="Times New Roman"/>
          <w:sz w:val="24"/>
          <w:szCs w:val="24"/>
        </w:rPr>
        <w:t xml:space="preserve"> 2001 – 2004</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 xml:space="preserve">Staff Nurse, Per Diem </w:t>
      </w:r>
    </w:p>
    <w:p w:rsidR="008C1A01" w:rsidRPr="00FA3D14" w:rsidRDefault="008C1A01" w:rsidP="008519C7">
      <w:pPr>
        <w:spacing w:after="0" w:line="240" w:lineRule="auto"/>
        <w:ind w:left="5040"/>
        <w:contextualSpacing/>
        <w:rPr>
          <w:rFonts w:ascii="Times New Roman" w:hAnsi="Times New Roman" w:cs="Times New Roman"/>
          <w:sz w:val="24"/>
          <w:szCs w:val="24"/>
        </w:rPr>
      </w:pPr>
      <w:r w:rsidRPr="00FA3D14">
        <w:rPr>
          <w:rFonts w:ascii="Times New Roman" w:hAnsi="Times New Roman" w:cs="Times New Roman"/>
          <w:sz w:val="24"/>
          <w:szCs w:val="24"/>
        </w:rPr>
        <w:t>Louis Weiss Memorial Hospital (UC of Hospital Affiliates)</w:t>
      </w:r>
    </w:p>
    <w:p w:rsidR="008C1A01" w:rsidRPr="00FA3D14" w:rsidRDefault="008C1A01" w:rsidP="008519C7">
      <w:pPr>
        <w:spacing w:after="0" w:line="240" w:lineRule="auto"/>
        <w:ind w:left="4320" w:firstLine="720"/>
        <w:contextualSpacing/>
        <w:rPr>
          <w:rFonts w:ascii="Times New Roman" w:hAnsi="Times New Roman" w:cs="Times New Roman"/>
          <w:sz w:val="24"/>
          <w:szCs w:val="24"/>
        </w:rPr>
      </w:pPr>
      <w:r w:rsidRPr="00FA3D14">
        <w:rPr>
          <w:rFonts w:ascii="Times New Roman" w:hAnsi="Times New Roman" w:cs="Times New Roman"/>
          <w:sz w:val="24"/>
          <w:szCs w:val="24"/>
        </w:rPr>
        <w:t>Medical-Surgical Oncology Unit</w:t>
      </w:r>
    </w:p>
    <w:p w:rsidR="008C1A01" w:rsidRPr="00FA3D14" w:rsidRDefault="008C1A01" w:rsidP="008519C7">
      <w:pPr>
        <w:spacing w:after="0" w:line="240" w:lineRule="auto"/>
        <w:ind w:left="4320" w:firstLine="720"/>
        <w:contextualSpacing/>
        <w:rPr>
          <w:rFonts w:ascii="Times New Roman" w:hAnsi="Times New Roman" w:cs="Times New Roman"/>
          <w:sz w:val="24"/>
          <w:szCs w:val="24"/>
        </w:rPr>
      </w:pPr>
      <w:r w:rsidRPr="00FA3D14">
        <w:rPr>
          <w:rFonts w:ascii="Times New Roman" w:hAnsi="Times New Roman" w:cs="Times New Roman"/>
          <w:sz w:val="24"/>
          <w:szCs w:val="24"/>
        </w:rPr>
        <w:t>Chicago, IL</w:t>
      </w:r>
    </w:p>
    <w:p w:rsidR="008C1A01" w:rsidRPr="00FA3D14" w:rsidRDefault="008C1A01" w:rsidP="008519C7">
      <w:pPr>
        <w:spacing w:after="0" w:line="240" w:lineRule="auto"/>
        <w:contextualSpacing/>
        <w:rPr>
          <w:rFonts w:ascii="Times New Roman" w:hAnsi="Times New Roman" w:cs="Times New Roman"/>
          <w:sz w:val="24"/>
          <w:szCs w:val="24"/>
        </w:rPr>
      </w:pPr>
    </w:p>
    <w:p w:rsidR="008C1A01" w:rsidRDefault="008C1A01" w:rsidP="008519C7">
      <w:pPr>
        <w:spacing w:after="0" w:line="240" w:lineRule="auto"/>
        <w:contextualSpacing/>
        <w:rPr>
          <w:rFonts w:ascii="Times New Roman" w:hAnsi="Times New Roman" w:cs="Times New Roman"/>
          <w:sz w:val="24"/>
          <w:szCs w:val="24"/>
        </w:rPr>
      </w:pPr>
      <w:r w:rsidRPr="00FA3D14">
        <w:rPr>
          <w:rFonts w:ascii="Times New Roman" w:hAnsi="Times New Roman" w:cs="Times New Roman"/>
          <w:sz w:val="24"/>
          <w:szCs w:val="24"/>
        </w:rPr>
        <w:t>2000 – 2001</w:t>
      </w:r>
      <w:r w:rsidRPr="00FA3D14">
        <w:rPr>
          <w:rFonts w:ascii="Times New Roman" w:hAnsi="Times New Roman" w:cs="Times New Roman"/>
          <w:sz w:val="24"/>
          <w:szCs w:val="24"/>
        </w:rPr>
        <w:tab/>
      </w:r>
      <w:r w:rsidRPr="00FA3D14">
        <w:rPr>
          <w:rFonts w:ascii="Times New Roman" w:hAnsi="Times New Roman" w:cs="Times New Roman"/>
          <w:sz w:val="24"/>
          <w:szCs w:val="24"/>
        </w:rPr>
        <w:tab/>
        <w:t xml:space="preserve"> </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Staff Nurse III</w:t>
      </w:r>
    </w:p>
    <w:p w:rsidR="008C1A01" w:rsidRDefault="008C1A01" w:rsidP="008519C7">
      <w:pPr>
        <w:spacing w:after="0" w:line="240" w:lineRule="auto"/>
        <w:ind w:left="4320" w:firstLine="720"/>
        <w:contextualSpacing/>
        <w:rPr>
          <w:rFonts w:ascii="Times New Roman" w:hAnsi="Times New Roman"/>
          <w:sz w:val="24"/>
          <w:szCs w:val="24"/>
        </w:rPr>
      </w:pPr>
      <w:r w:rsidRPr="00FA3D14">
        <w:rPr>
          <w:rFonts w:ascii="Times New Roman" w:hAnsi="Times New Roman"/>
          <w:sz w:val="24"/>
          <w:szCs w:val="24"/>
        </w:rPr>
        <w:t>University of Miami Hospitals and</w:t>
      </w:r>
      <w:r>
        <w:rPr>
          <w:rFonts w:ascii="Times New Roman" w:hAnsi="Times New Roman"/>
          <w:sz w:val="24"/>
          <w:szCs w:val="24"/>
        </w:rPr>
        <w:tab/>
      </w:r>
      <w:r w:rsidRPr="00FA3D14">
        <w:rPr>
          <w:rFonts w:ascii="Times New Roman" w:hAnsi="Times New Roman"/>
          <w:sz w:val="24"/>
          <w:szCs w:val="24"/>
        </w:rPr>
        <w:t>Clinics-Sylvester Comprehensive</w:t>
      </w:r>
    </w:p>
    <w:p w:rsidR="008C1A01" w:rsidRPr="00FA3D14" w:rsidRDefault="008C1A01" w:rsidP="008519C7">
      <w:pPr>
        <w:spacing w:after="0" w:line="240" w:lineRule="auto"/>
        <w:ind w:left="4320" w:firstLine="720"/>
        <w:contextualSpacing/>
        <w:rPr>
          <w:rFonts w:ascii="Times New Roman" w:hAnsi="Times New Roman"/>
          <w:sz w:val="24"/>
          <w:szCs w:val="24"/>
        </w:rPr>
      </w:pPr>
      <w:r w:rsidRPr="00FA3D14">
        <w:rPr>
          <w:rFonts w:ascii="Times New Roman" w:hAnsi="Times New Roman"/>
          <w:sz w:val="24"/>
          <w:szCs w:val="24"/>
        </w:rPr>
        <w:t>Canter Center</w:t>
      </w:r>
    </w:p>
    <w:p w:rsidR="008C1A01" w:rsidRPr="00FA3D14" w:rsidRDefault="008C1A01" w:rsidP="008519C7">
      <w:pPr>
        <w:spacing w:after="0" w:line="240" w:lineRule="auto"/>
        <w:ind w:left="4320" w:firstLine="720"/>
        <w:contextualSpacing/>
        <w:rPr>
          <w:rFonts w:ascii="Times New Roman" w:hAnsi="Times New Roman" w:cs="Times New Roman"/>
          <w:sz w:val="24"/>
          <w:szCs w:val="24"/>
        </w:rPr>
      </w:pPr>
      <w:r w:rsidRPr="00FA3D14">
        <w:rPr>
          <w:rFonts w:ascii="Times New Roman" w:hAnsi="Times New Roman" w:cs="Times New Roman"/>
          <w:sz w:val="24"/>
          <w:szCs w:val="24"/>
        </w:rPr>
        <w:t>Hem-Oncology In-patient Unit</w:t>
      </w:r>
    </w:p>
    <w:p w:rsidR="008C1A01" w:rsidRPr="00FA3D14" w:rsidRDefault="008C1A01" w:rsidP="008519C7">
      <w:pPr>
        <w:spacing w:after="0" w:line="240" w:lineRule="auto"/>
        <w:ind w:left="4320" w:firstLine="720"/>
        <w:contextualSpacing/>
        <w:rPr>
          <w:rFonts w:ascii="Times New Roman" w:hAnsi="Times New Roman" w:cs="Times New Roman"/>
          <w:sz w:val="24"/>
          <w:szCs w:val="24"/>
        </w:rPr>
      </w:pPr>
      <w:r w:rsidRPr="00FA3D14">
        <w:rPr>
          <w:rFonts w:ascii="Times New Roman" w:hAnsi="Times New Roman" w:cs="Times New Roman"/>
          <w:sz w:val="24"/>
          <w:szCs w:val="24"/>
        </w:rPr>
        <w:t>Miami, FL</w:t>
      </w:r>
    </w:p>
    <w:p w:rsidR="008C1A01" w:rsidRPr="00FA3D14" w:rsidRDefault="008C1A01" w:rsidP="008519C7">
      <w:pPr>
        <w:pStyle w:val="BodyText"/>
        <w:rPr>
          <w:rFonts w:ascii="Times New Roman" w:hAnsi="Times New Roman"/>
          <w:b/>
          <w:sz w:val="24"/>
          <w:szCs w:val="24"/>
        </w:rPr>
      </w:pPr>
      <w:r w:rsidRPr="00FA3D14">
        <w:rPr>
          <w:rFonts w:ascii="Times New Roman" w:hAnsi="Times New Roman"/>
          <w:b/>
          <w:sz w:val="24"/>
          <w:szCs w:val="24"/>
        </w:rPr>
        <w:t>Non-Academic Centers</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2006 – 2009</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Staff RN, Per Diem</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Hematology-Oncology Unit</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Evergreen Medical Center</w:t>
      </w:r>
    </w:p>
    <w:p w:rsidR="008C1A01" w:rsidRPr="00FA3D14" w:rsidRDefault="008C1A01" w:rsidP="008519C7">
      <w:pPr>
        <w:pStyle w:val="Heading2"/>
        <w:rPr>
          <w:szCs w:val="24"/>
        </w:rPr>
      </w:pPr>
      <w:r w:rsidRPr="00FA3D14">
        <w:rPr>
          <w:szCs w:val="24"/>
        </w:rPr>
        <w:tab/>
      </w:r>
      <w:r w:rsidRPr="00FA3D14">
        <w:rPr>
          <w:szCs w:val="24"/>
        </w:rPr>
        <w:tab/>
      </w:r>
      <w:r w:rsidRPr="00FA3D14">
        <w:rPr>
          <w:szCs w:val="24"/>
        </w:rPr>
        <w:tab/>
      </w:r>
      <w:r w:rsidRPr="00FA3D14">
        <w:rPr>
          <w:szCs w:val="24"/>
        </w:rPr>
        <w:tab/>
      </w:r>
      <w:r w:rsidRPr="00FA3D14">
        <w:rPr>
          <w:szCs w:val="24"/>
        </w:rPr>
        <w:tab/>
      </w:r>
      <w:r w:rsidRPr="00FA3D14">
        <w:rPr>
          <w:szCs w:val="24"/>
        </w:rPr>
        <w:tab/>
      </w:r>
      <w:r w:rsidRPr="00FA3D14">
        <w:rPr>
          <w:szCs w:val="24"/>
        </w:rPr>
        <w:tab/>
        <w:t>Kirkland, WA</w:t>
      </w:r>
    </w:p>
    <w:p w:rsidR="008C1A01" w:rsidRPr="00FA3D14" w:rsidRDefault="008C1A01" w:rsidP="008519C7">
      <w:pPr>
        <w:spacing w:after="0" w:line="240" w:lineRule="auto"/>
        <w:rPr>
          <w:rFonts w:ascii="Times New Roman" w:hAnsi="Times New Roman" w:cs="Times New Roman"/>
          <w:sz w:val="24"/>
          <w:szCs w:val="24"/>
        </w:rPr>
      </w:pPr>
    </w:p>
    <w:p w:rsidR="008C1A01" w:rsidRPr="00FA3D14" w:rsidRDefault="008C1A01" w:rsidP="008519C7">
      <w:pPr>
        <w:pStyle w:val="Heading2"/>
        <w:contextualSpacing/>
        <w:rPr>
          <w:szCs w:val="24"/>
        </w:rPr>
      </w:pPr>
      <w:r w:rsidRPr="00FA3D14">
        <w:rPr>
          <w:szCs w:val="24"/>
        </w:rPr>
        <w:t>1999 – 2000</w:t>
      </w:r>
      <w:r w:rsidRPr="00FA3D14">
        <w:rPr>
          <w:szCs w:val="24"/>
        </w:rPr>
        <w:tab/>
      </w:r>
      <w:r w:rsidRPr="00FA3D14">
        <w:rPr>
          <w:szCs w:val="24"/>
        </w:rPr>
        <w:tab/>
      </w:r>
      <w:r w:rsidRPr="00FA3D14">
        <w:rPr>
          <w:szCs w:val="24"/>
        </w:rPr>
        <w:tab/>
      </w:r>
      <w:r w:rsidRPr="00FA3D14">
        <w:rPr>
          <w:szCs w:val="24"/>
        </w:rPr>
        <w:tab/>
      </w:r>
      <w:r w:rsidRPr="00FA3D14">
        <w:rPr>
          <w:szCs w:val="24"/>
        </w:rPr>
        <w:tab/>
      </w:r>
      <w:r w:rsidRPr="00FA3D14">
        <w:rPr>
          <w:szCs w:val="24"/>
        </w:rPr>
        <w:tab/>
        <w:t>Assistant Director of Nursing</w:t>
      </w:r>
    </w:p>
    <w:p w:rsidR="008C1A01" w:rsidRPr="00FA3D14" w:rsidRDefault="008C1A01" w:rsidP="008519C7">
      <w:pPr>
        <w:pStyle w:val="Heading2"/>
        <w:contextualSpacing/>
        <w:rPr>
          <w:szCs w:val="24"/>
        </w:rPr>
      </w:pPr>
      <w:r w:rsidRPr="00FA3D14">
        <w:rPr>
          <w:szCs w:val="24"/>
        </w:rPr>
        <w:tab/>
      </w:r>
      <w:r w:rsidRPr="00FA3D14">
        <w:rPr>
          <w:szCs w:val="24"/>
        </w:rPr>
        <w:tab/>
      </w:r>
      <w:r w:rsidRPr="00FA3D14">
        <w:rPr>
          <w:szCs w:val="24"/>
        </w:rPr>
        <w:tab/>
      </w:r>
      <w:r w:rsidRPr="00FA3D14">
        <w:rPr>
          <w:szCs w:val="24"/>
        </w:rPr>
        <w:tab/>
      </w:r>
      <w:r w:rsidRPr="00FA3D14">
        <w:rPr>
          <w:szCs w:val="24"/>
        </w:rPr>
        <w:tab/>
      </w:r>
      <w:r w:rsidRPr="00FA3D14">
        <w:rPr>
          <w:szCs w:val="24"/>
        </w:rPr>
        <w:tab/>
      </w:r>
      <w:r w:rsidRPr="00FA3D14">
        <w:rPr>
          <w:szCs w:val="24"/>
        </w:rPr>
        <w:tab/>
        <w:t>Star Multi Care Services, Inc.</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FA3D14">
        <w:rPr>
          <w:szCs w:val="24"/>
        </w:rPr>
        <w:t>Hollywood, FL</w:t>
      </w:r>
    </w:p>
    <w:p w:rsidR="008C1A01" w:rsidRPr="00FA3D14" w:rsidRDefault="008C1A01" w:rsidP="008519C7">
      <w:pPr>
        <w:pStyle w:val="BodyText"/>
        <w:spacing w:line="240" w:lineRule="auto"/>
        <w:rPr>
          <w:rFonts w:ascii="Times New Roman" w:hAnsi="Times New Roman"/>
          <w:sz w:val="24"/>
          <w:szCs w:val="24"/>
        </w:rPr>
      </w:pPr>
    </w:p>
    <w:p w:rsidR="008C1A01" w:rsidRPr="00FA3D14" w:rsidRDefault="008C1A01" w:rsidP="008519C7">
      <w:pPr>
        <w:spacing w:after="0" w:line="240" w:lineRule="auto"/>
        <w:contextualSpacing/>
        <w:rPr>
          <w:rFonts w:ascii="Times New Roman" w:hAnsi="Times New Roman" w:cs="Times New Roman"/>
          <w:sz w:val="24"/>
          <w:szCs w:val="24"/>
        </w:rPr>
      </w:pPr>
      <w:r w:rsidRPr="00FA3D14">
        <w:rPr>
          <w:rFonts w:ascii="Times New Roman" w:hAnsi="Times New Roman" w:cs="Times New Roman"/>
          <w:sz w:val="24"/>
          <w:szCs w:val="24"/>
        </w:rPr>
        <w:t>1998 – 1999</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Hi-tech IV/Chemotherapy Case</w:t>
      </w:r>
    </w:p>
    <w:p w:rsidR="008C1A01" w:rsidRPr="00FA3D14" w:rsidRDefault="008C1A01" w:rsidP="008519C7">
      <w:pPr>
        <w:spacing w:after="0"/>
        <w:ind w:left="4320" w:firstLine="720"/>
        <w:contextualSpacing/>
        <w:rPr>
          <w:rFonts w:ascii="Times New Roman" w:hAnsi="Times New Roman" w:cs="Times New Roman"/>
          <w:sz w:val="24"/>
          <w:szCs w:val="24"/>
        </w:rPr>
      </w:pPr>
      <w:r w:rsidRPr="00FA3D14">
        <w:rPr>
          <w:rFonts w:ascii="Times New Roman" w:hAnsi="Times New Roman" w:cs="Times New Roman"/>
          <w:sz w:val="24"/>
          <w:szCs w:val="24"/>
        </w:rPr>
        <w:t>Manager</w:t>
      </w:r>
    </w:p>
    <w:p w:rsidR="008C1A01" w:rsidRPr="00FA3D14" w:rsidRDefault="008C1A01" w:rsidP="008519C7">
      <w:pPr>
        <w:contextualSpacing/>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Star Multi Care Services, Inc.</w:t>
      </w:r>
    </w:p>
    <w:p w:rsidR="008C1A01" w:rsidRPr="00FA3D14" w:rsidRDefault="008C1A01" w:rsidP="008519C7">
      <w:pPr>
        <w:contextualSpacing/>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Hollywood, FL</w:t>
      </w:r>
    </w:p>
    <w:p w:rsidR="008C1A01" w:rsidRPr="00FA3D14" w:rsidRDefault="008C1A01" w:rsidP="008519C7">
      <w:pPr>
        <w:rPr>
          <w:rFonts w:ascii="Times New Roman" w:hAnsi="Times New Roman" w:cs="Times New Roman"/>
          <w:sz w:val="24"/>
          <w:szCs w:val="24"/>
        </w:rPr>
      </w:pPr>
    </w:p>
    <w:p w:rsidR="008C1A01" w:rsidRPr="00FA3D14" w:rsidRDefault="008C1A01" w:rsidP="008519C7">
      <w:pPr>
        <w:pStyle w:val="Heading2"/>
        <w:ind w:left="5040" w:hanging="5040"/>
        <w:contextualSpacing/>
        <w:rPr>
          <w:szCs w:val="24"/>
        </w:rPr>
      </w:pPr>
      <w:r w:rsidRPr="00FA3D14">
        <w:rPr>
          <w:szCs w:val="24"/>
        </w:rPr>
        <w:t>1997- 1998</w:t>
      </w:r>
      <w:r w:rsidRPr="00FA3D14">
        <w:rPr>
          <w:szCs w:val="24"/>
        </w:rPr>
        <w:tab/>
        <w:t>Director of Staff Development and Training</w:t>
      </w:r>
    </w:p>
    <w:p w:rsidR="008C1A01" w:rsidRPr="00FA3D14" w:rsidRDefault="008C1A01" w:rsidP="008519C7">
      <w:pPr>
        <w:contextualSpacing/>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Star Multi Care Services D/B/A</w:t>
      </w:r>
    </w:p>
    <w:p w:rsidR="008C1A01" w:rsidRPr="00FA3D14" w:rsidRDefault="008C1A01" w:rsidP="008519C7">
      <w:pPr>
        <w:ind w:left="4320" w:firstLine="720"/>
        <w:contextualSpacing/>
        <w:rPr>
          <w:rFonts w:ascii="Times New Roman" w:hAnsi="Times New Roman" w:cs="Times New Roman"/>
          <w:sz w:val="24"/>
          <w:szCs w:val="24"/>
        </w:rPr>
      </w:pPr>
      <w:r w:rsidRPr="00FA3D14">
        <w:rPr>
          <w:rFonts w:ascii="Times New Roman" w:hAnsi="Times New Roman" w:cs="Times New Roman"/>
          <w:sz w:val="24"/>
          <w:szCs w:val="24"/>
        </w:rPr>
        <w:t>American Health Care Services</w:t>
      </w:r>
    </w:p>
    <w:p w:rsidR="008C1A01" w:rsidRPr="00FA3D14" w:rsidRDefault="008C1A01" w:rsidP="008519C7">
      <w:pPr>
        <w:ind w:left="4320" w:firstLine="720"/>
        <w:contextualSpacing/>
        <w:rPr>
          <w:rFonts w:ascii="Times New Roman" w:hAnsi="Times New Roman" w:cs="Times New Roman"/>
          <w:sz w:val="24"/>
          <w:szCs w:val="24"/>
        </w:rPr>
      </w:pPr>
      <w:r w:rsidRPr="00FA3D14">
        <w:rPr>
          <w:rFonts w:ascii="Times New Roman" w:hAnsi="Times New Roman" w:cs="Times New Roman"/>
          <w:sz w:val="24"/>
          <w:szCs w:val="24"/>
        </w:rPr>
        <w:t>Miami Lakes, FL</w:t>
      </w:r>
    </w:p>
    <w:p w:rsidR="008C1A01" w:rsidRPr="00FA3D14" w:rsidRDefault="008C1A01" w:rsidP="008519C7">
      <w:pPr>
        <w:pStyle w:val="Heading2"/>
        <w:contextualSpacing/>
        <w:rPr>
          <w:szCs w:val="24"/>
        </w:rPr>
      </w:pPr>
      <w:r w:rsidRPr="00FA3D14">
        <w:rPr>
          <w:szCs w:val="24"/>
        </w:rPr>
        <w:lastRenderedPageBreak/>
        <w:t>1996 – 1997</w:t>
      </w:r>
      <w:r w:rsidRPr="00FA3D14">
        <w:rPr>
          <w:szCs w:val="24"/>
        </w:rPr>
        <w:tab/>
      </w:r>
      <w:r w:rsidRPr="00FA3D14">
        <w:rPr>
          <w:szCs w:val="24"/>
        </w:rPr>
        <w:tab/>
      </w:r>
      <w:r w:rsidRPr="00FA3D14">
        <w:rPr>
          <w:szCs w:val="24"/>
        </w:rPr>
        <w:tab/>
      </w:r>
      <w:r w:rsidRPr="00FA3D14">
        <w:rPr>
          <w:szCs w:val="24"/>
        </w:rPr>
        <w:tab/>
      </w:r>
      <w:r w:rsidRPr="00FA3D14">
        <w:rPr>
          <w:szCs w:val="24"/>
        </w:rPr>
        <w:tab/>
      </w:r>
      <w:r w:rsidRPr="00FA3D14">
        <w:rPr>
          <w:szCs w:val="24"/>
        </w:rPr>
        <w:tab/>
        <w:t>Hi-Tech Field Supervisor</w:t>
      </w:r>
    </w:p>
    <w:p w:rsidR="008C1A01" w:rsidRPr="00FA3D14" w:rsidRDefault="008C1A01" w:rsidP="008519C7">
      <w:pPr>
        <w:contextualSpacing/>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Home Health</w:t>
      </w:r>
    </w:p>
    <w:p w:rsidR="008C1A01" w:rsidRPr="00FA3D14" w:rsidRDefault="008C1A01" w:rsidP="008519C7">
      <w:pPr>
        <w:ind w:left="5040"/>
        <w:contextualSpacing/>
        <w:rPr>
          <w:rFonts w:ascii="Times New Roman" w:hAnsi="Times New Roman" w:cs="Times New Roman"/>
          <w:sz w:val="24"/>
          <w:szCs w:val="24"/>
        </w:rPr>
      </w:pPr>
      <w:r w:rsidRPr="00FA3D14">
        <w:rPr>
          <w:rFonts w:ascii="Times New Roman" w:hAnsi="Times New Roman" w:cs="Times New Roman"/>
          <w:sz w:val="24"/>
          <w:szCs w:val="24"/>
        </w:rPr>
        <w:t>Star Multi Care Services D/B/A American Health Care Services</w:t>
      </w:r>
    </w:p>
    <w:p w:rsidR="008C1A01" w:rsidRPr="00FA3D14" w:rsidRDefault="008C1A01" w:rsidP="008519C7">
      <w:pPr>
        <w:ind w:left="5040"/>
        <w:contextualSpacing/>
        <w:rPr>
          <w:rFonts w:ascii="Times New Roman" w:hAnsi="Times New Roman" w:cs="Times New Roman"/>
          <w:sz w:val="24"/>
          <w:szCs w:val="24"/>
        </w:rPr>
      </w:pPr>
      <w:r w:rsidRPr="00FA3D14">
        <w:rPr>
          <w:rFonts w:ascii="Times New Roman" w:hAnsi="Times New Roman" w:cs="Times New Roman"/>
          <w:sz w:val="24"/>
          <w:szCs w:val="24"/>
        </w:rPr>
        <w:t>Miami Lakes, FL</w:t>
      </w:r>
    </w:p>
    <w:p w:rsidR="008C1A01" w:rsidRDefault="008C1A01" w:rsidP="008519C7">
      <w:pPr>
        <w:rPr>
          <w:rFonts w:ascii="Times New Roman" w:hAnsi="Times New Roman" w:cs="Times New Roman"/>
          <w:sz w:val="24"/>
          <w:szCs w:val="24"/>
        </w:rPr>
      </w:pPr>
    </w:p>
    <w:p w:rsidR="008C1A01" w:rsidRPr="00570504" w:rsidRDefault="008C1A01" w:rsidP="008519C7">
      <w:pPr>
        <w:contextualSpacing/>
        <w:rPr>
          <w:rFonts w:ascii="Times New Roman" w:hAnsi="Times New Roman" w:cs="Times New Roman"/>
          <w:sz w:val="24"/>
          <w:szCs w:val="24"/>
        </w:rPr>
      </w:pPr>
      <w:r w:rsidRPr="00FA3D14">
        <w:rPr>
          <w:rFonts w:ascii="Times New Roman" w:hAnsi="Times New Roman" w:cs="Times New Roman"/>
          <w:sz w:val="24"/>
          <w:szCs w:val="24"/>
        </w:rPr>
        <w:t>1995 -1996</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570504">
        <w:rPr>
          <w:rFonts w:ascii="Times New Roman" w:hAnsi="Times New Roman" w:cs="Times New Roman"/>
          <w:sz w:val="24"/>
          <w:szCs w:val="24"/>
        </w:rPr>
        <w:t xml:space="preserve">Hi-Tech Field RN </w:t>
      </w:r>
    </w:p>
    <w:p w:rsidR="008C1A01" w:rsidRPr="00570504" w:rsidRDefault="008C1A01" w:rsidP="008519C7">
      <w:pPr>
        <w:contextualSpacing/>
        <w:rPr>
          <w:rFonts w:ascii="Times New Roman" w:hAnsi="Times New Roman" w:cs="Times New Roman"/>
          <w:sz w:val="24"/>
          <w:szCs w:val="24"/>
        </w:rPr>
      </w:pP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t>Home Health</w:t>
      </w:r>
    </w:p>
    <w:p w:rsidR="008C1A01" w:rsidRPr="00570504" w:rsidRDefault="008C1A01" w:rsidP="008519C7">
      <w:pPr>
        <w:ind w:left="4320" w:firstLine="720"/>
        <w:contextualSpacing/>
        <w:rPr>
          <w:rFonts w:ascii="Times New Roman" w:hAnsi="Times New Roman" w:cs="Times New Roman"/>
          <w:sz w:val="24"/>
          <w:szCs w:val="24"/>
        </w:rPr>
      </w:pPr>
      <w:r w:rsidRPr="00570504">
        <w:rPr>
          <w:rFonts w:ascii="Times New Roman" w:hAnsi="Times New Roman" w:cs="Times New Roman"/>
          <w:sz w:val="24"/>
          <w:szCs w:val="24"/>
        </w:rPr>
        <w:t>Total Care Nursing Services</w:t>
      </w:r>
    </w:p>
    <w:p w:rsidR="008C1A01" w:rsidRPr="00FA3D14" w:rsidRDefault="008C1A01" w:rsidP="008519C7">
      <w:pPr>
        <w:contextualSpacing/>
        <w:rPr>
          <w:rFonts w:ascii="Times New Roman" w:hAnsi="Times New Roman" w:cs="Times New Roman"/>
          <w:sz w:val="24"/>
          <w:szCs w:val="24"/>
        </w:rPr>
      </w:pP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r>
      <w:r w:rsidRPr="00570504">
        <w:rPr>
          <w:rFonts w:ascii="Times New Roman" w:hAnsi="Times New Roman" w:cs="Times New Roman"/>
          <w:sz w:val="24"/>
          <w:szCs w:val="24"/>
        </w:rPr>
        <w:tab/>
        <w:t>Miami, FL</w:t>
      </w:r>
    </w:p>
    <w:p w:rsidR="008C1A01" w:rsidRPr="00FA3D14" w:rsidRDefault="008C1A01" w:rsidP="008519C7">
      <w:pPr>
        <w:pStyle w:val="Heading2"/>
        <w:rPr>
          <w:szCs w:val="24"/>
        </w:rPr>
      </w:pPr>
    </w:p>
    <w:p w:rsidR="008C1A01" w:rsidRPr="00FA3D14" w:rsidRDefault="008C1A01" w:rsidP="008519C7">
      <w:pPr>
        <w:rPr>
          <w:rFonts w:ascii="Times New Roman" w:hAnsi="Times New Roman" w:cs="Times New Roman"/>
          <w:b/>
          <w:sz w:val="24"/>
          <w:szCs w:val="24"/>
          <w:u w:val="single"/>
        </w:rPr>
      </w:pPr>
      <w:r w:rsidRPr="00FA3D14">
        <w:rPr>
          <w:rFonts w:ascii="Times New Roman" w:hAnsi="Times New Roman" w:cs="Times New Roman"/>
          <w:b/>
          <w:sz w:val="24"/>
          <w:szCs w:val="24"/>
          <w:u w:val="single"/>
        </w:rPr>
        <w:t>PUBLICATIONS</w:t>
      </w:r>
    </w:p>
    <w:p w:rsidR="008C1A01" w:rsidRPr="00FA3D14" w:rsidRDefault="008C1A01" w:rsidP="008519C7">
      <w:pPr>
        <w:jc w:val="both"/>
        <w:rPr>
          <w:rFonts w:ascii="Times New Roman" w:hAnsi="Times New Roman" w:cs="Times New Roman"/>
          <w:sz w:val="24"/>
          <w:szCs w:val="24"/>
        </w:rPr>
      </w:pPr>
      <w:r w:rsidRPr="00FA3D14">
        <w:rPr>
          <w:rFonts w:ascii="Times New Roman" w:hAnsi="Times New Roman" w:cs="Times New Roman"/>
          <w:sz w:val="24"/>
          <w:szCs w:val="24"/>
        </w:rPr>
        <w:t>* indicates data based work</w:t>
      </w:r>
    </w:p>
    <w:p w:rsidR="008C1A01" w:rsidRPr="00FA3D14" w:rsidRDefault="008C1A01" w:rsidP="008519C7">
      <w:pPr>
        <w:jc w:val="both"/>
        <w:rPr>
          <w:rFonts w:ascii="Times New Roman" w:hAnsi="Times New Roman" w:cs="Times New Roman"/>
          <w:i/>
          <w:sz w:val="24"/>
          <w:szCs w:val="24"/>
        </w:rPr>
      </w:pPr>
      <w:r w:rsidRPr="00FA3D14">
        <w:rPr>
          <w:rFonts w:ascii="Times New Roman" w:hAnsi="Times New Roman" w:cs="Times New Roman"/>
          <w:sz w:val="24"/>
          <w:szCs w:val="24"/>
        </w:rPr>
        <w:t xml:space="preserve"># indicates work as contributing writer, </w:t>
      </w:r>
      <w:r w:rsidRPr="00FA3D14">
        <w:rPr>
          <w:rFonts w:ascii="Times New Roman" w:hAnsi="Times New Roman" w:cs="Times New Roman"/>
          <w:i/>
          <w:sz w:val="24"/>
          <w:szCs w:val="24"/>
        </w:rPr>
        <w:t>Advance for NP</w:t>
      </w:r>
    </w:p>
    <w:p w:rsidR="008C1A01" w:rsidRPr="00FA3D14" w:rsidRDefault="008C1A01" w:rsidP="008519C7">
      <w:pPr>
        <w:jc w:val="both"/>
        <w:rPr>
          <w:rFonts w:ascii="Times New Roman" w:hAnsi="Times New Roman" w:cs="Times New Roman"/>
          <w:sz w:val="24"/>
          <w:szCs w:val="24"/>
        </w:rPr>
      </w:pPr>
      <w:r w:rsidRPr="00FA3D14">
        <w:rPr>
          <w:rFonts w:ascii="Times New Roman" w:hAnsi="Times New Roman" w:cs="Times New Roman"/>
          <w:sz w:val="24"/>
          <w:szCs w:val="24"/>
        </w:rPr>
        <w:t>≈ indicates invited work</w:t>
      </w:r>
    </w:p>
    <w:p w:rsidR="008C1A01" w:rsidRPr="00FA3D14" w:rsidRDefault="008C1A01" w:rsidP="008519C7">
      <w:pPr>
        <w:jc w:val="both"/>
        <w:rPr>
          <w:rFonts w:ascii="Times New Roman" w:hAnsi="Times New Roman" w:cs="Times New Roman"/>
          <w:b/>
          <w:i/>
          <w:sz w:val="24"/>
          <w:szCs w:val="24"/>
          <w:u w:val="single"/>
        </w:rPr>
      </w:pPr>
      <w:r w:rsidRPr="00FA3D14">
        <w:rPr>
          <w:rFonts w:ascii="Times New Roman" w:hAnsi="Times New Roman" w:cs="Times New Roman"/>
          <w:sz w:val="24"/>
          <w:szCs w:val="24"/>
        </w:rPr>
        <w:t xml:space="preserve">∞ indicates work as contributing editor, </w:t>
      </w:r>
      <w:r w:rsidRPr="00FA3D14">
        <w:rPr>
          <w:rFonts w:ascii="Times New Roman" w:hAnsi="Times New Roman" w:cs="Times New Roman"/>
          <w:i/>
          <w:sz w:val="24"/>
          <w:szCs w:val="24"/>
        </w:rPr>
        <w:t>ONS Connect (Formerly ONS News)</w:t>
      </w:r>
    </w:p>
    <w:p w:rsidR="008C1A01" w:rsidRPr="00FA3D14" w:rsidRDefault="008C1A01" w:rsidP="008519C7">
      <w:pPr>
        <w:rPr>
          <w:rFonts w:ascii="Times New Roman" w:hAnsi="Times New Roman" w:cs="Times New Roman"/>
          <w:b/>
          <w:sz w:val="24"/>
          <w:szCs w:val="24"/>
          <w:u w:val="single"/>
        </w:rPr>
      </w:pPr>
    </w:p>
    <w:p w:rsidR="008C1A01" w:rsidRPr="00FA3D14" w:rsidRDefault="008C1A01" w:rsidP="008519C7">
      <w:pPr>
        <w:pStyle w:val="BodyText"/>
        <w:rPr>
          <w:rFonts w:ascii="Times New Roman" w:hAnsi="Times New Roman"/>
          <w:b/>
          <w:sz w:val="24"/>
          <w:szCs w:val="24"/>
          <w:u w:val="single"/>
        </w:rPr>
      </w:pPr>
      <w:r w:rsidRPr="00FA3D14">
        <w:rPr>
          <w:rFonts w:ascii="Times New Roman" w:hAnsi="Times New Roman"/>
          <w:b/>
          <w:sz w:val="24"/>
          <w:szCs w:val="24"/>
          <w:u w:val="single"/>
        </w:rPr>
        <w:t>Book</w:t>
      </w:r>
    </w:p>
    <w:p w:rsidR="008C1A01" w:rsidRPr="00FA3D14" w:rsidRDefault="008C1A01" w:rsidP="00484681">
      <w:pPr>
        <w:pStyle w:val="BodyText"/>
        <w:numPr>
          <w:ilvl w:val="0"/>
          <w:numId w:val="42"/>
        </w:numPr>
        <w:spacing w:before="0" w:line="240" w:lineRule="auto"/>
        <w:rPr>
          <w:rFonts w:ascii="Times New Roman" w:hAnsi="Times New Roman"/>
          <w:sz w:val="24"/>
          <w:szCs w:val="24"/>
        </w:rPr>
      </w:pPr>
      <w:r w:rsidRPr="00FA3D14">
        <w:rPr>
          <w:rFonts w:ascii="Times New Roman" w:hAnsi="Times New Roman"/>
          <w:sz w:val="24"/>
          <w:szCs w:val="24"/>
        </w:rPr>
        <w:t>≈</w:t>
      </w:r>
      <w:r w:rsidRPr="00FA3D14">
        <w:rPr>
          <w:rFonts w:ascii="Times New Roman" w:hAnsi="Times New Roman"/>
          <w:b/>
          <w:sz w:val="24"/>
          <w:szCs w:val="24"/>
        </w:rPr>
        <w:t xml:space="preserve">Tariman, J. D. </w:t>
      </w:r>
      <w:r w:rsidRPr="00FA3D14">
        <w:rPr>
          <w:rFonts w:ascii="Times New Roman" w:hAnsi="Times New Roman"/>
          <w:sz w:val="24"/>
          <w:szCs w:val="24"/>
        </w:rPr>
        <w:t xml:space="preserve">(2010). </w:t>
      </w:r>
      <w:r w:rsidRPr="00FA3D14">
        <w:rPr>
          <w:rFonts w:ascii="Times New Roman" w:hAnsi="Times New Roman"/>
          <w:i/>
          <w:sz w:val="24"/>
          <w:szCs w:val="24"/>
        </w:rPr>
        <w:t>Multiple Myeloma: A Textbook for Nurses</w:t>
      </w:r>
      <w:r w:rsidRPr="00FA3D14">
        <w:rPr>
          <w:rFonts w:ascii="Times New Roman" w:hAnsi="Times New Roman"/>
          <w:sz w:val="24"/>
          <w:szCs w:val="24"/>
        </w:rPr>
        <w:t xml:space="preserve">. Pittsburgh, PA: Oncology Nursing Society Publishing Division. </w:t>
      </w:r>
    </w:p>
    <w:p w:rsidR="008C1A01" w:rsidRPr="00FA3D14" w:rsidRDefault="008C1A01" w:rsidP="008519C7">
      <w:pPr>
        <w:pStyle w:val="BodyText"/>
        <w:rPr>
          <w:rFonts w:ascii="Times New Roman" w:hAnsi="Times New Roman"/>
          <w:b/>
          <w:sz w:val="24"/>
          <w:szCs w:val="24"/>
        </w:rPr>
      </w:pPr>
      <w:r w:rsidRPr="00FA3D14">
        <w:rPr>
          <w:rFonts w:ascii="Times New Roman" w:hAnsi="Times New Roman"/>
          <w:b/>
          <w:sz w:val="24"/>
          <w:szCs w:val="24"/>
          <w:u w:val="single"/>
        </w:rPr>
        <w:t>Book chapters</w:t>
      </w:r>
      <w:r w:rsidRPr="00FA3D14">
        <w:rPr>
          <w:rFonts w:ascii="Times New Roman" w:hAnsi="Times New Roman"/>
          <w:b/>
          <w:sz w:val="24"/>
          <w:szCs w:val="24"/>
        </w:rPr>
        <w:t>:</w:t>
      </w:r>
    </w:p>
    <w:p w:rsidR="008C1A01" w:rsidRPr="00FA3D14" w:rsidRDefault="008C1A01" w:rsidP="00484681">
      <w:pPr>
        <w:pStyle w:val="BodyText"/>
        <w:numPr>
          <w:ilvl w:val="0"/>
          <w:numId w:val="40"/>
        </w:numPr>
        <w:spacing w:before="0" w:line="240" w:lineRule="auto"/>
        <w:rPr>
          <w:rFonts w:ascii="Times New Roman" w:hAnsi="Times New Roman"/>
          <w:b/>
          <w:sz w:val="24"/>
          <w:szCs w:val="24"/>
        </w:rPr>
      </w:pPr>
      <w:r w:rsidRPr="00FA3D14">
        <w:rPr>
          <w:rFonts w:ascii="Times New Roman" w:hAnsi="Times New Roman"/>
          <w:sz w:val="24"/>
          <w:szCs w:val="24"/>
        </w:rPr>
        <w:t>≈</w:t>
      </w:r>
      <w:r w:rsidRPr="00FA3D14">
        <w:rPr>
          <w:rFonts w:ascii="Times New Roman" w:hAnsi="Times New Roman"/>
          <w:b/>
          <w:sz w:val="24"/>
          <w:szCs w:val="24"/>
          <w:lang w:val="fr-FR"/>
        </w:rPr>
        <w:t>Tariman, J. D.</w:t>
      </w:r>
      <w:r w:rsidRPr="00FA3D14">
        <w:rPr>
          <w:rFonts w:ascii="Times New Roman" w:hAnsi="Times New Roman"/>
          <w:sz w:val="24"/>
          <w:szCs w:val="24"/>
          <w:lang w:val="fr-FR"/>
        </w:rPr>
        <w:t xml:space="preserve"> (2010). Chapter 1: Introduction. </w:t>
      </w:r>
      <w:r w:rsidRPr="00FA3D14">
        <w:rPr>
          <w:rFonts w:ascii="Times New Roman" w:hAnsi="Times New Roman"/>
          <w:sz w:val="24"/>
          <w:szCs w:val="24"/>
        </w:rPr>
        <w:t xml:space="preserve">In. J. D. Tariman. </w:t>
      </w:r>
      <w:r w:rsidRPr="00FA3D14">
        <w:rPr>
          <w:rFonts w:ascii="Times New Roman" w:hAnsi="Times New Roman"/>
          <w:i/>
          <w:iCs/>
          <w:sz w:val="24"/>
          <w:szCs w:val="24"/>
        </w:rPr>
        <w:t>Multiple Myeloma: A Textbook for Nurses,</w:t>
      </w:r>
      <w:r w:rsidRPr="00FA3D14">
        <w:rPr>
          <w:rFonts w:ascii="Times New Roman" w:hAnsi="Times New Roman"/>
          <w:sz w:val="24"/>
          <w:szCs w:val="24"/>
        </w:rPr>
        <w:t xml:space="preserve"> Pittsburgh, PA: ONS Publishing Division.</w:t>
      </w:r>
      <w:r>
        <w:rPr>
          <w:rFonts w:ascii="Times New Roman" w:hAnsi="Times New Roman"/>
          <w:sz w:val="24"/>
          <w:szCs w:val="24"/>
        </w:rPr>
        <w:t xml:space="preserve"> Pp. 1-7.</w:t>
      </w:r>
    </w:p>
    <w:p w:rsidR="008C1A01" w:rsidRPr="00FA3D14" w:rsidRDefault="008C1A01" w:rsidP="00484681">
      <w:pPr>
        <w:pStyle w:val="BodyText"/>
        <w:numPr>
          <w:ilvl w:val="0"/>
          <w:numId w:val="40"/>
        </w:numPr>
        <w:spacing w:before="0" w:line="240" w:lineRule="auto"/>
        <w:rPr>
          <w:rFonts w:ascii="Times New Roman" w:hAnsi="Times New Roman"/>
          <w:b/>
          <w:sz w:val="24"/>
          <w:szCs w:val="24"/>
        </w:rPr>
      </w:pPr>
      <w:r w:rsidRPr="00FA3D14">
        <w:rPr>
          <w:rFonts w:ascii="Times New Roman" w:hAnsi="Times New Roman"/>
          <w:b/>
          <w:sz w:val="24"/>
          <w:szCs w:val="24"/>
          <w:lang w:val="fr-FR"/>
        </w:rPr>
        <w:t>Tariman, J. D.</w:t>
      </w:r>
      <w:r w:rsidRPr="00FA3D14">
        <w:rPr>
          <w:rFonts w:ascii="Times New Roman" w:hAnsi="Times New Roman"/>
          <w:sz w:val="24"/>
          <w:szCs w:val="24"/>
          <w:lang w:val="fr-FR"/>
        </w:rPr>
        <w:t xml:space="preserve"> (2005). Chapter 14: On the horizons: Future considérations. </w:t>
      </w:r>
      <w:r w:rsidRPr="00FA3D14">
        <w:rPr>
          <w:rFonts w:ascii="Times New Roman" w:hAnsi="Times New Roman"/>
          <w:sz w:val="24"/>
          <w:szCs w:val="24"/>
        </w:rPr>
        <w:t xml:space="preserve">In. J. D. Tariman. </w:t>
      </w:r>
      <w:r w:rsidRPr="00FA3D14">
        <w:rPr>
          <w:rFonts w:ascii="Times New Roman" w:hAnsi="Times New Roman"/>
          <w:i/>
          <w:iCs/>
          <w:sz w:val="24"/>
          <w:szCs w:val="24"/>
        </w:rPr>
        <w:t>Multiple Myeloma: A Textbook for Nurses,</w:t>
      </w:r>
      <w:r w:rsidRPr="00FA3D14">
        <w:rPr>
          <w:rFonts w:ascii="Times New Roman" w:hAnsi="Times New Roman"/>
          <w:sz w:val="24"/>
          <w:szCs w:val="24"/>
        </w:rPr>
        <w:t xml:space="preserve"> Pittsburgh, PA: ONS Publishing Division.</w:t>
      </w:r>
      <w:r>
        <w:rPr>
          <w:rFonts w:ascii="Times New Roman" w:hAnsi="Times New Roman"/>
          <w:sz w:val="24"/>
          <w:szCs w:val="24"/>
        </w:rPr>
        <w:t xml:space="preserve"> Pp. 267-277.</w:t>
      </w:r>
    </w:p>
    <w:p w:rsidR="008C1A01" w:rsidRPr="00FA3D14" w:rsidRDefault="008C1A01" w:rsidP="00484681">
      <w:pPr>
        <w:pStyle w:val="BodyText"/>
        <w:numPr>
          <w:ilvl w:val="0"/>
          <w:numId w:val="40"/>
        </w:numPr>
        <w:spacing w:before="0" w:line="240" w:lineRule="auto"/>
        <w:rPr>
          <w:rFonts w:ascii="Times New Roman" w:hAnsi="Times New Roman"/>
          <w:b/>
          <w:sz w:val="24"/>
          <w:szCs w:val="24"/>
        </w:rPr>
      </w:pPr>
      <w:r w:rsidRPr="00FA3D14">
        <w:rPr>
          <w:rFonts w:ascii="Times New Roman" w:hAnsi="Times New Roman"/>
          <w:b/>
          <w:sz w:val="24"/>
          <w:szCs w:val="24"/>
        </w:rPr>
        <w:t>Tariman, J. D.</w:t>
      </w:r>
      <w:r w:rsidRPr="00FA3D14">
        <w:rPr>
          <w:rFonts w:ascii="Times New Roman" w:hAnsi="Times New Roman"/>
          <w:sz w:val="24"/>
          <w:szCs w:val="24"/>
        </w:rPr>
        <w:t xml:space="preserve"> </w:t>
      </w:r>
      <w:r w:rsidRPr="00FA3D14">
        <w:rPr>
          <w:rFonts w:ascii="Times New Roman" w:hAnsi="Times New Roman"/>
          <w:b/>
          <w:sz w:val="24"/>
          <w:szCs w:val="24"/>
        </w:rPr>
        <w:t xml:space="preserve">&amp; Faiman, B </w:t>
      </w:r>
      <w:r w:rsidRPr="00FA3D14">
        <w:rPr>
          <w:rFonts w:ascii="Times New Roman" w:hAnsi="Times New Roman"/>
          <w:sz w:val="24"/>
          <w:szCs w:val="24"/>
        </w:rPr>
        <w:t>(201</w:t>
      </w:r>
      <w:r>
        <w:rPr>
          <w:rFonts w:ascii="Times New Roman" w:hAnsi="Times New Roman"/>
          <w:sz w:val="24"/>
          <w:szCs w:val="24"/>
        </w:rPr>
        <w:t>1</w:t>
      </w:r>
      <w:r w:rsidRPr="00FA3D14">
        <w:rPr>
          <w:rFonts w:ascii="Times New Roman" w:hAnsi="Times New Roman"/>
          <w:sz w:val="24"/>
          <w:szCs w:val="24"/>
        </w:rPr>
        <w:t xml:space="preserve">). Chapter 61: Multiple Myeloma. In. C.H. Yarbro, M.H. Frogge, &amp; M. Goodman. </w:t>
      </w:r>
      <w:r w:rsidRPr="00FA3D14">
        <w:rPr>
          <w:rFonts w:ascii="Times New Roman" w:hAnsi="Times New Roman"/>
          <w:i/>
          <w:iCs/>
          <w:sz w:val="24"/>
          <w:szCs w:val="24"/>
        </w:rPr>
        <w:t>Cancer Nursing Principles and Practice,</w:t>
      </w:r>
      <w:r w:rsidRPr="00FA3D14">
        <w:rPr>
          <w:rFonts w:ascii="Times New Roman" w:hAnsi="Times New Roman"/>
          <w:sz w:val="24"/>
          <w:szCs w:val="24"/>
        </w:rPr>
        <w:t xml:space="preserve"> 7</w:t>
      </w:r>
      <w:r w:rsidRPr="00FA3D14">
        <w:rPr>
          <w:rFonts w:ascii="Times New Roman" w:hAnsi="Times New Roman"/>
          <w:sz w:val="24"/>
          <w:szCs w:val="24"/>
          <w:vertAlign w:val="superscript"/>
        </w:rPr>
        <w:t>th</w:t>
      </w:r>
      <w:r w:rsidRPr="00FA3D14">
        <w:rPr>
          <w:rFonts w:ascii="Times New Roman" w:hAnsi="Times New Roman"/>
          <w:sz w:val="24"/>
          <w:szCs w:val="24"/>
        </w:rPr>
        <w:t xml:space="preserve"> ed. Sudbury, MA: Jones and Bartlett Publishers. Pp. 1513-1545. </w:t>
      </w:r>
    </w:p>
    <w:p w:rsidR="008C1A01" w:rsidRPr="00FA3D14" w:rsidRDefault="008C1A01" w:rsidP="00484681">
      <w:pPr>
        <w:pStyle w:val="BodyText"/>
        <w:numPr>
          <w:ilvl w:val="0"/>
          <w:numId w:val="40"/>
        </w:numPr>
        <w:spacing w:before="0" w:line="240" w:lineRule="auto"/>
        <w:rPr>
          <w:rFonts w:ascii="Times New Roman" w:hAnsi="Times New Roman"/>
          <w:b/>
          <w:sz w:val="24"/>
          <w:szCs w:val="24"/>
        </w:rPr>
      </w:pPr>
      <w:r w:rsidRPr="00FA3D14">
        <w:rPr>
          <w:rFonts w:ascii="Times New Roman" w:hAnsi="Times New Roman"/>
          <w:sz w:val="24"/>
          <w:szCs w:val="24"/>
          <w:lang w:val="fr-FR"/>
        </w:rPr>
        <w:t xml:space="preserve">≈ </w:t>
      </w:r>
      <w:r w:rsidRPr="00FA3D14">
        <w:rPr>
          <w:rFonts w:ascii="Times New Roman" w:hAnsi="Times New Roman"/>
          <w:b/>
          <w:sz w:val="24"/>
          <w:szCs w:val="24"/>
          <w:lang w:val="fr-FR"/>
        </w:rPr>
        <w:t>Tariman, J. D.</w:t>
      </w:r>
      <w:r w:rsidRPr="00FA3D14">
        <w:rPr>
          <w:rFonts w:ascii="Times New Roman" w:hAnsi="Times New Roman"/>
          <w:sz w:val="24"/>
          <w:szCs w:val="24"/>
          <w:lang w:val="fr-FR"/>
        </w:rPr>
        <w:t xml:space="preserve"> (2005). Chapter 59: Multiple Myeloma. </w:t>
      </w:r>
      <w:r w:rsidRPr="00FA3D14">
        <w:rPr>
          <w:rFonts w:ascii="Times New Roman" w:hAnsi="Times New Roman"/>
          <w:sz w:val="24"/>
          <w:szCs w:val="24"/>
        </w:rPr>
        <w:t xml:space="preserve">In. C.H. Yarbro, M.H. Frogge, &amp; M. Goodman. </w:t>
      </w:r>
      <w:r w:rsidRPr="00FA3D14">
        <w:rPr>
          <w:rFonts w:ascii="Times New Roman" w:hAnsi="Times New Roman"/>
          <w:i/>
          <w:iCs/>
          <w:sz w:val="24"/>
          <w:szCs w:val="24"/>
        </w:rPr>
        <w:t>Cancer Nursing Principles and Practice,</w:t>
      </w:r>
      <w:r w:rsidRPr="00FA3D14">
        <w:rPr>
          <w:rFonts w:ascii="Times New Roman" w:hAnsi="Times New Roman"/>
          <w:sz w:val="24"/>
          <w:szCs w:val="24"/>
        </w:rPr>
        <w:t xml:space="preserve"> 6</w:t>
      </w:r>
      <w:r w:rsidRPr="00FA3D14">
        <w:rPr>
          <w:rFonts w:ascii="Times New Roman" w:hAnsi="Times New Roman"/>
          <w:sz w:val="24"/>
          <w:szCs w:val="24"/>
          <w:vertAlign w:val="superscript"/>
        </w:rPr>
        <w:t>th</w:t>
      </w:r>
      <w:r w:rsidRPr="00FA3D14">
        <w:rPr>
          <w:rFonts w:ascii="Times New Roman" w:hAnsi="Times New Roman"/>
          <w:sz w:val="24"/>
          <w:szCs w:val="24"/>
        </w:rPr>
        <w:t xml:space="preserve"> ed. Sudbury, MA: Jones and Bartlett Publishers. Pp. 1460-1489.</w:t>
      </w:r>
    </w:p>
    <w:p w:rsidR="008C1A01" w:rsidRPr="00FA3D14" w:rsidRDefault="008C1A01" w:rsidP="008519C7">
      <w:pPr>
        <w:rPr>
          <w:rFonts w:ascii="Times New Roman" w:hAnsi="Times New Roman" w:cs="Times New Roman"/>
          <w:b/>
          <w:sz w:val="24"/>
          <w:szCs w:val="24"/>
        </w:rPr>
      </w:pPr>
    </w:p>
    <w:p w:rsidR="008C1A01" w:rsidRPr="00FA3D14" w:rsidRDefault="008C1A01" w:rsidP="008519C7">
      <w:pPr>
        <w:rPr>
          <w:rFonts w:ascii="Times New Roman" w:hAnsi="Times New Roman" w:cs="Times New Roman"/>
          <w:b/>
          <w:sz w:val="24"/>
          <w:szCs w:val="24"/>
        </w:rPr>
      </w:pPr>
      <w:r w:rsidRPr="00FA3D14">
        <w:rPr>
          <w:rFonts w:ascii="Times New Roman" w:hAnsi="Times New Roman" w:cs="Times New Roman"/>
          <w:b/>
          <w:sz w:val="24"/>
          <w:szCs w:val="24"/>
          <w:u w:val="single"/>
        </w:rPr>
        <w:lastRenderedPageBreak/>
        <w:t xml:space="preserve">Publications </w:t>
      </w:r>
      <w:r w:rsidR="00C1654F">
        <w:rPr>
          <w:rFonts w:ascii="Times New Roman" w:hAnsi="Times New Roman" w:cs="Times New Roman"/>
          <w:b/>
          <w:sz w:val="24"/>
          <w:szCs w:val="24"/>
          <w:u w:val="single"/>
        </w:rPr>
        <w:t>–</w:t>
      </w:r>
      <w:r w:rsidRPr="00FA3D14">
        <w:rPr>
          <w:rFonts w:ascii="Times New Roman" w:hAnsi="Times New Roman" w:cs="Times New Roman"/>
          <w:b/>
          <w:sz w:val="24"/>
          <w:szCs w:val="24"/>
          <w:u w:val="single"/>
        </w:rPr>
        <w:t xml:space="preserve"> </w:t>
      </w:r>
      <w:r w:rsidR="00C1654F">
        <w:rPr>
          <w:rFonts w:ascii="Times New Roman" w:hAnsi="Times New Roman" w:cs="Times New Roman"/>
          <w:b/>
          <w:sz w:val="24"/>
          <w:szCs w:val="24"/>
          <w:u w:val="single"/>
        </w:rPr>
        <w:t>Peer Reviewed</w:t>
      </w:r>
      <w:r w:rsidRPr="00FA3D14">
        <w:rPr>
          <w:rFonts w:ascii="Times New Roman" w:hAnsi="Times New Roman" w:cs="Times New Roman"/>
          <w:b/>
          <w:sz w:val="24"/>
          <w:szCs w:val="24"/>
        </w:rPr>
        <w:t>:</w:t>
      </w:r>
    </w:p>
    <w:p w:rsidR="008C1A01" w:rsidRPr="00FA3D14" w:rsidRDefault="008C1A01" w:rsidP="00484681">
      <w:pPr>
        <w:pStyle w:val="title1"/>
        <w:numPr>
          <w:ilvl w:val="0"/>
          <w:numId w:val="41"/>
        </w:numPr>
        <w:rPr>
          <w:b/>
          <w:sz w:val="24"/>
          <w:szCs w:val="24"/>
        </w:rPr>
      </w:pPr>
      <w:r w:rsidRPr="00FA3D14">
        <w:rPr>
          <w:b/>
          <w:sz w:val="24"/>
          <w:szCs w:val="24"/>
        </w:rPr>
        <w:t xml:space="preserve">Tariman, J. D., </w:t>
      </w:r>
      <w:r w:rsidRPr="00FA3D14">
        <w:rPr>
          <w:sz w:val="24"/>
          <w:szCs w:val="24"/>
        </w:rPr>
        <w:t xml:space="preserve">Berry, D. L., Halpenny, B., Wolpin, S., Schepp, K., (2011). Validation and testing of the Acceptability E-scale for web-based patient reported outcomes in cancer care. </w:t>
      </w:r>
      <w:r w:rsidRPr="00FA3D14">
        <w:rPr>
          <w:i/>
          <w:sz w:val="24"/>
          <w:szCs w:val="24"/>
        </w:rPr>
        <w:t>Journal of Applied Nursing Research, 24</w:t>
      </w:r>
      <w:r w:rsidRPr="00FA3D14">
        <w:rPr>
          <w:sz w:val="24"/>
          <w:szCs w:val="24"/>
        </w:rPr>
        <w:t xml:space="preserve">(1), 53-58. </w:t>
      </w:r>
    </w:p>
    <w:p w:rsidR="008C1A01" w:rsidRPr="00FA3D14" w:rsidRDefault="008C1A01" w:rsidP="00484681">
      <w:pPr>
        <w:pStyle w:val="title1"/>
        <w:numPr>
          <w:ilvl w:val="0"/>
          <w:numId w:val="41"/>
        </w:numPr>
        <w:rPr>
          <w:b/>
          <w:sz w:val="24"/>
          <w:szCs w:val="24"/>
        </w:rPr>
      </w:pPr>
      <w:r w:rsidRPr="00FA3D14">
        <w:rPr>
          <w:b/>
          <w:sz w:val="24"/>
          <w:szCs w:val="24"/>
        </w:rPr>
        <w:t xml:space="preserve">Tariman, J. D., </w:t>
      </w:r>
      <w:r w:rsidRPr="00FA3D14">
        <w:rPr>
          <w:sz w:val="24"/>
          <w:szCs w:val="24"/>
        </w:rPr>
        <w:t xml:space="preserve">Berry, D. L., Cochrane, B., Doorenbos, A., Schepp, K. (2010). Preferred and actual level of participation during health care decision-making in persons with cancer: A systematic review. </w:t>
      </w:r>
      <w:r w:rsidRPr="00FA3D14">
        <w:rPr>
          <w:i/>
          <w:sz w:val="24"/>
          <w:szCs w:val="24"/>
        </w:rPr>
        <w:t>Annals of Oncology, 21</w:t>
      </w:r>
      <w:r w:rsidRPr="00FA3D14">
        <w:rPr>
          <w:sz w:val="24"/>
          <w:szCs w:val="24"/>
        </w:rPr>
        <w:t>(6), 1145-1151.</w:t>
      </w:r>
      <w:r w:rsidRPr="00FA3D14">
        <w:rPr>
          <w:i/>
          <w:sz w:val="24"/>
          <w:szCs w:val="24"/>
        </w:rPr>
        <w:t xml:space="preserve"> </w:t>
      </w:r>
    </w:p>
    <w:p w:rsidR="008C1A01" w:rsidRPr="00FA3D14" w:rsidRDefault="008C1A01" w:rsidP="00484681">
      <w:pPr>
        <w:pStyle w:val="title1"/>
        <w:numPr>
          <w:ilvl w:val="0"/>
          <w:numId w:val="41"/>
        </w:numPr>
        <w:rPr>
          <w:b/>
          <w:sz w:val="24"/>
          <w:szCs w:val="24"/>
        </w:rPr>
      </w:pPr>
      <w:r w:rsidRPr="00FA3D14">
        <w:rPr>
          <w:sz w:val="24"/>
          <w:szCs w:val="24"/>
        </w:rPr>
        <w:t xml:space="preserve">Rehwaldt, M., Wickham., R, Purl, S., </w:t>
      </w:r>
      <w:r w:rsidRPr="00FA3D14">
        <w:rPr>
          <w:b/>
          <w:sz w:val="24"/>
          <w:szCs w:val="24"/>
        </w:rPr>
        <w:t>Tariman, J.</w:t>
      </w:r>
      <w:r w:rsidRPr="00FA3D14">
        <w:rPr>
          <w:sz w:val="24"/>
          <w:szCs w:val="24"/>
        </w:rPr>
        <w:t xml:space="preserve">, Blendowski, C., Shott, S., et al. (2009). </w:t>
      </w:r>
      <w:hyperlink r:id="rId28" w:history="1">
        <w:r w:rsidRPr="00FA3D14">
          <w:rPr>
            <w:sz w:val="24"/>
            <w:szCs w:val="24"/>
          </w:rPr>
          <w:t>Self-care strategies to cope with taste changes after chemotherapy.</w:t>
        </w:r>
      </w:hyperlink>
      <w:r w:rsidRPr="00FA3D14">
        <w:rPr>
          <w:sz w:val="24"/>
          <w:szCs w:val="24"/>
        </w:rPr>
        <w:t xml:space="preserve"> </w:t>
      </w:r>
      <w:r w:rsidRPr="00FA3D14">
        <w:rPr>
          <w:rStyle w:val="journalname"/>
          <w:i/>
          <w:sz w:val="24"/>
          <w:szCs w:val="24"/>
        </w:rPr>
        <w:t>Oncology Nursing Forum,</w:t>
      </w:r>
      <w:r w:rsidRPr="00FA3D14">
        <w:rPr>
          <w:sz w:val="24"/>
          <w:szCs w:val="24"/>
        </w:rPr>
        <w:t xml:space="preserve"> </w:t>
      </w:r>
      <w:r w:rsidRPr="00FA3D14">
        <w:rPr>
          <w:i/>
          <w:sz w:val="24"/>
          <w:szCs w:val="24"/>
        </w:rPr>
        <w:t>36</w:t>
      </w:r>
      <w:r w:rsidRPr="00FA3D14">
        <w:rPr>
          <w:sz w:val="24"/>
          <w:szCs w:val="24"/>
        </w:rPr>
        <w:t>(2), E47-56.</w:t>
      </w:r>
    </w:p>
    <w:p w:rsidR="008C1A01" w:rsidRPr="00FA3D14" w:rsidRDefault="008C1A01" w:rsidP="00484681">
      <w:pPr>
        <w:pStyle w:val="title1"/>
        <w:numPr>
          <w:ilvl w:val="0"/>
          <w:numId w:val="41"/>
        </w:numPr>
        <w:rPr>
          <w:b/>
          <w:sz w:val="24"/>
          <w:szCs w:val="24"/>
        </w:rPr>
      </w:pPr>
      <w:r w:rsidRPr="00FA3D14">
        <w:rPr>
          <w:sz w:val="24"/>
          <w:szCs w:val="24"/>
        </w:rPr>
        <w:t xml:space="preserve">Colson, K., Doss, D.S., Swift, R., &amp; </w:t>
      </w:r>
      <w:r w:rsidRPr="00FA3D14">
        <w:rPr>
          <w:b/>
          <w:sz w:val="24"/>
          <w:szCs w:val="24"/>
        </w:rPr>
        <w:t>Tariman, J.</w:t>
      </w:r>
      <w:r w:rsidRPr="00FA3D14">
        <w:rPr>
          <w:sz w:val="24"/>
          <w:szCs w:val="24"/>
        </w:rPr>
        <w:t xml:space="preserve"> (2008). Expanding role of bortezomib in multiple myeloma: Nursing implications. </w:t>
      </w:r>
      <w:r w:rsidRPr="00FA3D14">
        <w:rPr>
          <w:i/>
          <w:sz w:val="24"/>
          <w:szCs w:val="24"/>
        </w:rPr>
        <w:t>Cancer Nursing, 31</w:t>
      </w:r>
      <w:r w:rsidRPr="00FA3D14">
        <w:rPr>
          <w:sz w:val="24"/>
          <w:szCs w:val="24"/>
        </w:rPr>
        <w:t>(3), 239-249.</w:t>
      </w:r>
    </w:p>
    <w:p w:rsidR="008C1A01" w:rsidRPr="00FA3D14" w:rsidRDefault="008C1A01" w:rsidP="00484681">
      <w:pPr>
        <w:pStyle w:val="title1"/>
        <w:numPr>
          <w:ilvl w:val="0"/>
          <w:numId w:val="41"/>
        </w:numPr>
        <w:rPr>
          <w:b/>
          <w:sz w:val="24"/>
          <w:szCs w:val="24"/>
        </w:rPr>
      </w:pPr>
      <w:r w:rsidRPr="00FA3D14">
        <w:rPr>
          <w:b/>
          <w:sz w:val="24"/>
          <w:szCs w:val="24"/>
        </w:rPr>
        <w:t>Tariman, J. D</w:t>
      </w:r>
      <w:r w:rsidRPr="00FA3D14">
        <w:rPr>
          <w:sz w:val="24"/>
          <w:szCs w:val="24"/>
        </w:rPr>
        <w:t xml:space="preserve">., Love, G., McCullagh, E. J., Sandifer, S., IMF Leadership Board. (2008). Peripheral neuropathy associated with novel therapies in patients with multiple myeloma: Consensus statement of the IMF Nurse Leadership Board. </w:t>
      </w:r>
      <w:r w:rsidRPr="00FA3D14">
        <w:rPr>
          <w:i/>
          <w:sz w:val="24"/>
          <w:szCs w:val="24"/>
        </w:rPr>
        <w:t>Clinical Journal of Oncology Nursing, 12</w:t>
      </w:r>
      <w:r w:rsidRPr="00FA3D14">
        <w:rPr>
          <w:sz w:val="24"/>
          <w:szCs w:val="24"/>
        </w:rPr>
        <w:t>(3, Suppl)</w:t>
      </w:r>
      <w:r w:rsidRPr="00FA3D14">
        <w:rPr>
          <w:i/>
          <w:sz w:val="24"/>
          <w:szCs w:val="24"/>
        </w:rPr>
        <w:t xml:space="preserve">, </w:t>
      </w:r>
      <w:r w:rsidRPr="00FA3D14">
        <w:rPr>
          <w:sz w:val="24"/>
          <w:szCs w:val="24"/>
        </w:rPr>
        <w:t>29-35.</w:t>
      </w:r>
    </w:p>
    <w:p w:rsidR="008C1A01" w:rsidRPr="00FA3D14" w:rsidRDefault="008C1A01" w:rsidP="00484681">
      <w:pPr>
        <w:pStyle w:val="title1"/>
        <w:numPr>
          <w:ilvl w:val="0"/>
          <w:numId w:val="41"/>
        </w:numPr>
        <w:rPr>
          <w:b/>
          <w:sz w:val="24"/>
          <w:szCs w:val="24"/>
        </w:rPr>
      </w:pPr>
      <w:r w:rsidRPr="00FA3D14">
        <w:rPr>
          <w:sz w:val="24"/>
          <w:szCs w:val="24"/>
        </w:rPr>
        <w:t xml:space="preserve">Bertolotti, P., Bilotti, E., Colson, K., Curran, K., Doss, D., Faiman, B., the </w:t>
      </w:r>
      <w:r w:rsidRPr="00FA3D14">
        <w:rPr>
          <w:b/>
          <w:sz w:val="24"/>
          <w:szCs w:val="24"/>
        </w:rPr>
        <w:t>IMF Nurse Leadership Board</w:t>
      </w:r>
      <w:r w:rsidRPr="00FA3D14">
        <w:rPr>
          <w:sz w:val="24"/>
          <w:szCs w:val="24"/>
        </w:rPr>
        <w:t>. (2008). Management of side effects of novel therapies for multiple myeloma.</w:t>
      </w:r>
      <w:r w:rsidRPr="00FA3D14">
        <w:rPr>
          <w:i/>
          <w:sz w:val="24"/>
          <w:szCs w:val="24"/>
        </w:rPr>
        <w:t xml:space="preserve"> Clinical Journal of Oncology Nursing, 12</w:t>
      </w:r>
      <w:r w:rsidRPr="00FA3D14">
        <w:rPr>
          <w:sz w:val="24"/>
          <w:szCs w:val="24"/>
        </w:rPr>
        <w:t>(3, Suppl)</w:t>
      </w:r>
      <w:r w:rsidRPr="00FA3D14">
        <w:rPr>
          <w:i/>
          <w:sz w:val="24"/>
          <w:szCs w:val="24"/>
        </w:rPr>
        <w:t xml:space="preserve">, </w:t>
      </w:r>
      <w:r w:rsidRPr="00FA3D14">
        <w:rPr>
          <w:sz w:val="24"/>
          <w:szCs w:val="24"/>
        </w:rPr>
        <w:t>9-12.</w:t>
      </w:r>
    </w:p>
    <w:p w:rsidR="008C1A01" w:rsidRPr="00FA3D14" w:rsidRDefault="008C1A01" w:rsidP="00484681">
      <w:pPr>
        <w:pStyle w:val="title1"/>
        <w:numPr>
          <w:ilvl w:val="0"/>
          <w:numId w:val="41"/>
        </w:numPr>
        <w:rPr>
          <w:b/>
          <w:sz w:val="24"/>
          <w:szCs w:val="24"/>
        </w:rPr>
      </w:pPr>
      <w:r w:rsidRPr="00FA3D14">
        <w:rPr>
          <w:sz w:val="24"/>
          <w:szCs w:val="24"/>
        </w:rPr>
        <w:t xml:space="preserve">Faiman, B., Bilotti, E., Mangan, P.A., Rogers, K., &amp; the </w:t>
      </w:r>
      <w:r w:rsidRPr="00FA3D14">
        <w:rPr>
          <w:b/>
          <w:sz w:val="24"/>
          <w:szCs w:val="24"/>
        </w:rPr>
        <w:t>IMF Nurse Leadership Board</w:t>
      </w:r>
      <w:r w:rsidRPr="00FA3D14">
        <w:rPr>
          <w:sz w:val="24"/>
          <w:szCs w:val="24"/>
        </w:rPr>
        <w:t xml:space="preserve">. (2008). Steroid-associated side effects in patients with multiple myeloma: Consensus statement of the IMF Nurse Leadership Board. </w:t>
      </w:r>
      <w:r w:rsidRPr="00FA3D14">
        <w:rPr>
          <w:i/>
          <w:sz w:val="24"/>
          <w:szCs w:val="24"/>
        </w:rPr>
        <w:t>Clinical Journal of Oncology Nursing, 12</w:t>
      </w:r>
      <w:r w:rsidRPr="00FA3D14">
        <w:rPr>
          <w:sz w:val="24"/>
          <w:szCs w:val="24"/>
        </w:rPr>
        <w:t>(3, Suppl)</w:t>
      </w:r>
      <w:r w:rsidRPr="00FA3D14">
        <w:rPr>
          <w:i/>
          <w:sz w:val="24"/>
          <w:szCs w:val="24"/>
        </w:rPr>
        <w:t xml:space="preserve">, </w:t>
      </w:r>
      <w:r w:rsidRPr="00FA3D14">
        <w:rPr>
          <w:sz w:val="24"/>
          <w:szCs w:val="24"/>
        </w:rPr>
        <w:t>53-62.</w:t>
      </w:r>
    </w:p>
    <w:p w:rsidR="008C1A01" w:rsidRPr="00FA3D14" w:rsidRDefault="008C1A01" w:rsidP="00484681">
      <w:pPr>
        <w:pStyle w:val="title1"/>
        <w:numPr>
          <w:ilvl w:val="0"/>
          <w:numId w:val="41"/>
        </w:numPr>
        <w:rPr>
          <w:sz w:val="24"/>
          <w:szCs w:val="24"/>
        </w:rPr>
      </w:pPr>
      <w:r w:rsidRPr="00FA3D14">
        <w:rPr>
          <w:sz w:val="24"/>
          <w:szCs w:val="24"/>
        </w:rPr>
        <w:t xml:space="preserve">Miceli, T., Colson, K., Gavino, M., Lilleby, K., &amp; the </w:t>
      </w:r>
      <w:r w:rsidRPr="00FA3D14">
        <w:rPr>
          <w:b/>
          <w:sz w:val="24"/>
          <w:szCs w:val="24"/>
        </w:rPr>
        <w:t>IMF Nurse Leadership Board</w:t>
      </w:r>
      <w:r w:rsidRPr="00FA3D14">
        <w:rPr>
          <w:sz w:val="24"/>
          <w:szCs w:val="24"/>
        </w:rPr>
        <w:t xml:space="preserve">. (2008). Myelosuppression associated with novel therapies in patients with multiple myeloma: Consensus statement of the IMF Nurse Leadership Board. </w:t>
      </w:r>
      <w:r w:rsidRPr="00FA3D14">
        <w:rPr>
          <w:i/>
          <w:sz w:val="24"/>
          <w:szCs w:val="24"/>
        </w:rPr>
        <w:t>Clinical Journal of Oncology Nursing, 12</w:t>
      </w:r>
      <w:r w:rsidRPr="00FA3D14">
        <w:rPr>
          <w:sz w:val="24"/>
          <w:szCs w:val="24"/>
        </w:rPr>
        <w:t>(3, Suppl)</w:t>
      </w:r>
      <w:r w:rsidRPr="00FA3D14">
        <w:rPr>
          <w:i/>
          <w:sz w:val="24"/>
          <w:szCs w:val="24"/>
        </w:rPr>
        <w:t xml:space="preserve">, </w:t>
      </w:r>
      <w:r w:rsidRPr="00FA3D14">
        <w:rPr>
          <w:sz w:val="24"/>
          <w:szCs w:val="24"/>
        </w:rPr>
        <w:t>13-19.</w:t>
      </w:r>
    </w:p>
    <w:p w:rsidR="008C1A01" w:rsidRPr="00FA3D14" w:rsidRDefault="008C1A01" w:rsidP="00484681">
      <w:pPr>
        <w:pStyle w:val="title1"/>
        <w:numPr>
          <w:ilvl w:val="0"/>
          <w:numId w:val="41"/>
        </w:numPr>
        <w:rPr>
          <w:b/>
          <w:sz w:val="24"/>
          <w:szCs w:val="24"/>
        </w:rPr>
      </w:pPr>
      <w:r w:rsidRPr="00FA3D14">
        <w:rPr>
          <w:sz w:val="24"/>
          <w:szCs w:val="24"/>
        </w:rPr>
        <w:t xml:space="preserve">Rome, S., Doss, D.S., Miller, K., Westphal, J., &amp; the </w:t>
      </w:r>
      <w:r w:rsidRPr="00FA3D14">
        <w:rPr>
          <w:b/>
          <w:sz w:val="24"/>
          <w:szCs w:val="24"/>
        </w:rPr>
        <w:t>IMF Nurse Leadership Board</w:t>
      </w:r>
      <w:r w:rsidRPr="00FA3D14">
        <w:rPr>
          <w:sz w:val="24"/>
          <w:szCs w:val="24"/>
        </w:rPr>
        <w:t xml:space="preserve">. (2008). Thromboembolic events associated with novel therapies in patients with multiple myeloma: Consensus statement of the IMF Nurse Leadership Board. </w:t>
      </w:r>
      <w:r w:rsidRPr="00FA3D14">
        <w:rPr>
          <w:i/>
          <w:sz w:val="24"/>
          <w:szCs w:val="24"/>
        </w:rPr>
        <w:t>Clinical Journal of Oncology Nursing, 12</w:t>
      </w:r>
      <w:r w:rsidRPr="00FA3D14">
        <w:rPr>
          <w:sz w:val="24"/>
          <w:szCs w:val="24"/>
        </w:rPr>
        <w:t>(3, Suppl)</w:t>
      </w:r>
      <w:r w:rsidRPr="00FA3D14">
        <w:rPr>
          <w:i/>
          <w:sz w:val="24"/>
          <w:szCs w:val="24"/>
        </w:rPr>
        <w:t>,</w:t>
      </w:r>
      <w:r w:rsidRPr="00FA3D14">
        <w:rPr>
          <w:sz w:val="24"/>
          <w:szCs w:val="24"/>
        </w:rPr>
        <w:t xml:space="preserve"> 21-27.</w:t>
      </w:r>
    </w:p>
    <w:p w:rsidR="008C1A01" w:rsidRPr="00FA3D14" w:rsidRDefault="008C1A01" w:rsidP="00484681">
      <w:pPr>
        <w:pStyle w:val="title1"/>
        <w:numPr>
          <w:ilvl w:val="0"/>
          <w:numId w:val="41"/>
        </w:numPr>
        <w:rPr>
          <w:sz w:val="24"/>
          <w:szCs w:val="24"/>
        </w:rPr>
      </w:pPr>
      <w:r w:rsidRPr="00FA3D14">
        <w:rPr>
          <w:sz w:val="24"/>
          <w:szCs w:val="24"/>
        </w:rPr>
        <w:t xml:space="preserve">Smith, L.C., Bertolotti, P., Curran, K., Jenkins, B., &amp; the </w:t>
      </w:r>
      <w:r w:rsidRPr="00FA3D14">
        <w:rPr>
          <w:b/>
          <w:sz w:val="24"/>
          <w:szCs w:val="24"/>
        </w:rPr>
        <w:t xml:space="preserve">IMF Nurse Leadership Board. </w:t>
      </w:r>
      <w:r w:rsidRPr="00FA3D14">
        <w:rPr>
          <w:sz w:val="24"/>
          <w:szCs w:val="24"/>
        </w:rPr>
        <w:t xml:space="preserve">(2008). Gastrointestinal side effects associated with novel therapies in patients with multiple myeloma: Consensus statement of the IMF Nurse Leadership Board. </w:t>
      </w:r>
      <w:r w:rsidRPr="00FA3D14">
        <w:rPr>
          <w:i/>
          <w:sz w:val="24"/>
          <w:szCs w:val="24"/>
        </w:rPr>
        <w:t>Clinical Journal of Oncology Nursing, 12</w:t>
      </w:r>
      <w:r w:rsidRPr="00FA3D14">
        <w:rPr>
          <w:sz w:val="24"/>
          <w:szCs w:val="24"/>
        </w:rPr>
        <w:t>(3, Suppl)</w:t>
      </w:r>
      <w:r w:rsidRPr="00FA3D14">
        <w:rPr>
          <w:i/>
          <w:sz w:val="24"/>
          <w:szCs w:val="24"/>
        </w:rPr>
        <w:t>,</w:t>
      </w:r>
      <w:r w:rsidRPr="00FA3D14">
        <w:rPr>
          <w:sz w:val="24"/>
          <w:szCs w:val="24"/>
        </w:rPr>
        <w:t xml:space="preserve"> 37-51.</w:t>
      </w:r>
    </w:p>
    <w:p w:rsidR="008C1A01" w:rsidRPr="00FA3D14" w:rsidRDefault="008C1A01" w:rsidP="00484681">
      <w:pPr>
        <w:pStyle w:val="title1"/>
        <w:numPr>
          <w:ilvl w:val="0"/>
          <w:numId w:val="41"/>
        </w:numPr>
        <w:rPr>
          <w:b/>
          <w:sz w:val="24"/>
          <w:szCs w:val="24"/>
        </w:rPr>
      </w:pPr>
      <w:r w:rsidRPr="00FA3D14">
        <w:rPr>
          <w:sz w:val="24"/>
          <w:szCs w:val="24"/>
        </w:rPr>
        <w:t xml:space="preserve">≈ </w:t>
      </w:r>
      <w:r w:rsidRPr="00FA3D14">
        <w:rPr>
          <w:b/>
          <w:sz w:val="24"/>
          <w:szCs w:val="24"/>
        </w:rPr>
        <w:t>Tariman, J. D.</w:t>
      </w:r>
      <w:r w:rsidRPr="00FA3D14">
        <w:rPr>
          <w:sz w:val="24"/>
          <w:szCs w:val="24"/>
        </w:rPr>
        <w:t xml:space="preserve"> (2007). Lenalidomide: A promising novel agent for patients with relapsed and/or refractory multiple myeloma. </w:t>
      </w:r>
      <w:r w:rsidRPr="00FA3D14">
        <w:rPr>
          <w:i/>
          <w:sz w:val="24"/>
          <w:szCs w:val="24"/>
        </w:rPr>
        <w:t xml:space="preserve">Clinical Journal of Oncology Nursing, </w:t>
      </w:r>
      <w:r w:rsidRPr="00FA3D14">
        <w:rPr>
          <w:sz w:val="24"/>
          <w:szCs w:val="24"/>
        </w:rPr>
        <w:t>11, 569-574.</w:t>
      </w:r>
    </w:p>
    <w:p w:rsidR="008C1A01" w:rsidRPr="00FA3D14" w:rsidRDefault="008C1A01" w:rsidP="00484681">
      <w:pPr>
        <w:pStyle w:val="title1"/>
        <w:numPr>
          <w:ilvl w:val="0"/>
          <w:numId w:val="41"/>
        </w:numPr>
        <w:rPr>
          <w:b/>
          <w:sz w:val="24"/>
          <w:szCs w:val="24"/>
        </w:rPr>
      </w:pPr>
      <w:r w:rsidRPr="00FA3D14">
        <w:rPr>
          <w:sz w:val="24"/>
          <w:szCs w:val="24"/>
          <w:lang w:val="pt-BR"/>
        </w:rPr>
        <w:t xml:space="preserve">Rodriguez, A., </w:t>
      </w:r>
      <w:r w:rsidRPr="00FA3D14">
        <w:rPr>
          <w:b/>
          <w:sz w:val="24"/>
          <w:szCs w:val="24"/>
          <w:lang w:val="pt-BR"/>
        </w:rPr>
        <w:t>Tariman, J. D</w:t>
      </w:r>
      <w:r w:rsidRPr="00FA3D14">
        <w:rPr>
          <w:sz w:val="24"/>
          <w:szCs w:val="24"/>
          <w:lang w:val="pt-BR"/>
        </w:rPr>
        <w:t xml:space="preserve">., Enecio, T., Estrella, M. E. (2007). </w:t>
      </w:r>
      <w:r w:rsidRPr="00FA3D14">
        <w:rPr>
          <w:sz w:val="24"/>
          <w:szCs w:val="24"/>
        </w:rPr>
        <w:t xml:space="preserve">The role of high dose chemotherapy supported by hematopoietic stem cell transplantation in patients with MM: Implications for nursing. </w:t>
      </w:r>
      <w:r w:rsidRPr="00FA3D14">
        <w:rPr>
          <w:i/>
          <w:sz w:val="24"/>
          <w:szCs w:val="24"/>
        </w:rPr>
        <w:t>Clinical Journal of Oncology Nursing, 11</w:t>
      </w:r>
      <w:r w:rsidRPr="00FA3D14">
        <w:rPr>
          <w:sz w:val="24"/>
          <w:szCs w:val="24"/>
        </w:rPr>
        <w:t>, 579-589.</w:t>
      </w:r>
    </w:p>
    <w:p w:rsidR="008C1A01" w:rsidRPr="00FA3D14" w:rsidRDefault="008C1A01" w:rsidP="00484681">
      <w:pPr>
        <w:pStyle w:val="title1"/>
        <w:numPr>
          <w:ilvl w:val="0"/>
          <w:numId w:val="41"/>
        </w:numPr>
        <w:rPr>
          <w:bCs/>
          <w:sz w:val="24"/>
          <w:szCs w:val="24"/>
        </w:rPr>
      </w:pPr>
      <w:r w:rsidRPr="00FA3D14">
        <w:rPr>
          <w:sz w:val="24"/>
          <w:szCs w:val="24"/>
        </w:rPr>
        <w:lastRenderedPageBreak/>
        <w:t xml:space="preserve">≈ </w:t>
      </w:r>
      <w:r w:rsidRPr="00FA3D14">
        <w:rPr>
          <w:b/>
          <w:sz w:val="24"/>
          <w:szCs w:val="24"/>
        </w:rPr>
        <w:t>Tariman, J. D.</w:t>
      </w:r>
      <w:r w:rsidRPr="00FA3D14">
        <w:rPr>
          <w:sz w:val="24"/>
          <w:szCs w:val="24"/>
        </w:rPr>
        <w:t xml:space="preserve"> (2007). Current therapies for multiple myeloma. </w:t>
      </w:r>
      <w:r w:rsidRPr="00FA3D14">
        <w:rPr>
          <w:i/>
          <w:sz w:val="24"/>
          <w:szCs w:val="24"/>
        </w:rPr>
        <w:t>Journal of Infusion Nursing, 30</w:t>
      </w:r>
      <w:r w:rsidRPr="00FA3D14">
        <w:rPr>
          <w:sz w:val="24"/>
          <w:szCs w:val="24"/>
        </w:rPr>
        <w:t>(2), 113-118.</w:t>
      </w:r>
    </w:p>
    <w:p w:rsidR="008C1A01" w:rsidRPr="00FA3D14" w:rsidRDefault="008C1A01" w:rsidP="00484681">
      <w:pPr>
        <w:pStyle w:val="title1"/>
        <w:numPr>
          <w:ilvl w:val="0"/>
          <w:numId w:val="41"/>
        </w:numPr>
        <w:rPr>
          <w:bCs/>
          <w:sz w:val="24"/>
          <w:szCs w:val="24"/>
        </w:rPr>
      </w:pPr>
      <w:r w:rsidRPr="00FA3D14">
        <w:rPr>
          <w:sz w:val="24"/>
          <w:szCs w:val="24"/>
        </w:rPr>
        <w:t xml:space="preserve">Chanan-Khan, AA., Kaufman, JL, Mehta, J., Richardson, P.G., Miller, K.C., Lonial, S., Munshi, N. C., Schlossman, R. </w:t>
      </w:r>
      <w:r w:rsidRPr="00FA3D14">
        <w:rPr>
          <w:b/>
          <w:sz w:val="24"/>
          <w:szCs w:val="24"/>
        </w:rPr>
        <w:t>Tariman, J.,</w:t>
      </w:r>
      <w:r w:rsidRPr="00FA3D14">
        <w:rPr>
          <w:sz w:val="24"/>
          <w:szCs w:val="24"/>
        </w:rPr>
        <w:t xml:space="preserve"> et al., (2007). Activity and safety of bortezomib in multiple myeloma patients with advanced renal failure: A multicenter retrospective study. </w:t>
      </w:r>
      <w:r w:rsidRPr="00FA3D14">
        <w:rPr>
          <w:i/>
          <w:sz w:val="24"/>
          <w:szCs w:val="24"/>
        </w:rPr>
        <w:t>Blood, 109</w:t>
      </w:r>
      <w:r w:rsidRPr="00FA3D14">
        <w:rPr>
          <w:sz w:val="24"/>
          <w:szCs w:val="24"/>
        </w:rPr>
        <w:t>(6), 2604-2606.</w:t>
      </w:r>
    </w:p>
    <w:p w:rsidR="008C1A01" w:rsidRPr="00FA3D14" w:rsidRDefault="008C1A01" w:rsidP="00484681">
      <w:pPr>
        <w:pStyle w:val="title1"/>
        <w:numPr>
          <w:ilvl w:val="0"/>
          <w:numId w:val="41"/>
        </w:numPr>
        <w:rPr>
          <w:sz w:val="24"/>
          <w:szCs w:val="24"/>
        </w:rPr>
      </w:pPr>
      <w:r w:rsidRPr="00FA3D14">
        <w:rPr>
          <w:b/>
          <w:sz w:val="24"/>
          <w:szCs w:val="24"/>
          <w:lang w:val="it-IT"/>
        </w:rPr>
        <w:t>Tariman, J. D.</w:t>
      </w:r>
      <w:r w:rsidRPr="00FA3D14">
        <w:rPr>
          <w:sz w:val="24"/>
          <w:szCs w:val="24"/>
          <w:lang w:val="it-IT"/>
        </w:rPr>
        <w:t xml:space="preserve"> &amp; Estrella, E. (2005). </w:t>
      </w:r>
      <w:r w:rsidRPr="00FA3D14">
        <w:rPr>
          <w:sz w:val="24"/>
          <w:szCs w:val="24"/>
        </w:rPr>
        <w:t xml:space="preserve">The changing treatment paradigm in patients with newly diagnosed multiple myeloma: Implications to nursing practice. </w:t>
      </w:r>
      <w:r w:rsidRPr="00FA3D14">
        <w:rPr>
          <w:i/>
          <w:sz w:val="24"/>
          <w:szCs w:val="24"/>
        </w:rPr>
        <w:t xml:space="preserve">Oncology Nursing Forum, 31, </w:t>
      </w:r>
      <w:r w:rsidRPr="00FA3D14">
        <w:rPr>
          <w:sz w:val="24"/>
          <w:szCs w:val="24"/>
        </w:rPr>
        <w:t xml:space="preserve">E127-E138. </w:t>
      </w:r>
    </w:p>
    <w:p w:rsidR="008C1A01" w:rsidRPr="00FA3D14" w:rsidRDefault="008C1A01" w:rsidP="00484681">
      <w:pPr>
        <w:pStyle w:val="title1"/>
        <w:numPr>
          <w:ilvl w:val="0"/>
          <w:numId w:val="41"/>
        </w:numPr>
        <w:rPr>
          <w:sz w:val="24"/>
          <w:szCs w:val="24"/>
        </w:rPr>
      </w:pPr>
      <w:r w:rsidRPr="00FA3D14">
        <w:rPr>
          <w:sz w:val="24"/>
          <w:szCs w:val="24"/>
        </w:rPr>
        <w:t xml:space="preserve">≈Colson, K., Doss, D. S., Swift, R., </w:t>
      </w:r>
      <w:r w:rsidRPr="00FA3D14">
        <w:rPr>
          <w:b/>
          <w:sz w:val="24"/>
          <w:szCs w:val="24"/>
        </w:rPr>
        <w:t>Tariman, J.,</w:t>
      </w:r>
      <w:r w:rsidRPr="00FA3D14">
        <w:rPr>
          <w:sz w:val="24"/>
          <w:szCs w:val="24"/>
        </w:rPr>
        <w:t xml:space="preserve"> &amp; Thomas, T. E. (2004). Bortezomib, a newly approved proteasome inhibitor for the treatment of multiple myeloma: Nursing implications. </w:t>
      </w:r>
      <w:r w:rsidRPr="00FA3D14">
        <w:rPr>
          <w:i/>
          <w:iCs/>
          <w:sz w:val="24"/>
          <w:szCs w:val="24"/>
        </w:rPr>
        <w:t xml:space="preserve">Clinical Journal of Oncology Nursing, 8, </w:t>
      </w:r>
      <w:r w:rsidRPr="00FA3D14">
        <w:rPr>
          <w:sz w:val="24"/>
          <w:szCs w:val="24"/>
        </w:rPr>
        <w:t>473-480.</w:t>
      </w:r>
    </w:p>
    <w:p w:rsidR="008C1A01" w:rsidRPr="00FA3D14" w:rsidRDefault="008C1A01" w:rsidP="00484681">
      <w:pPr>
        <w:pStyle w:val="title1"/>
        <w:numPr>
          <w:ilvl w:val="0"/>
          <w:numId w:val="41"/>
        </w:numPr>
        <w:rPr>
          <w:sz w:val="24"/>
          <w:szCs w:val="24"/>
        </w:rPr>
      </w:pPr>
      <w:r w:rsidRPr="00FA3D14">
        <w:rPr>
          <w:sz w:val="24"/>
          <w:szCs w:val="24"/>
        </w:rPr>
        <w:t xml:space="preserve">≈ </w:t>
      </w:r>
      <w:r w:rsidRPr="00FA3D14">
        <w:rPr>
          <w:b/>
          <w:sz w:val="24"/>
          <w:szCs w:val="24"/>
        </w:rPr>
        <w:t>Tariman, J. D.</w:t>
      </w:r>
      <w:r w:rsidRPr="00FA3D14">
        <w:rPr>
          <w:sz w:val="24"/>
          <w:szCs w:val="24"/>
        </w:rPr>
        <w:t xml:space="preserve"> (2004). Clinical applications of magnetic resonance imaging in patients with multiple myeloma. </w:t>
      </w:r>
      <w:r w:rsidRPr="00FA3D14">
        <w:rPr>
          <w:i/>
          <w:iCs/>
          <w:sz w:val="24"/>
          <w:szCs w:val="24"/>
        </w:rPr>
        <w:t xml:space="preserve">Clinical Journal of Oncology Nursing, 8, </w:t>
      </w:r>
      <w:r w:rsidRPr="00FA3D14">
        <w:rPr>
          <w:sz w:val="24"/>
          <w:szCs w:val="24"/>
        </w:rPr>
        <w:t>317-320.</w:t>
      </w:r>
    </w:p>
    <w:p w:rsidR="008C1A01" w:rsidRPr="00FA3D14" w:rsidRDefault="008C1A01" w:rsidP="00484681">
      <w:pPr>
        <w:pStyle w:val="title1"/>
        <w:numPr>
          <w:ilvl w:val="0"/>
          <w:numId w:val="41"/>
        </w:numPr>
        <w:rPr>
          <w:sz w:val="24"/>
          <w:szCs w:val="24"/>
        </w:rPr>
      </w:pPr>
      <w:r w:rsidRPr="00FA3D14">
        <w:rPr>
          <w:b/>
          <w:sz w:val="24"/>
          <w:szCs w:val="24"/>
        </w:rPr>
        <w:t>Tariman, J. D.</w:t>
      </w:r>
      <w:r w:rsidRPr="00FA3D14">
        <w:rPr>
          <w:sz w:val="24"/>
          <w:szCs w:val="24"/>
        </w:rPr>
        <w:t xml:space="preserve"> (2003). Understanding novel therapeutic agents for multiple myeloma. </w:t>
      </w:r>
      <w:r w:rsidRPr="00FA3D14">
        <w:rPr>
          <w:i/>
          <w:iCs/>
          <w:sz w:val="24"/>
          <w:szCs w:val="24"/>
        </w:rPr>
        <w:t>Clinical Journal of Oncology Nursing, 7,</w:t>
      </w:r>
      <w:r w:rsidRPr="00FA3D14">
        <w:rPr>
          <w:sz w:val="24"/>
          <w:szCs w:val="24"/>
        </w:rPr>
        <w:t xml:space="preserve"> 521-528.</w:t>
      </w:r>
    </w:p>
    <w:p w:rsidR="008C1A01" w:rsidRPr="00FA3D14" w:rsidRDefault="008C1A01" w:rsidP="00484681">
      <w:pPr>
        <w:pStyle w:val="title1"/>
        <w:numPr>
          <w:ilvl w:val="0"/>
          <w:numId w:val="41"/>
        </w:numPr>
        <w:rPr>
          <w:sz w:val="24"/>
          <w:szCs w:val="24"/>
        </w:rPr>
      </w:pPr>
      <w:r w:rsidRPr="00FA3D14">
        <w:rPr>
          <w:b/>
          <w:sz w:val="24"/>
          <w:szCs w:val="24"/>
        </w:rPr>
        <w:t>Tariman, J. D.</w:t>
      </w:r>
      <w:r w:rsidRPr="00FA3D14">
        <w:rPr>
          <w:sz w:val="24"/>
          <w:szCs w:val="24"/>
        </w:rPr>
        <w:t xml:space="preserve"> &amp; Lemoine, C (2003). Bortezomib. </w:t>
      </w:r>
      <w:r w:rsidRPr="00FA3D14">
        <w:rPr>
          <w:i/>
          <w:iCs/>
          <w:sz w:val="24"/>
          <w:szCs w:val="24"/>
        </w:rPr>
        <w:t xml:space="preserve">Clinical Journal of Oncology Nursing, 7, </w:t>
      </w:r>
      <w:r w:rsidRPr="00FA3D14">
        <w:rPr>
          <w:sz w:val="24"/>
          <w:szCs w:val="24"/>
        </w:rPr>
        <w:t xml:space="preserve"> 687-689.</w:t>
      </w:r>
    </w:p>
    <w:p w:rsidR="008C1A01" w:rsidRPr="00FA3D14" w:rsidRDefault="008C1A01" w:rsidP="00484681">
      <w:pPr>
        <w:pStyle w:val="title1"/>
        <w:numPr>
          <w:ilvl w:val="0"/>
          <w:numId w:val="41"/>
        </w:numPr>
        <w:rPr>
          <w:sz w:val="24"/>
          <w:szCs w:val="24"/>
        </w:rPr>
      </w:pPr>
      <w:r w:rsidRPr="00FA3D14">
        <w:rPr>
          <w:b/>
          <w:sz w:val="24"/>
          <w:szCs w:val="24"/>
        </w:rPr>
        <w:t>Tariman, J. D.</w:t>
      </w:r>
      <w:r w:rsidRPr="00FA3D14">
        <w:rPr>
          <w:sz w:val="24"/>
          <w:szCs w:val="24"/>
        </w:rPr>
        <w:t xml:space="preserve"> (2003). Thalidomide: Current therapeutic uses and management of its toxicities. </w:t>
      </w:r>
      <w:r w:rsidRPr="00FA3D14">
        <w:rPr>
          <w:i/>
          <w:iCs/>
          <w:sz w:val="24"/>
          <w:szCs w:val="24"/>
        </w:rPr>
        <w:t xml:space="preserve">Clinical Journal of Oncology Nursing, 7, </w:t>
      </w:r>
      <w:r w:rsidRPr="00FA3D14">
        <w:rPr>
          <w:sz w:val="24"/>
          <w:szCs w:val="24"/>
        </w:rPr>
        <w:t>143-147.</w:t>
      </w:r>
    </w:p>
    <w:p w:rsidR="00C1654F" w:rsidRDefault="00C1654F" w:rsidP="00C1654F">
      <w:pPr>
        <w:rPr>
          <w:rFonts w:ascii="Times New Roman" w:hAnsi="Times New Roman" w:cs="Times New Roman"/>
          <w:b/>
          <w:sz w:val="24"/>
          <w:szCs w:val="24"/>
          <w:u w:val="single"/>
        </w:rPr>
      </w:pPr>
    </w:p>
    <w:p w:rsidR="00C1654F" w:rsidRPr="00FA3D14" w:rsidRDefault="00C1654F" w:rsidP="00C1654F">
      <w:pPr>
        <w:rPr>
          <w:rFonts w:ascii="Times New Roman" w:hAnsi="Times New Roman" w:cs="Times New Roman"/>
          <w:b/>
          <w:sz w:val="24"/>
          <w:szCs w:val="24"/>
        </w:rPr>
      </w:pPr>
      <w:r w:rsidRPr="00FA3D14">
        <w:rPr>
          <w:rFonts w:ascii="Times New Roman" w:hAnsi="Times New Roman" w:cs="Times New Roman"/>
          <w:b/>
          <w:sz w:val="24"/>
          <w:szCs w:val="24"/>
          <w:u w:val="single"/>
        </w:rPr>
        <w:t>Published Abstracts</w:t>
      </w:r>
      <w:r>
        <w:rPr>
          <w:rFonts w:ascii="Times New Roman" w:hAnsi="Times New Roman" w:cs="Times New Roman"/>
          <w:b/>
          <w:sz w:val="24"/>
          <w:szCs w:val="24"/>
          <w:u w:val="single"/>
        </w:rPr>
        <w:t xml:space="preserve"> – Peer Reviewed</w:t>
      </w:r>
      <w:r w:rsidRPr="00FA3D14">
        <w:rPr>
          <w:rFonts w:ascii="Times New Roman" w:hAnsi="Times New Roman" w:cs="Times New Roman"/>
          <w:b/>
          <w:sz w:val="24"/>
          <w:szCs w:val="24"/>
        </w:rPr>
        <w:t>:</w:t>
      </w:r>
    </w:p>
    <w:p w:rsidR="00C1654F" w:rsidRPr="00FA3D14" w:rsidRDefault="00C1654F" w:rsidP="00C1654F">
      <w:pPr>
        <w:pStyle w:val="Heading2"/>
        <w:numPr>
          <w:ilvl w:val="0"/>
          <w:numId w:val="36"/>
        </w:numPr>
        <w:rPr>
          <w:szCs w:val="24"/>
        </w:rPr>
      </w:pPr>
      <w:r w:rsidRPr="00FA3D14">
        <w:rPr>
          <w:szCs w:val="24"/>
        </w:rPr>
        <w:t xml:space="preserve">Heuck, C., Mehta, J., </w:t>
      </w:r>
      <w:r w:rsidRPr="00FA3D14">
        <w:rPr>
          <w:b/>
          <w:szCs w:val="24"/>
        </w:rPr>
        <w:t xml:space="preserve">Tariman, J., </w:t>
      </w:r>
      <w:r w:rsidRPr="00FA3D14">
        <w:rPr>
          <w:szCs w:val="24"/>
        </w:rPr>
        <w:t xml:space="preserve">Pulliam, N., Yu, Y., Bhagat, T., et al. (2010). Epigenomic profiling of multiple myeloma shows widespread stage specific alterations in DNA methylation that occur early during myelomagenesis [Abstract #784]. Available at:   </w:t>
      </w:r>
      <w:hyperlink r:id="rId29" w:history="1">
        <w:r w:rsidRPr="000511DC">
          <w:rPr>
            <w:rStyle w:val="Hyperlink"/>
            <w:szCs w:val="24"/>
          </w:rPr>
          <w:t>http://ash.confex.com/ash/2010/webprogram/Paper33425.html</w:t>
        </w:r>
      </w:hyperlink>
    </w:p>
    <w:p w:rsidR="00C1654F" w:rsidRPr="00FA3D14" w:rsidRDefault="00C1654F" w:rsidP="00C1654F">
      <w:pPr>
        <w:numPr>
          <w:ilvl w:val="0"/>
          <w:numId w:val="36"/>
        </w:numPr>
        <w:spacing w:after="0" w:line="240" w:lineRule="auto"/>
        <w:rPr>
          <w:rFonts w:ascii="Times New Roman" w:hAnsi="Times New Roman" w:cs="Times New Roman"/>
          <w:bCs/>
          <w:sz w:val="24"/>
          <w:szCs w:val="24"/>
        </w:rPr>
      </w:pPr>
      <w:r w:rsidRPr="00FA3D14">
        <w:rPr>
          <w:rFonts w:ascii="Times New Roman" w:hAnsi="Times New Roman" w:cs="Times New Roman"/>
          <w:b/>
          <w:bCs/>
          <w:sz w:val="24"/>
          <w:szCs w:val="24"/>
        </w:rPr>
        <w:t>Tariman, J. D.</w:t>
      </w:r>
      <w:r w:rsidRPr="00FA3D14">
        <w:rPr>
          <w:rFonts w:ascii="Times New Roman" w:hAnsi="Times New Roman" w:cs="Times New Roman"/>
          <w:bCs/>
          <w:sz w:val="24"/>
          <w:szCs w:val="24"/>
        </w:rPr>
        <w:t xml:space="preserve">, Berry, D. L., Cochrane, B., Doorenbos, A., &amp; Schepp, K. (2010). Treatment decision-making in older adults newly diagnosed with myeloma: A Preliminary analysis. </w:t>
      </w:r>
      <w:r w:rsidRPr="00FA3D14">
        <w:rPr>
          <w:rFonts w:ascii="Times New Roman" w:hAnsi="Times New Roman" w:cs="Times New Roman"/>
          <w:bCs/>
          <w:i/>
          <w:sz w:val="24"/>
          <w:szCs w:val="24"/>
        </w:rPr>
        <w:t xml:space="preserve">Communicating Nursing Research </w:t>
      </w:r>
      <w:r w:rsidRPr="00FA3D14">
        <w:rPr>
          <w:rFonts w:ascii="Times New Roman" w:hAnsi="Times New Roman" w:cs="Times New Roman"/>
          <w:bCs/>
          <w:sz w:val="24"/>
          <w:szCs w:val="24"/>
        </w:rPr>
        <w:t xml:space="preserve">(CD-ROM). Poster presentation at WIN Conference 2010.  </w:t>
      </w:r>
    </w:p>
    <w:p w:rsidR="00C1654F" w:rsidRPr="00FA3D14" w:rsidRDefault="00C1654F" w:rsidP="00C1654F">
      <w:pPr>
        <w:numPr>
          <w:ilvl w:val="0"/>
          <w:numId w:val="36"/>
        </w:numPr>
        <w:spacing w:after="0" w:line="240" w:lineRule="auto"/>
        <w:rPr>
          <w:rFonts w:ascii="Times New Roman" w:hAnsi="Times New Roman" w:cs="Times New Roman"/>
          <w:bCs/>
          <w:sz w:val="24"/>
          <w:szCs w:val="24"/>
        </w:rPr>
      </w:pPr>
      <w:r w:rsidRPr="00FA3D14">
        <w:rPr>
          <w:rFonts w:ascii="Times New Roman" w:hAnsi="Times New Roman" w:cs="Times New Roman"/>
          <w:b/>
          <w:bCs/>
          <w:sz w:val="24"/>
          <w:szCs w:val="24"/>
        </w:rPr>
        <w:t xml:space="preserve">Tariman, J. D. </w:t>
      </w:r>
      <w:r w:rsidRPr="00FA3D14">
        <w:rPr>
          <w:rFonts w:ascii="Times New Roman" w:hAnsi="Times New Roman" w:cs="Times New Roman"/>
          <w:bCs/>
          <w:sz w:val="24"/>
          <w:szCs w:val="24"/>
        </w:rPr>
        <w:t xml:space="preserve">(2009). Preferred and actual level of participation during treatment decisions in persons with cancer: A systematic review. </w:t>
      </w:r>
      <w:r w:rsidRPr="00FA3D14">
        <w:rPr>
          <w:rFonts w:ascii="Times New Roman" w:hAnsi="Times New Roman" w:cs="Times New Roman"/>
          <w:i/>
          <w:sz w:val="24"/>
          <w:szCs w:val="24"/>
        </w:rPr>
        <w:t>Communicating Nursing Research</w:t>
      </w:r>
      <w:r w:rsidRPr="00FA3D14">
        <w:rPr>
          <w:rFonts w:ascii="Times New Roman" w:hAnsi="Times New Roman" w:cs="Times New Roman"/>
          <w:sz w:val="24"/>
          <w:szCs w:val="24"/>
        </w:rPr>
        <w:t xml:space="preserve"> (CD-ROM). Poster presentation at WIN Conference 2009.</w:t>
      </w:r>
    </w:p>
    <w:p w:rsidR="00C1654F" w:rsidRPr="00FA3D14" w:rsidRDefault="00C1654F" w:rsidP="00C1654F">
      <w:pPr>
        <w:numPr>
          <w:ilvl w:val="0"/>
          <w:numId w:val="36"/>
        </w:numPr>
        <w:spacing w:after="0" w:line="240" w:lineRule="auto"/>
        <w:rPr>
          <w:rFonts w:ascii="Times New Roman" w:hAnsi="Times New Roman" w:cs="Times New Roman"/>
          <w:sz w:val="24"/>
          <w:szCs w:val="24"/>
        </w:rPr>
      </w:pPr>
      <w:r w:rsidRPr="00FA3D14">
        <w:rPr>
          <w:rFonts w:ascii="Times New Roman" w:hAnsi="Times New Roman" w:cs="Times New Roman"/>
          <w:b/>
          <w:bCs/>
          <w:sz w:val="24"/>
          <w:szCs w:val="24"/>
        </w:rPr>
        <w:t xml:space="preserve">Tariman, J. D. </w:t>
      </w:r>
      <w:r w:rsidRPr="00FA3D14">
        <w:rPr>
          <w:rFonts w:ascii="Times New Roman" w:hAnsi="Times New Roman" w:cs="Times New Roman"/>
          <w:bCs/>
          <w:sz w:val="24"/>
          <w:szCs w:val="24"/>
        </w:rPr>
        <w:t xml:space="preserve">(2009). A proposed theoretical model of decision making participation, decisional conflict, regret, satisfaction, and QOL in adults with cancer. </w:t>
      </w:r>
      <w:r w:rsidRPr="00FA3D14">
        <w:rPr>
          <w:rFonts w:ascii="Times New Roman" w:hAnsi="Times New Roman" w:cs="Times New Roman"/>
          <w:i/>
          <w:sz w:val="24"/>
          <w:szCs w:val="24"/>
        </w:rPr>
        <w:t>Communicating Nursing Research</w:t>
      </w:r>
      <w:r w:rsidRPr="00FA3D14">
        <w:rPr>
          <w:rFonts w:ascii="Times New Roman" w:hAnsi="Times New Roman" w:cs="Times New Roman"/>
          <w:sz w:val="24"/>
          <w:szCs w:val="24"/>
        </w:rPr>
        <w:t xml:space="preserve"> (CD-ROM). Poster presentation at WIN Conference 2009.</w:t>
      </w:r>
    </w:p>
    <w:p w:rsidR="00C1654F" w:rsidRPr="00FA3D14" w:rsidRDefault="00C1654F" w:rsidP="00C1654F">
      <w:pPr>
        <w:numPr>
          <w:ilvl w:val="0"/>
          <w:numId w:val="36"/>
        </w:numPr>
        <w:spacing w:after="0" w:line="240" w:lineRule="auto"/>
        <w:rPr>
          <w:rFonts w:ascii="Times New Roman" w:hAnsi="Times New Roman" w:cs="Times New Roman"/>
          <w:sz w:val="24"/>
          <w:szCs w:val="24"/>
        </w:rPr>
      </w:pPr>
      <w:r w:rsidRPr="00FA3D14">
        <w:rPr>
          <w:rFonts w:ascii="Times New Roman" w:hAnsi="Times New Roman" w:cs="Times New Roman"/>
          <w:sz w:val="24"/>
          <w:szCs w:val="24"/>
          <w:lang w:val="it-IT"/>
        </w:rPr>
        <w:t xml:space="preserve">≈Moran, D., Bertolotti, P., Bilotti, E., Colson, K., Curran, K., Doss, D., Faiman, B., </w:t>
      </w:r>
      <w:r w:rsidRPr="00FA3D14">
        <w:rPr>
          <w:rFonts w:ascii="Times New Roman" w:hAnsi="Times New Roman" w:cs="Times New Roman"/>
          <w:b/>
          <w:sz w:val="24"/>
          <w:szCs w:val="24"/>
          <w:lang w:val="it-IT"/>
        </w:rPr>
        <w:t>Tariman, J. D.,</w:t>
      </w:r>
      <w:r w:rsidRPr="00FA3D14">
        <w:rPr>
          <w:rFonts w:ascii="Times New Roman" w:hAnsi="Times New Roman" w:cs="Times New Roman"/>
          <w:sz w:val="24"/>
          <w:szCs w:val="24"/>
          <w:lang w:val="it-IT"/>
        </w:rPr>
        <w:t xml:space="preserve"> et al. </w:t>
      </w:r>
      <w:r w:rsidRPr="00FA3D14">
        <w:rPr>
          <w:rFonts w:ascii="Times New Roman" w:hAnsi="Times New Roman" w:cs="Times New Roman"/>
          <w:sz w:val="24"/>
          <w:szCs w:val="24"/>
        </w:rPr>
        <w:t>(2009). Long-term care guidelines for myeloma patients [Abstract # 30]. XII Int’l Myeloma Workshop- Washington, DC. February 27, 2009.</w:t>
      </w:r>
    </w:p>
    <w:p w:rsidR="00C1654F" w:rsidRPr="00FA3D14" w:rsidRDefault="00C1654F" w:rsidP="00C1654F">
      <w:pPr>
        <w:numPr>
          <w:ilvl w:val="0"/>
          <w:numId w:val="36"/>
        </w:numPr>
        <w:spacing w:after="0" w:line="240" w:lineRule="auto"/>
        <w:rPr>
          <w:rFonts w:ascii="Times New Roman" w:hAnsi="Times New Roman" w:cs="Times New Roman"/>
          <w:sz w:val="24"/>
          <w:szCs w:val="24"/>
        </w:rPr>
      </w:pPr>
      <w:r w:rsidRPr="00FA3D14">
        <w:rPr>
          <w:rFonts w:ascii="Times New Roman" w:hAnsi="Times New Roman" w:cs="Times New Roman"/>
          <w:b/>
          <w:sz w:val="24"/>
          <w:szCs w:val="24"/>
        </w:rPr>
        <w:t>Tariman, J. D.</w:t>
      </w:r>
      <w:r w:rsidRPr="00FA3D14">
        <w:rPr>
          <w:rFonts w:ascii="Times New Roman" w:hAnsi="Times New Roman" w:cs="Times New Roman"/>
          <w:sz w:val="24"/>
          <w:szCs w:val="24"/>
        </w:rPr>
        <w:t xml:space="preserve"> (2008). Decision-making in oncology settings: A concept analysis. </w:t>
      </w:r>
      <w:r w:rsidRPr="00FA3D14">
        <w:rPr>
          <w:rFonts w:ascii="Times New Roman" w:hAnsi="Times New Roman" w:cs="Times New Roman"/>
          <w:i/>
          <w:sz w:val="24"/>
          <w:szCs w:val="24"/>
        </w:rPr>
        <w:t xml:space="preserve">Communicating Nursing Research, 41, </w:t>
      </w:r>
      <w:r w:rsidRPr="00FA3D14">
        <w:rPr>
          <w:rFonts w:ascii="Times New Roman" w:hAnsi="Times New Roman" w:cs="Times New Roman"/>
          <w:sz w:val="24"/>
          <w:szCs w:val="24"/>
        </w:rPr>
        <w:t>336.</w:t>
      </w:r>
    </w:p>
    <w:p w:rsidR="00C1654F" w:rsidRPr="00FA3D14" w:rsidRDefault="00C1654F" w:rsidP="00C1654F">
      <w:pPr>
        <w:numPr>
          <w:ilvl w:val="0"/>
          <w:numId w:val="36"/>
        </w:numPr>
        <w:spacing w:after="0" w:line="240" w:lineRule="auto"/>
        <w:rPr>
          <w:rFonts w:ascii="Times New Roman" w:hAnsi="Times New Roman" w:cs="Times New Roman"/>
          <w:sz w:val="24"/>
          <w:szCs w:val="24"/>
        </w:rPr>
      </w:pPr>
      <w:r w:rsidRPr="00FA3D14">
        <w:rPr>
          <w:rFonts w:ascii="Times New Roman" w:hAnsi="Times New Roman" w:cs="Times New Roman"/>
          <w:b/>
          <w:sz w:val="24"/>
          <w:szCs w:val="24"/>
        </w:rPr>
        <w:t>Tariman, J.D.</w:t>
      </w:r>
      <w:r w:rsidRPr="00FA3D14">
        <w:rPr>
          <w:rFonts w:ascii="Times New Roman" w:hAnsi="Times New Roman" w:cs="Times New Roman"/>
          <w:sz w:val="24"/>
          <w:szCs w:val="24"/>
        </w:rPr>
        <w:t xml:space="preserve">, Berry, D.L., Halpenny, B., &amp; Wolpin, S. (2008). Validation and testing of the Acceptability E-scale. </w:t>
      </w:r>
      <w:r w:rsidRPr="00FA3D14">
        <w:rPr>
          <w:rFonts w:ascii="Times New Roman" w:hAnsi="Times New Roman" w:cs="Times New Roman"/>
          <w:i/>
          <w:sz w:val="24"/>
          <w:szCs w:val="24"/>
        </w:rPr>
        <w:t xml:space="preserve">Communicating Nursing Research, 41, </w:t>
      </w:r>
      <w:r w:rsidRPr="00FA3D14">
        <w:rPr>
          <w:rFonts w:ascii="Times New Roman" w:hAnsi="Times New Roman" w:cs="Times New Roman"/>
          <w:sz w:val="24"/>
          <w:szCs w:val="24"/>
        </w:rPr>
        <w:t>372.</w:t>
      </w:r>
    </w:p>
    <w:p w:rsidR="00C1654F" w:rsidRPr="00FA3D14" w:rsidRDefault="00C1654F" w:rsidP="00C1654F">
      <w:pPr>
        <w:numPr>
          <w:ilvl w:val="0"/>
          <w:numId w:val="36"/>
        </w:numPr>
        <w:spacing w:after="0" w:line="240" w:lineRule="auto"/>
        <w:rPr>
          <w:rFonts w:ascii="Times New Roman" w:hAnsi="Times New Roman" w:cs="Times New Roman"/>
          <w:sz w:val="24"/>
          <w:szCs w:val="24"/>
        </w:rPr>
      </w:pPr>
      <w:r w:rsidRPr="00FA3D14">
        <w:rPr>
          <w:rFonts w:ascii="Times New Roman" w:hAnsi="Times New Roman" w:cs="Times New Roman"/>
          <w:sz w:val="24"/>
          <w:szCs w:val="24"/>
          <w:lang w:val="it-IT"/>
        </w:rPr>
        <w:lastRenderedPageBreak/>
        <w:t xml:space="preserve">≈Bertolotti, P., Bilotti, E., Colson, K., Curran, K., Doss, D., Faiman, B., </w:t>
      </w:r>
      <w:r w:rsidRPr="00FA3D14">
        <w:rPr>
          <w:rFonts w:ascii="Times New Roman" w:hAnsi="Times New Roman" w:cs="Times New Roman"/>
          <w:b/>
          <w:sz w:val="24"/>
          <w:szCs w:val="24"/>
          <w:lang w:val="it-IT"/>
        </w:rPr>
        <w:t>Tariman, J. D.,</w:t>
      </w:r>
      <w:r w:rsidRPr="00FA3D14">
        <w:rPr>
          <w:rFonts w:ascii="Times New Roman" w:hAnsi="Times New Roman" w:cs="Times New Roman"/>
          <w:sz w:val="24"/>
          <w:szCs w:val="24"/>
          <w:lang w:val="it-IT"/>
        </w:rPr>
        <w:t xml:space="preserve"> et al. </w:t>
      </w:r>
      <w:r w:rsidRPr="00FA3D14">
        <w:rPr>
          <w:rFonts w:ascii="Times New Roman" w:hAnsi="Times New Roman" w:cs="Times New Roman"/>
          <w:sz w:val="24"/>
          <w:szCs w:val="24"/>
        </w:rPr>
        <w:t xml:space="preserve">(2007). Nursing guidelines for enhanced patient care [Abstract # PO-1102]. </w:t>
      </w:r>
      <w:r w:rsidRPr="00FA3D14">
        <w:rPr>
          <w:rFonts w:ascii="Times New Roman" w:hAnsi="Times New Roman" w:cs="Times New Roman"/>
          <w:i/>
          <w:sz w:val="24"/>
          <w:szCs w:val="24"/>
        </w:rPr>
        <w:t>Haematologica, 92(6Suppl 2),</w:t>
      </w:r>
      <w:r w:rsidRPr="00FA3D14">
        <w:rPr>
          <w:rFonts w:ascii="Times New Roman" w:hAnsi="Times New Roman" w:cs="Times New Roman"/>
          <w:sz w:val="24"/>
          <w:szCs w:val="24"/>
        </w:rPr>
        <w:t xml:space="preserve"> 211.</w:t>
      </w:r>
    </w:p>
    <w:p w:rsidR="00C1654F" w:rsidRPr="00FA3D14" w:rsidRDefault="00C1654F" w:rsidP="00C1654F">
      <w:pPr>
        <w:numPr>
          <w:ilvl w:val="0"/>
          <w:numId w:val="36"/>
        </w:numPr>
        <w:spacing w:after="0" w:line="240" w:lineRule="auto"/>
        <w:rPr>
          <w:rFonts w:ascii="Times New Roman" w:hAnsi="Times New Roman" w:cs="Times New Roman"/>
          <w:sz w:val="24"/>
          <w:szCs w:val="24"/>
        </w:rPr>
      </w:pPr>
      <w:r w:rsidRPr="00FA3D14">
        <w:rPr>
          <w:rFonts w:ascii="Times New Roman" w:hAnsi="Times New Roman" w:cs="Times New Roman"/>
          <w:sz w:val="24"/>
          <w:szCs w:val="24"/>
          <w:lang w:val="it-IT"/>
        </w:rPr>
        <w:t xml:space="preserve">* </w:t>
      </w:r>
      <w:r w:rsidRPr="00FA3D14">
        <w:rPr>
          <w:rFonts w:ascii="Times New Roman" w:hAnsi="Times New Roman" w:cs="Times New Roman"/>
          <w:b/>
          <w:sz w:val="24"/>
          <w:szCs w:val="24"/>
          <w:lang w:val="it-IT"/>
        </w:rPr>
        <w:t>Tariman, J. D.,</w:t>
      </w:r>
      <w:r w:rsidRPr="00FA3D14">
        <w:rPr>
          <w:rFonts w:ascii="Times New Roman" w:hAnsi="Times New Roman" w:cs="Times New Roman"/>
          <w:sz w:val="24"/>
          <w:szCs w:val="24"/>
          <w:lang w:val="it-IT"/>
        </w:rPr>
        <w:t xml:space="preserve"> Paice, J., Mehta, J., Duffey, S. &amp; Singhal, S. (2007). </w:t>
      </w:r>
      <w:r w:rsidRPr="00FA3D14">
        <w:rPr>
          <w:rFonts w:ascii="Times New Roman" w:hAnsi="Times New Roman" w:cs="Times New Roman"/>
          <w:sz w:val="24"/>
          <w:szCs w:val="24"/>
        </w:rPr>
        <w:t xml:space="preserve">Quality of life (QOL) in older adults undergoing autologous stem cell transplant (ASCT) [Abstract No. 101]. </w:t>
      </w:r>
      <w:r w:rsidRPr="00FA3D14">
        <w:rPr>
          <w:rFonts w:ascii="Times New Roman" w:hAnsi="Times New Roman" w:cs="Times New Roman"/>
          <w:i/>
          <w:sz w:val="24"/>
          <w:szCs w:val="24"/>
        </w:rPr>
        <w:t xml:space="preserve">Oncology Nursing Forum, 34(1), </w:t>
      </w:r>
      <w:r w:rsidRPr="00FA3D14">
        <w:rPr>
          <w:rFonts w:ascii="Times New Roman" w:hAnsi="Times New Roman" w:cs="Times New Roman"/>
          <w:sz w:val="24"/>
          <w:szCs w:val="24"/>
        </w:rPr>
        <w:t>207.</w:t>
      </w:r>
    </w:p>
    <w:p w:rsidR="00C1654F" w:rsidRPr="00FA3D14" w:rsidRDefault="00C1654F" w:rsidP="00C1654F">
      <w:pPr>
        <w:numPr>
          <w:ilvl w:val="0"/>
          <w:numId w:val="36"/>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 xml:space="preserve">* Rehwaldt, M., Purl, S., </w:t>
      </w:r>
      <w:r w:rsidRPr="00FA3D14">
        <w:rPr>
          <w:rFonts w:ascii="Times New Roman" w:hAnsi="Times New Roman" w:cs="Times New Roman"/>
          <w:b/>
          <w:sz w:val="24"/>
          <w:szCs w:val="24"/>
        </w:rPr>
        <w:t>Tariman, J. D.,</w:t>
      </w:r>
      <w:r w:rsidRPr="00FA3D14">
        <w:rPr>
          <w:rFonts w:ascii="Times New Roman" w:hAnsi="Times New Roman" w:cs="Times New Roman"/>
          <w:sz w:val="24"/>
          <w:szCs w:val="24"/>
        </w:rPr>
        <w:t xml:space="preserve"> Blendowski, C., Lappe, M., Shott, S., &amp; Wickman, R. (2006). A study of taste change strategies [Abstract No. 256]. </w:t>
      </w:r>
      <w:r w:rsidRPr="00FA3D14">
        <w:rPr>
          <w:rFonts w:ascii="Times New Roman" w:hAnsi="Times New Roman" w:cs="Times New Roman"/>
          <w:i/>
          <w:sz w:val="24"/>
          <w:szCs w:val="24"/>
        </w:rPr>
        <w:t xml:space="preserve">Oncology Nursing Forum, 33(2), </w:t>
      </w:r>
      <w:r w:rsidRPr="00FA3D14">
        <w:rPr>
          <w:rFonts w:ascii="Times New Roman" w:hAnsi="Times New Roman" w:cs="Times New Roman"/>
          <w:sz w:val="24"/>
          <w:szCs w:val="24"/>
        </w:rPr>
        <w:t>467.</w:t>
      </w:r>
    </w:p>
    <w:p w:rsidR="00C1654F" w:rsidRPr="00FA3D14" w:rsidRDefault="00C1654F" w:rsidP="00C1654F">
      <w:pPr>
        <w:numPr>
          <w:ilvl w:val="0"/>
          <w:numId w:val="36"/>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 xml:space="preserve">* Gidron, A., </w:t>
      </w:r>
      <w:r w:rsidRPr="00FA3D14">
        <w:rPr>
          <w:rFonts w:ascii="Times New Roman" w:hAnsi="Times New Roman" w:cs="Times New Roman"/>
          <w:b/>
          <w:sz w:val="24"/>
          <w:szCs w:val="24"/>
        </w:rPr>
        <w:t>Tariman, J.,</w:t>
      </w:r>
      <w:r w:rsidRPr="00FA3D14">
        <w:rPr>
          <w:rFonts w:ascii="Times New Roman" w:hAnsi="Times New Roman" w:cs="Times New Roman"/>
          <w:sz w:val="24"/>
          <w:szCs w:val="24"/>
        </w:rPr>
        <w:t xml:space="preserve"> Shabbir, M., Mehta, J., Singhal, S. (2005). High plasma cell labeling index is an adverse prognostic factor in bortezomib-treated patients with relapsed myeloma [Abstract No. 3471]. </w:t>
      </w:r>
      <w:r w:rsidRPr="00FA3D14">
        <w:rPr>
          <w:rFonts w:ascii="Times New Roman" w:hAnsi="Times New Roman" w:cs="Times New Roman"/>
          <w:i/>
          <w:sz w:val="24"/>
          <w:szCs w:val="24"/>
        </w:rPr>
        <w:t xml:space="preserve">Blood, 106(11), </w:t>
      </w:r>
      <w:r w:rsidRPr="00FA3D14">
        <w:rPr>
          <w:rFonts w:ascii="Times New Roman" w:hAnsi="Times New Roman" w:cs="Times New Roman"/>
          <w:sz w:val="24"/>
          <w:szCs w:val="24"/>
        </w:rPr>
        <w:t>968A-969A.</w:t>
      </w:r>
    </w:p>
    <w:p w:rsidR="00C1654F" w:rsidRPr="00FA3D14" w:rsidRDefault="00C1654F" w:rsidP="00C1654F">
      <w:pPr>
        <w:numPr>
          <w:ilvl w:val="0"/>
          <w:numId w:val="36"/>
        </w:numPr>
        <w:spacing w:after="0" w:line="240" w:lineRule="auto"/>
        <w:rPr>
          <w:rFonts w:ascii="Times New Roman" w:hAnsi="Times New Roman" w:cs="Times New Roman"/>
          <w:sz w:val="24"/>
          <w:szCs w:val="24"/>
          <w:lang w:val="it-IT"/>
        </w:rPr>
      </w:pPr>
      <w:r w:rsidRPr="00FA3D14">
        <w:rPr>
          <w:rFonts w:ascii="Times New Roman" w:hAnsi="Times New Roman" w:cs="Times New Roman"/>
          <w:sz w:val="24"/>
          <w:szCs w:val="24"/>
          <w:lang w:val="sv-SE"/>
        </w:rPr>
        <w:t xml:space="preserve">* Kut, V., Mehta, J., </w:t>
      </w:r>
      <w:r w:rsidRPr="00FA3D14">
        <w:rPr>
          <w:rFonts w:ascii="Times New Roman" w:hAnsi="Times New Roman" w:cs="Times New Roman"/>
          <w:b/>
          <w:sz w:val="24"/>
          <w:szCs w:val="24"/>
          <w:lang w:val="sv-SE"/>
        </w:rPr>
        <w:t>Tariman, J.,</w:t>
      </w:r>
      <w:r w:rsidRPr="00FA3D14">
        <w:rPr>
          <w:rFonts w:ascii="Times New Roman" w:hAnsi="Times New Roman" w:cs="Times New Roman"/>
          <w:sz w:val="24"/>
          <w:szCs w:val="24"/>
          <w:lang w:val="sv-SE"/>
        </w:rPr>
        <w:t xml:space="preserve"> Olsson, A., Singhal, S. (2004).</w:t>
      </w:r>
      <w:r w:rsidRPr="00FA3D14">
        <w:rPr>
          <w:rFonts w:ascii="Times New Roman" w:hAnsi="Times New Roman" w:cs="Times New Roman"/>
          <w:sz w:val="24"/>
          <w:szCs w:val="24"/>
          <w:lang w:val="sv-SE"/>
        </w:rPr>
        <w:br/>
      </w:r>
      <w:r w:rsidRPr="00FA3D14">
        <w:rPr>
          <w:rFonts w:ascii="Times New Roman" w:hAnsi="Times New Roman" w:cs="Times New Roman"/>
          <w:bCs/>
          <w:sz w:val="24"/>
          <w:szCs w:val="24"/>
        </w:rPr>
        <w:t>Osteonecrosis of the jaw in myeloma patients receiving pamidronate or zoledronate</w:t>
      </w:r>
      <w:r w:rsidRPr="00FA3D14">
        <w:rPr>
          <w:rFonts w:ascii="Times New Roman" w:hAnsi="Times New Roman" w:cs="Times New Roman"/>
          <w:sz w:val="24"/>
          <w:szCs w:val="24"/>
        </w:rPr>
        <w:t xml:space="preserve"> [Abstract No. 4933]. </w:t>
      </w:r>
      <w:r w:rsidRPr="00FA3D14">
        <w:rPr>
          <w:rFonts w:ascii="Times New Roman" w:hAnsi="Times New Roman" w:cs="Times New Roman"/>
          <w:i/>
          <w:sz w:val="24"/>
          <w:szCs w:val="24"/>
        </w:rPr>
        <w:t xml:space="preserve">Blood, 104, </w:t>
      </w:r>
      <w:r w:rsidRPr="00FA3D14">
        <w:rPr>
          <w:rFonts w:ascii="Times New Roman" w:hAnsi="Times New Roman" w:cs="Times New Roman"/>
          <w:sz w:val="24"/>
          <w:szCs w:val="24"/>
        </w:rPr>
        <w:t>315b.</w:t>
      </w:r>
    </w:p>
    <w:p w:rsidR="00C1654F" w:rsidRPr="00FA3D14" w:rsidRDefault="00C1654F" w:rsidP="00C1654F">
      <w:pPr>
        <w:numPr>
          <w:ilvl w:val="0"/>
          <w:numId w:val="36"/>
        </w:numPr>
        <w:spacing w:after="0" w:line="240" w:lineRule="auto"/>
        <w:rPr>
          <w:rFonts w:ascii="Times New Roman" w:hAnsi="Times New Roman" w:cs="Times New Roman"/>
          <w:sz w:val="24"/>
          <w:szCs w:val="24"/>
        </w:rPr>
      </w:pPr>
      <w:r w:rsidRPr="00FA3D14">
        <w:rPr>
          <w:rFonts w:ascii="Times New Roman" w:hAnsi="Times New Roman" w:cs="Times New Roman"/>
          <w:sz w:val="24"/>
          <w:szCs w:val="24"/>
          <w:lang w:val="it-IT"/>
        </w:rPr>
        <w:t xml:space="preserve">* Singhal, S., </w:t>
      </w:r>
      <w:r w:rsidRPr="00FA3D14">
        <w:rPr>
          <w:rFonts w:ascii="Times New Roman" w:hAnsi="Times New Roman" w:cs="Times New Roman"/>
          <w:b/>
          <w:sz w:val="24"/>
          <w:szCs w:val="24"/>
          <w:lang w:val="it-IT"/>
        </w:rPr>
        <w:t xml:space="preserve">Tariman, J., </w:t>
      </w:r>
      <w:r w:rsidRPr="00FA3D14">
        <w:rPr>
          <w:rFonts w:ascii="Times New Roman" w:hAnsi="Times New Roman" w:cs="Times New Roman"/>
          <w:sz w:val="24"/>
          <w:szCs w:val="24"/>
          <w:lang w:val="it-IT"/>
        </w:rPr>
        <w:t xml:space="preserve">Smith, K., Riley, M.B., Mistina, J., Mehta, J. (2003). </w:t>
      </w:r>
      <w:r w:rsidRPr="00FA3D14">
        <w:rPr>
          <w:rFonts w:ascii="Times New Roman" w:hAnsi="Times New Roman" w:cs="Times New Roman"/>
          <w:sz w:val="24"/>
          <w:szCs w:val="24"/>
        </w:rPr>
        <w:t xml:space="preserve">Bortezomib is effective therapy for relapsed multiple myeloma [Abstract No. 5289]. </w:t>
      </w:r>
      <w:r w:rsidRPr="00FA3D14">
        <w:rPr>
          <w:rFonts w:ascii="Times New Roman" w:hAnsi="Times New Roman" w:cs="Times New Roman"/>
          <w:i/>
          <w:sz w:val="24"/>
          <w:szCs w:val="24"/>
          <w:lang w:val="it-IT"/>
        </w:rPr>
        <w:t xml:space="preserve">Blood, 102(11), </w:t>
      </w:r>
      <w:r w:rsidRPr="00FA3D14">
        <w:rPr>
          <w:rFonts w:ascii="Times New Roman" w:hAnsi="Times New Roman" w:cs="Times New Roman"/>
          <w:sz w:val="24"/>
          <w:szCs w:val="24"/>
          <w:lang w:val="it-IT"/>
        </w:rPr>
        <w:t>390B-391B.</w:t>
      </w:r>
    </w:p>
    <w:p w:rsidR="00C1654F" w:rsidRPr="00FA3D14" w:rsidRDefault="00C1654F" w:rsidP="00C1654F">
      <w:pPr>
        <w:numPr>
          <w:ilvl w:val="0"/>
          <w:numId w:val="36"/>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 xml:space="preserve">* Singhal, S., Goolsby, C., Taylor, R., </w:t>
      </w:r>
      <w:r w:rsidRPr="00FA3D14">
        <w:rPr>
          <w:rFonts w:ascii="Times New Roman" w:hAnsi="Times New Roman" w:cs="Times New Roman"/>
          <w:b/>
          <w:sz w:val="24"/>
          <w:szCs w:val="24"/>
        </w:rPr>
        <w:t xml:space="preserve">Tariman, J., </w:t>
      </w:r>
      <w:r w:rsidRPr="00FA3D14">
        <w:rPr>
          <w:rFonts w:ascii="Times New Roman" w:hAnsi="Times New Roman" w:cs="Times New Roman"/>
          <w:sz w:val="24"/>
          <w:szCs w:val="24"/>
        </w:rPr>
        <w:t xml:space="preserve">Karpus, W., Mehta, J. (2003). Identifying novel therapeutic targets in myeloma: CD20, CD25 and CD52 expression on malignant plasma cells [Abstract No. 5221]. </w:t>
      </w:r>
      <w:r w:rsidRPr="00FA3D14">
        <w:rPr>
          <w:rFonts w:ascii="Times New Roman" w:hAnsi="Times New Roman" w:cs="Times New Roman"/>
          <w:i/>
          <w:sz w:val="24"/>
          <w:szCs w:val="24"/>
        </w:rPr>
        <w:t xml:space="preserve">Blood, 102(11), </w:t>
      </w:r>
      <w:r w:rsidRPr="00FA3D14">
        <w:rPr>
          <w:rFonts w:ascii="Times New Roman" w:hAnsi="Times New Roman" w:cs="Times New Roman"/>
          <w:sz w:val="24"/>
          <w:szCs w:val="24"/>
        </w:rPr>
        <w:t>373B-373B.</w:t>
      </w:r>
      <w:r w:rsidRPr="00FA3D14">
        <w:rPr>
          <w:rFonts w:ascii="Times New Roman" w:hAnsi="Times New Roman" w:cs="Times New Roman"/>
          <w:i/>
          <w:sz w:val="24"/>
          <w:szCs w:val="24"/>
        </w:rPr>
        <w:t xml:space="preserve"> </w:t>
      </w:r>
      <w:r w:rsidRPr="00FA3D14">
        <w:rPr>
          <w:rFonts w:ascii="Times New Roman" w:hAnsi="Times New Roman" w:cs="Times New Roman"/>
          <w:sz w:val="24"/>
          <w:szCs w:val="24"/>
        </w:rPr>
        <w:t xml:space="preserve"> </w:t>
      </w:r>
    </w:p>
    <w:p w:rsidR="00C1654F" w:rsidRDefault="00C1654F" w:rsidP="008519C7">
      <w:pPr>
        <w:rPr>
          <w:rFonts w:ascii="Times New Roman" w:hAnsi="Times New Roman" w:cs="Times New Roman"/>
          <w:b/>
          <w:sz w:val="24"/>
          <w:szCs w:val="24"/>
          <w:u w:val="single"/>
        </w:rPr>
      </w:pPr>
    </w:p>
    <w:p w:rsidR="008C1A01" w:rsidRPr="00C1654F" w:rsidRDefault="00C1654F" w:rsidP="008519C7">
      <w:pPr>
        <w:rPr>
          <w:rFonts w:ascii="Times New Roman" w:hAnsi="Times New Roman" w:cs="Times New Roman"/>
          <w:b/>
          <w:sz w:val="24"/>
          <w:szCs w:val="24"/>
          <w:u w:val="single"/>
        </w:rPr>
      </w:pPr>
      <w:r w:rsidRPr="00C1654F">
        <w:rPr>
          <w:rFonts w:ascii="Times New Roman" w:hAnsi="Times New Roman" w:cs="Times New Roman"/>
          <w:b/>
          <w:sz w:val="24"/>
          <w:szCs w:val="24"/>
          <w:u w:val="single"/>
        </w:rPr>
        <w:t>Publications - Non-Peer Reviewed:</w:t>
      </w:r>
    </w:p>
    <w:p w:rsidR="00C1654F" w:rsidRPr="00FA3D14" w:rsidRDefault="00C1654F" w:rsidP="00C1654F">
      <w:pPr>
        <w:pStyle w:val="title1"/>
        <w:numPr>
          <w:ilvl w:val="0"/>
          <w:numId w:val="44"/>
        </w:numPr>
        <w:rPr>
          <w:b/>
          <w:sz w:val="24"/>
          <w:szCs w:val="24"/>
        </w:rPr>
      </w:pPr>
      <w:r w:rsidRPr="00FA3D14">
        <w:rPr>
          <w:b/>
          <w:sz w:val="24"/>
          <w:szCs w:val="24"/>
        </w:rPr>
        <w:t xml:space="preserve">Tariman, J. D. </w:t>
      </w:r>
      <w:r w:rsidRPr="00FA3D14">
        <w:rPr>
          <w:sz w:val="24"/>
          <w:szCs w:val="24"/>
        </w:rPr>
        <w:t>(2010). Role specialization in oncology: Finding your niche.</w:t>
      </w:r>
      <w:r w:rsidRPr="00FA3D14">
        <w:rPr>
          <w:i/>
          <w:sz w:val="24"/>
          <w:szCs w:val="24"/>
        </w:rPr>
        <w:t xml:space="preserve"> ONS Connect, 25</w:t>
      </w:r>
      <w:r w:rsidRPr="00FA3D14">
        <w:rPr>
          <w:sz w:val="24"/>
          <w:szCs w:val="24"/>
        </w:rPr>
        <w:t>(5), 6-9.</w:t>
      </w:r>
    </w:p>
    <w:p w:rsidR="00C1654F" w:rsidRPr="00FA3D14" w:rsidRDefault="00C1654F" w:rsidP="00C1654F">
      <w:pPr>
        <w:pStyle w:val="title1"/>
        <w:numPr>
          <w:ilvl w:val="0"/>
          <w:numId w:val="44"/>
        </w:numPr>
        <w:rPr>
          <w:b/>
          <w:sz w:val="24"/>
          <w:szCs w:val="24"/>
        </w:rPr>
      </w:pPr>
      <w:r w:rsidRPr="00FA3D14">
        <w:rPr>
          <w:b/>
          <w:sz w:val="24"/>
          <w:szCs w:val="24"/>
        </w:rPr>
        <w:t xml:space="preserve">Tariman, J. D. </w:t>
      </w:r>
      <w:r w:rsidRPr="00FA3D14">
        <w:rPr>
          <w:sz w:val="24"/>
          <w:szCs w:val="24"/>
        </w:rPr>
        <w:t>(2010). Where to draw the line: Professional boundaries in social networking.</w:t>
      </w:r>
      <w:r w:rsidRPr="00FA3D14">
        <w:rPr>
          <w:i/>
          <w:sz w:val="24"/>
          <w:szCs w:val="24"/>
        </w:rPr>
        <w:t xml:space="preserve"> ONS Connect, 25</w:t>
      </w:r>
      <w:r w:rsidRPr="00FA3D14">
        <w:rPr>
          <w:sz w:val="24"/>
          <w:szCs w:val="24"/>
        </w:rPr>
        <w:t>(2), 10-13.</w:t>
      </w:r>
    </w:p>
    <w:p w:rsidR="00C1654F" w:rsidRPr="00FA3D14" w:rsidRDefault="00C1654F" w:rsidP="00C1654F">
      <w:pPr>
        <w:pStyle w:val="title1"/>
        <w:numPr>
          <w:ilvl w:val="0"/>
          <w:numId w:val="44"/>
        </w:numPr>
        <w:rPr>
          <w:b/>
          <w:sz w:val="24"/>
          <w:szCs w:val="24"/>
        </w:rPr>
      </w:pPr>
      <w:r w:rsidRPr="00FA3D14">
        <w:rPr>
          <w:sz w:val="24"/>
          <w:szCs w:val="24"/>
        </w:rPr>
        <w:t xml:space="preserve"># </w:t>
      </w:r>
      <w:r w:rsidRPr="00FA3D14">
        <w:rPr>
          <w:b/>
          <w:sz w:val="24"/>
          <w:szCs w:val="24"/>
        </w:rPr>
        <w:t xml:space="preserve">Tariman, J. D. </w:t>
      </w:r>
      <w:r w:rsidRPr="00FA3D14">
        <w:rPr>
          <w:sz w:val="24"/>
          <w:szCs w:val="24"/>
        </w:rPr>
        <w:t xml:space="preserve">(2009). Promoting testicular health: Strategies that work. </w:t>
      </w:r>
      <w:r w:rsidRPr="00FA3D14">
        <w:rPr>
          <w:i/>
          <w:sz w:val="24"/>
          <w:szCs w:val="24"/>
        </w:rPr>
        <w:t>Advance for Nurse Practitioners, 17</w:t>
      </w:r>
      <w:r w:rsidRPr="00FA3D14">
        <w:rPr>
          <w:sz w:val="24"/>
          <w:szCs w:val="24"/>
        </w:rPr>
        <w:t>(11), 18.</w:t>
      </w:r>
    </w:p>
    <w:p w:rsidR="00C1654F" w:rsidRPr="00C1654F" w:rsidRDefault="00C1654F" w:rsidP="00C1654F">
      <w:pPr>
        <w:pStyle w:val="title1"/>
        <w:numPr>
          <w:ilvl w:val="0"/>
          <w:numId w:val="44"/>
        </w:numPr>
        <w:rPr>
          <w:b/>
          <w:sz w:val="24"/>
          <w:szCs w:val="24"/>
        </w:rPr>
      </w:pPr>
      <w:r w:rsidRPr="00FA3D14">
        <w:rPr>
          <w:b/>
          <w:sz w:val="24"/>
          <w:szCs w:val="24"/>
        </w:rPr>
        <w:t xml:space="preserve">Tariman, J. D. </w:t>
      </w:r>
      <w:r w:rsidRPr="00FA3D14">
        <w:rPr>
          <w:sz w:val="24"/>
          <w:szCs w:val="24"/>
        </w:rPr>
        <w:t>(2009). Do you know how to care for older adults?</w:t>
      </w:r>
      <w:r w:rsidRPr="00FA3D14">
        <w:rPr>
          <w:i/>
          <w:sz w:val="24"/>
          <w:szCs w:val="24"/>
        </w:rPr>
        <w:t xml:space="preserve"> ONS Connect, 24</w:t>
      </w:r>
      <w:r w:rsidRPr="00FA3D14">
        <w:rPr>
          <w:sz w:val="24"/>
          <w:szCs w:val="24"/>
        </w:rPr>
        <w:t>(12), 8-11.</w:t>
      </w:r>
    </w:p>
    <w:p w:rsidR="00C1654F" w:rsidRPr="00FA3D14" w:rsidRDefault="00C1654F" w:rsidP="00C1654F">
      <w:pPr>
        <w:pStyle w:val="title1"/>
        <w:numPr>
          <w:ilvl w:val="0"/>
          <w:numId w:val="44"/>
        </w:numPr>
        <w:rPr>
          <w:b/>
          <w:sz w:val="24"/>
          <w:szCs w:val="24"/>
        </w:rPr>
      </w:pPr>
      <w:r w:rsidRPr="00FA3D14">
        <w:rPr>
          <w:b/>
          <w:sz w:val="24"/>
          <w:szCs w:val="24"/>
        </w:rPr>
        <w:t xml:space="preserve">Tariman, J. D. </w:t>
      </w:r>
      <w:r w:rsidRPr="00FA3D14">
        <w:rPr>
          <w:sz w:val="24"/>
          <w:szCs w:val="24"/>
        </w:rPr>
        <w:t>(2009). Mentoring in publication: A lifelong legacy.</w:t>
      </w:r>
      <w:r w:rsidRPr="00FA3D14">
        <w:rPr>
          <w:i/>
          <w:sz w:val="24"/>
          <w:szCs w:val="24"/>
        </w:rPr>
        <w:t xml:space="preserve"> ONS Connect, 24</w:t>
      </w:r>
      <w:r w:rsidRPr="00FA3D14">
        <w:rPr>
          <w:sz w:val="24"/>
          <w:szCs w:val="24"/>
        </w:rPr>
        <w:t>(1), 8-12.</w:t>
      </w:r>
    </w:p>
    <w:p w:rsidR="00C1654F" w:rsidRPr="00FA3D14" w:rsidRDefault="00C1654F" w:rsidP="00C1654F">
      <w:pPr>
        <w:pStyle w:val="title1"/>
        <w:numPr>
          <w:ilvl w:val="0"/>
          <w:numId w:val="44"/>
        </w:numPr>
        <w:rPr>
          <w:b/>
          <w:sz w:val="24"/>
          <w:szCs w:val="24"/>
        </w:rPr>
      </w:pPr>
      <w:r w:rsidRPr="00FA3D14">
        <w:rPr>
          <w:b/>
          <w:sz w:val="24"/>
          <w:szCs w:val="24"/>
        </w:rPr>
        <w:t>Tariman, J. D.</w:t>
      </w:r>
      <w:r w:rsidRPr="00FA3D14">
        <w:rPr>
          <w:sz w:val="24"/>
          <w:szCs w:val="24"/>
        </w:rPr>
        <w:t xml:space="preserve"> (2009). Men and Alzheimer’s disease: Sex differences in risk. </w:t>
      </w:r>
      <w:r w:rsidRPr="00FA3D14">
        <w:rPr>
          <w:i/>
          <w:sz w:val="24"/>
          <w:szCs w:val="24"/>
        </w:rPr>
        <w:t>Advance for Nurse Practitioners, 17</w:t>
      </w:r>
      <w:r w:rsidRPr="00FA3D14">
        <w:rPr>
          <w:sz w:val="24"/>
          <w:szCs w:val="24"/>
        </w:rPr>
        <w:t>(2), 23.</w:t>
      </w:r>
    </w:p>
    <w:p w:rsidR="00C1654F" w:rsidRPr="00FA3D14" w:rsidRDefault="00C1654F" w:rsidP="00C1654F">
      <w:pPr>
        <w:pStyle w:val="title1"/>
        <w:numPr>
          <w:ilvl w:val="0"/>
          <w:numId w:val="44"/>
        </w:numPr>
        <w:rPr>
          <w:b/>
          <w:sz w:val="24"/>
          <w:szCs w:val="24"/>
        </w:rPr>
      </w:pPr>
      <w:r w:rsidRPr="00FA3D14">
        <w:rPr>
          <w:sz w:val="24"/>
          <w:szCs w:val="24"/>
        </w:rPr>
        <w:t># Lowe, J. &amp;</w:t>
      </w:r>
      <w:r w:rsidRPr="00FA3D14">
        <w:rPr>
          <w:b/>
          <w:sz w:val="24"/>
          <w:szCs w:val="24"/>
        </w:rPr>
        <w:t xml:space="preserve"> Tariman, J. D. </w:t>
      </w:r>
      <w:r w:rsidRPr="00FA3D14">
        <w:rPr>
          <w:sz w:val="24"/>
          <w:szCs w:val="24"/>
        </w:rPr>
        <w:t xml:space="preserve">(2008). Lower extremity amputation: Black men with diabetes overburdened. </w:t>
      </w:r>
      <w:r w:rsidRPr="00FA3D14">
        <w:rPr>
          <w:i/>
          <w:sz w:val="24"/>
          <w:szCs w:val="24"/>
        </w:rPr>
        <w:t>Advance for Nurse Practitioners, 16</w:t>
      </w:r>
      <w:r w:rsidRPr="00FA3D14">
        <w:rPr>
          <w:sz w:val="24"/>
          <w:szCs w:val="24"/>
        </w:rPr>
        <w:t>(11), 28.</w:t>
      </w:r>
    </w:p>
    <w:p w:rsidR="00C1654F" w:rsidRPr="00FA3D14" w:rsidRDefault="00C1654F" w:rsidP="00C1654F">
      <w:pPr>
        <w:pStyle w:val="title1"/>
        <w:numPr>
          <w:ilvl w:val="0"/>
          <w:numId w:val="44"/>
        </w:numPr>
        <w:rPr>
          <w:sz w:val="24"/>
          <w:szCs w:val="24"/>
        </w:rPr>
      </w:pPr>
      <w:r w:rsidRPr="00FA3D14">
        <w:rPr>
          <w:b/>
          <w:sz w:val="24"/>
          <w:szCs w:val="24"/>
        </w:rPr>
        <w:t xml:space="preserve"># Tariman, J. D. </w:t>
      </w:r>
      <w:r w:rsidRPr="00FA3D14">
        <w:rPr>
          <w:sz w:val="24"/>
          <w:szCs w:val="24"/>
        </w:rPr>
        <w:t xml:space="preserve">(2008). Suicide among boys and men: More challenges ahead. </w:t>
      </w:r>
      <w:r w:rsidRPr="00FA3D14">
        <w:rPr>
          <w:i/>
          <w:sz w:val="24"/>
          <w:szCs w:val="24"/>
        </w:rPr>
        <w:t>Advance for Nurse Practitioners, 16</w:t>
      </w:r>
      <w:r w:rsidRPr="00FA3D14">
        <w:rPr>
          <w:sz w:val="24"/>
          <w:szCs w:val="24"/>
        </w:rPr>
        <w:t>(8), 25.</w:t>
      </w:r>
    </w:p>
    <w:p w:rsidR="00C1654F" w:rsidRPr="00FA3D14" w:rsidRDefault="00C1654F" w:rsidP="00C1654F">
      <w:pPr>
        <w:pStyle w:val="title1"/>
        <w:numPr>
          <w:ilvl w:val="0"/>
          <w:numId w:val="44"/>
        </w:numPr>
        <w:rPr>
          <w:b/>
          <w:sz w:val="24"/>
          <w:szCs w:val="24"/>
        </w:rPr>
      </w:pPr>
      <w:r w:rsidRPr="00FA3D14">
        <w:rPr>
          <w:sz w:val="24"/>
          <w:szCs w:val="24"/>
        </w:rPr>
        <w:t>∞</w:t>
      </w:r>
      <w:r w:rsidRPr="00FA3D14">
        <w:rPr>
          <w:b/>
          <w:sz w:val="24"/>
          <w:szCs w:val="24"/>
        </w:rPr>
        <w:t xml:space="preserve">Tariman, J. D. </w:t>
      </w:r>
      <w:r w:rsidRPr="00FA3D14">
        <w:rPr>
          <w:sz w:val="24"/>
          <w:szCs w:val="24"/>
        </w:rPr>
        <w:t xml:space="preserve">(2008). Technologic advancements in cancer care: Changing practice, changing patients' lives. </w:t>
      </w:r>
      <w:r w:rsidRPr="00FA3D14">
        <w:rPr>
          <w:i/>
          <w:sz w:val="24"/>
          <w:szCs w:val="24"/>
        </w:rPr>
        <w:t xml:space="preserve">ONS Connect, </w:t>
      </w:r>
      <w:r w:rsidRPr="00FA3D14">
        <w:rPr>
          <w:sz w:val="24"/>
          <w:szCs w:val="24"/>
        </w:rPr>
        <w:t>23(7), 8-11.</w:t>
      </w:r>
    </w:p>
    <w:p w:rsidR="00C1654F" w:rsidRPr="00FA3D14" w:rsidRDefault="00C1654F" w:rsidP="00C1654F">
      <w:pPr>
        <w:pStyle w:val="title1"/>
        <w:numPr>
          <w:ilvl w:val="0"/>
          <w:numId w:val="44"/>
        </w:numPr>
        <w:rPr>
          <w:b/>
          <w:sz w:val="24"/>
          <w:szCs w:val="24"/>
        </w:rPr>
      </w:pPr>
      <w:r w:rsidRPr="00FA3D14">
        <w:rPr>
          <w:sz w:val="24"/>
          <w:szCs w:val="24"/>
        </w:rPr>
        <w:t xml:space="preserve"># </w:t>
      </w:r>
      <w:r w:rsidRPr="00FA3D14">
        <w:rPr>
          <w:b/>
          <w:sz w:val="24"/>
          <w:szCs w:val="24"/>
        </w:rPr>
        <w:t>Tariman, J. D.</w:t>
      </w:r>
      <w:r w:rsidRPr="00FA3D14">
        <w:rPr>
          <w:sz w:val="24"/>
          <w:szCs w:val="24"/>
        </w:rPr>
        <w:t xml:space="preserve"> (2008). Life span vs. healthy life expectancy: Where did men go wrong? </w:t>
      </w:r>
      <w:r w:rsidRPr="00FA3D14">
        <w:rPr>
          <w:i/>
          <w:sz w:val="24"/>
          <w:szCs w:val="24"/>
        </w:rPr>
        <w:t>Advance for Nurse Practitioners, 16</w:t>
      </w:r>
      <w:r w:rsidRPr="00FA3D14">
        <w:rPr>
          <w:sz w:val="24"/>
          <w:szCs w:val="24"/>
        </w:rPr>
        <w:t>(5), 26.</w:t>
      </w:r>
    </w:p>
    <w:p w:rsidR="00C1654F" w:rsidRPr="00FA3D14" w:rsidRDefault="00C1654F" w:rsidP="00C1654F">
      <w:pPr>
        <w:pStyle w:val="title1"/>
        <w:numPr>
          <w:ilvl w:val="0"/>
          <w:numId w:val="44"/>
        </w:numPr>
        <w:rPr>
          <w:sz w:val="24"/>
          <w:szCs w:val="24"/>
        </w:rPr>
      </w:pPr>
      <w:r w:rsidRPr="00FA3D14">
        <w:rPr>
          <w:sz w:val="24"/>
          <w:szCs w:val="24"/>
        </w:rPr>
        <w:lastRenderedPageBreak/>
        <w:t xml:space="preserve"># </w:t>
      </w:r>
      <w:r w:rsidRPr="00FA3D14">
        <w:rPr>
          <w:b/>
          <w:sz w:val="24"/>
          <w:szCs w:val="24"/>
        </w:rPr>
        <w:t xml:space="preserve">Tariman, J. D. </w:t>
      </w:r>
      <w:r w:rsidRPr="00FA3D14">
        <w:rPr>
          <w:sz w:val="24"/>
          <w:szCs w:val="24"/>
        </w:rPr>
        <w:t xml:space="preserve">(2008). Obesity in men. </w:t>
      </w:r>
      <w:r w:rsidRPr="00FA3D14">
        <w:rPr>
          <w:i/>
          <w:sz w:val="24"/>
          <w:szCs w:val="24"/>
        </w:rPr>
        <w:t>Advance for Nurse Practitioners, 16</w:t>
      </w:r>
      <w:r w:rsidRPr="00FA3D14">
        <w:rPr>
          <w:sz w:val="24"/>
          <w:szCs w:val="24"/>
        </w:rPr>
        <w:t>(2), 26.</w:t>
      </w:r>
    </w:p>
    <w:p w:rsidR="00C1654F" w:rsidRPr="00FA3D14" w:rsidRDefault="00C1654F" w:rsidP="00C1654F">
      <w:pPr>
        <w:pStyle w:val="title1"/>
        <w:numPr>
          <w:ilvl w:val="0"/>
          <w:numId w:val="44"/>
        </w:numPr>
        <w:rPr>
          <w:sz w:val="24"/>
          <w:szCs w:val="24"/>
        </w:rPr>
      </w:pPr>
      <w:r w:rsidRPr="00FA3D14">
        <w:rPr>
          <w:sz w:val="24"/>
          <w:szCs w:val="24"/>
        </w:rPr>
        <w:t xml:space="preserve"># </w:t>
      </w:r>
      <w:r w:rsidRPr="00FA3D14">
        <w:rPr>
          <w:b/>
          <w:sz w:val="24"/>
          <w:szCs w:val="24"/>
        </w:rPr>
        <w:t>Tariman, J. D.</w:t>
      </w:r>
      <w:r w:rsidRPr="00FA3D14">
        <w:rPr>
          <w:sz w:val="24"/>
          <w:szCs w:val="24"/>
        </w:rPr>
        <w:t xml:space="preserve"> (2007). Subfertility in men. </w:t>
      </w:r>
      <w:r w:rsidRPr="00FA3D14">
        <w:rPr>
          <w:i/>
          <w:sz w:val="24"/>
          <w:szCs w:val="24"/>
        </w:rPr>
        <w:t>Advance for Nurse Practitioners, 15</w:t>
      </w:r>
      <w:r w:rsidRPr="00FA3D14">
        <w:rPr>
          <w:sz w:val="24"/>
          <w:szCs w:val="24"/>
        </w:rPr>
        <w:t>(11), 25.</w:t>
      </w:r>
    </w:p>
    <w:p w:rsidR="00C1654F" w:rsidRPr="00FA3D14" w:rsidRDefault="00C1654F" w:rsidP="00C1654F">
      <w:pPr>
        <w:pStyle w:val="title1"/>
        <w:numPr>
          <w:ilvl w:val="0"/>
          <w:numId w:val="44"/>
        </w:numPr>
        <w:rPr>
          <w:sz w:val="24"/>
          <w:szCs w:val="24"/>
        </w:rPr>
      </w:pPr>
      <w:r w:rsidRPr="00FA3D14">
        <w:rPr>
          <w:b/>
          <w:sz w:val="24"/>
          <w:szCs w:val="24"/>
        </w:rPr>
        <w:t xml:space="preserve"># Tariman, J. D. </w:t>
      </w:r>
      <w:r w:rsidRPr="00FA3D14">
        <w:rPr>
          <w:sz w:val="24"/>
          <w:szCs w:val="24"/>
        </w:rPr>
        <w:t xml:space="preserve">(2007). Osteoporosis in men: A real threat. </w:t>
      </w:r>
      <w:r w:rsidRPr="00FA3D14">
        <w:rPr>
          <w:i/>
          <w:sz w:val="24"/>
          <w:szCs w:val="24"/>
        </w:rPr>
        <w:t>Advance for Nurse Practitioners, 15</w:t>
      </w:r>
      <w:r w:rsidRPr="00FA3D14">
        <w:rPr>
          <w:sz w:val="24"/>
          <w:szCs w:val="24"/>
        </w:rPr>
        <w:t>(8), 21.</w:t>
      </w:r>
    </w:p>
    <w:p w:rsidR="00C1654F" w:rsidRPr="00FA3D14" w:rsidRDefault="00C1654F" w:rsidP="00C1654F">
      <w:pPr>
        <w:pStyle w:val="title1"/>
        <w:numPr>
          <w:ilvl w:val="0"/>
          <w:numId w:val="44"/>
        </w:numPr>
        <w:rPr>
          <w:sz w:val="24"/>
          <w:szCs w:val="24"/>
        </w:rPr>
      </w:pPr>
      <w:r w:rsidRPr="00FA3D14">
        <w:rPr>
          <w:b/>
          <w:sz w:val="24"/>
          <w:szCs w:val="24"/>
          <w:lang w:val="it-IT"/>
        </w:rPr>
        <w:t xml:space="preserve"># Tariman, J. D. </w:t>
      </w:r>
      <w:r w:rsidRPr="00FA3D14">
        <w:rPr>
          <w:sz w:val="24"/>
          <w:szCs w:val="24"/>
          <w:lang w:val="it-IT"/>
        </w:rPr>
        <w:t xml:space="preserve">(2007). Testosterone replacement. </w:t>
      </w:r>
      <w:r w:rsidRPr="00FA3D14">
        <w:rPr>
          <w:i/>
          <w:sz w:val="24"/>
          <w:szCs w:val="24"/>
        </w:rPr>
        <w:t>Advance for Nurse Practitioners, 15</w:t>
      </w:r>
      <w:r w:rsidRPr="00FA3D14">
        <w:rPr>
          <w:sz w:val="24"/>
          <w:szCs w:val="24"/>
        </w:rPr>
        <w:t>(2), 22.</w:t>
      </w:r>
    </w:p>
    <w:p w:rsidR="00C1654F" w:rsidRPr="00FA3D14" w:rsidRDefault="00C1654F" w:rsidP="00C1654F">
      <w:pPr>
        <w:pStyle w:val="title1"/>
        <w:numPr>
          <w:ilvl w:val="0"/>
          <w:numId w:val="44"/>
        </w:numPr>
        <w:rPr>
          <w:sz w:val="24"/>
          <w:szCs w:val="24"/>
        </w:rPr>
      </w:pPr>
      <w:r w:rsidRPr="00FA3D14">
        <w:rPr>
          <w:b/>
          <w:sz w:val="24"/>
          <w:szCs w:val="24"/>
        </w:rPr>
        <w:t>∞ Tariman, J. D.</w:t>
      </w:r>
      <w:r w:rsidRPr="00FA3D14">
        <w:rPr>
          <w:sz w:val="24"/>
          <w:szCs w:val="24"/>
        </w:rPr>
        <w:t xml:space="preserve"> (2007). Understand substance abuse in nurses. </w:t>
      </w:r>
      <w:r w:rsidRPr="00FA3D14">
        <w:rPr>
          <w:i/>
          <w:sz w:val="24"/>
          <w:szCs w:val="24"/>
        </w:rPr>
        <w:t>ONS Connect, 22</w:t>
      </w:r>
      <w:r w:rsidRPr="00FA3D14">
        <w:rPr>
          <w:sz w:val="24"/>
          <w:szCs w:val="24"/>
        </w:rPr>
        <w:t>(8), 18.</w:t>
      </w:r>
    </w:p>
    <w:p w:rsidR="00C1654F" w:rsidRPr="00FA3D14" w:rsidRDefault="00C1654F" w:rsidP="00C1654F">
      <w:pPr>
        <w:pStyle w:val="title1"/>
        <w:numPr>
          <w:ilvl w:val="0"/>
          <w:numId w:val="44"/>
        </w:numPr>
        <w:rPr>
          <w:b/>
          <w:sz w:val="24"/>
          <w:szCs w:val="24"/>
        </w:rPr>
      </w:pPr>
      <w:r w:rsidRPr="00FA3D14">
        <w:rPr>
          <w:b/>
          <w:sz w:val="24"/>
          <w:szCs w:val="24"/>
        </w:rPr>
        <w:t>∞ Tariman, J. D.</w:t>
      </w:r>
      <w:r w:rsidRPr="00FA3D14">
        <w:rPr>
          <w:sz w:val="24"/>
          <w:szCs w:val="24"/>
        </w:rPr>
        <w:t xml:space="preserve"> (2007). Straight talk. When should you blow the whistle for ethical reasons? </w:t>
      </w:r>
      <w:r w:rsidRPr="00FA3D14">
        <w:rPr>
          <w:i/>
          <w:sz w:val="24"/>
          <w:szCs w:val="24"/>
        </w:rPr>
        <w:t>ONS Connect, 22</w:t>
      </w:r>
      <w:r w:rsidRPr="00FA3D14">
        <w:rPr>
          <w:sz w:val="24"/>
          <w:szCs w:val="24"/>
        </w:rPr>
        <w:t>(2), 22-23.</w:t>
      </w:r>
    </w:p>
    <w:p w:rsidR="00C1654F" w:rsidRPr="00FA3D14" w:rsidRDefault="00C1654F" w:rsidP="00C1654F">
      <w:pPr>
        <w:pStyle w:val="title1"/>
        <w:numPr>
          <w:ilvl w:val="0"/>
          <w:numId w:val="44"/>
        </w:numPr>
        <w:rPr>
          <w:b/>
          <w:sz w:val="24"/>
          <w:szCs w:val="24"/>
        </w:rPr>
      </w:pPr>
      <w:r w:rsidRPr="00FA3D14">
        <w:rPr>
          <w:b/>
          <w:sz w:val="24"/>
          <w:szCs w:val="24"/>
        </w:rPr>
        <w:t>∞ Tariman, J. D.</w:t>
      </w:r>
      <w:r w:rsidRPr="00FA3D14">
        <w:rPr>
          <w:sz w:val="24"/>
          <w:szCs w:val="24"/>
        </w:rPr>
        <w:t xml:space="preserve"> (2007). Exploring an unfamiliar world: Advice for novices delving into the research arena. </w:t>
      </w:r>
      <w:r w:rsidRPr="00FA3D14">
        <w:rPr>
          <w:i/>
          <w:sz w:val="24"/>
          <w:szCs w:val="24"/>
        </w:rPr>
        <w:t>ONS Connect, 22</w:t>
      </w:r>
      <w:r w:rsidRPr="00FA3D14">
        <w:rPr>
          <w:sz w:val="24"/>
          <w:szCs w:val="24"/>
        </w:rPr>
        <w:t>(12), 12-16.</w:t>
      </w:r>
    </w:p>
    <w:p w:rsidR="00C1654F" w:rsidRPr="00FA3D14" w:rsidRDefault="00C1654F" w:rsidP="00C1654F">
      <w:pPr>
        <w:pStyle w:val="title1"/>
        <w:numPr>
          <w:ilvl w:val="0"/>
          <w:numId w:val="44"/>
        </w:numPr>
        <w:rPr>
          <w:b/>
          <w:sz w:val="24"/>
          <w:szCs w:val="24"/>
        </w:rPr>
      </w:pPr>
      <w:r w:rsidRPr="00FA3D14">
        <w:rPr>
          <w:b/>
          <w:sz w:val="24"/>
          <w:szCs w:val="24"/>
        </w:rPr>
        <w:t>∞ Tariman, J. D.</w:t>
      </w:r>
      <w:r w:rsidRPr="00FA3D14">
        <w:rPr>
          <w:sz w:val="24"/>
          <w:szCs w:val="24"/>
        </w:rPr>
        <w:t xml:space="preserve"> (2007). Emergency preparedness: What have we learned? </w:t>
      </w:r>
      <w:r w:rsidRPr="00FA3D14">
        <w:rPr>
          <w:i/>
          <w:sz w:val="24"/>
          <w:szCs w:val="24"/>
        </w:rPr>
        <w:t>ONS Connect, 22</w:t>
      </w:r>
      <w:r w:rsidRPr="00FA3D14">
        <w:rPr>
          <w:sz w:val="24"/>
          <w:szCs w:val="24"/>
        </w:rPr>
        <w:t>(9), 8-12.</w:t>
      </w:r>
    </w:p>
    <w:p w:rsidR="00C1654F" w:rsidRPr="00FA3D14" w:rsidRDefault="00C1654F" w:rsidP="00C1654F">
      <w:pPr>
        <w:pStyle w:val="title1"/>
        <w:numPr>
          <w:ilvl w:val="0"/>
          <w:numId w:val="44"/>
        </w:numPr>
        <w:rPr>
          <w:sz w:val="24"/>
          <w:szCs w:val="24"/>
        </w:rPr>
      </w:pPr>
      <w:r w:rsidRPr="00FA3D14">
        <w:rPr>
          <w:b/>
          <w:sz w:val="24"/>
          <w:szCs w:val="24"/>
        </w:rPr>
        <w:t xml:space="preserve"># Tariman, J. D. </w:t>
      </w:r>
      <w:r w:rsidRPr="00FA3D14">
        <w:rPr>
          <w:sz w:val="24"/>
          <w:szCs w:val="24"/>
        </w:rPr>
        <w:t xml:space="preserve">(2007). Diabetes in minority men. </w:t>
      </w:r>
      <w:r w:rsidRPr="00FA3D14">
        <w:rPr>
          <w:i/>
          <w:sz w:val="24"/>
          <w:szCs w:val="24"/>
        </w:rPr>
        <w:t>Advance for Nurse Practitioners, 15</w:t>
      </w:r>
      <w:r w:rsidRPr="00FA3D14">
        <w:rPr>
          <w:sz w:val="24"/>
          <w:szCs w:val="24"/>
        </w:rPr>
        <w:t>(2), 18.</w:t>
      </w:r>
    </w:p>
    <w:p w:rsidR="00C1654F" w:rsidRPr="00FA3D14" w:rsidRDefault="00C1654F" w:rsidP="00C1654F">
      <w:pPr>
        <w:pStyle w:val="title1"/>
        <w:numPr>
          <w:ilvl w:val="0"/>
          <w:numId w:val="44"/>
        </w:numPr>
        <w:rPr>
          <w:bCs/>
          <w:sz w:val="24"/>
          <w:szCs w:val="24"/>
        </w:rPr>
      </w:pPr>
      <w:r w:rsidRPr="00FA3D14">
        <w:rPr>
          <w:b/>
          <w:sz w:val="24"/>
          <w:szCs w:val="24"/>
        </w:rPr>
        <w:t>∞ Tariman, J. D.</w:t>
      </w:r>
      <w:r w:rsidRPr="00FA3D14">
        <w:rPr>
          <w:sz w:val="24"/>
          <w:szCs w:val="24"/>
        </w:rPr>
        <w:t xml:space="preserve"> (2006). Is your chapter on the road to success or experiencing some bumps along the way? </w:t>
      </w:r>
      <w:r w:rsidRPr="00FA3D14">
        <w:rPr>
          <w:i/>
          <w:sz w:val="24"/>
          <w:szCs w:val="24"/>
        </w:rPr>
        <w:t>ONS News, 21</w:t>
      </w:r>
      <w:r w:rsidRPr="00FA3D14">
        <w:rPr>
          <w:sz w:val="24"/>
          <w:szCs w:val="24"/>
        </w:rPr>
        <w:t>(12), 1, 4-5.</w:t>
      </w:r>
    </w:p>
    <w:p w:rsidR="00C1654F" w:rsidRPr="00FA3D14" w:rsidRDefault="00C1654F" w:rsidP="00C1654F">
      <w:pPr>
        <w:pStyle w:val="title1"/>
        <w:numPr>
          <w:ilvl w:val="0"/>
          <w:numId w:val="44"/>
        </w:numPr>
        <w:rPr>
          <w:b/>
          <w:sz w:val="24"/>
          <w:szCs w:val="24"/>
        </w:rPr>
      </w:pPr>
      <w:r w:rsidRPr="00FA3D14">
        <w:rPr>
          <w:b/>
          <w:sz w:val="24"/>
          <w:szCs w:val="24"/>
        </w:rPr>
        <w:t>∞ Tariman, J. D.</w:t>
      </w:r>
      <w:r w:rsidRPr="00FA3D14">
        <w:rPr>
          <w:sz w:val="24"/>
          <w:szCs w:val="24"/>
        </w:rPr>
        <w:t xml:space="preserve"> (2006). ONS members bring oncology nursing-sensitive patient outcomes to the bedside. </w:t>
      </w:r>
      <w:r w:rsidRPr="00FA3D14">
        <w:rPr>
          <w:i/>
          <w:sz w:val="24"/>
          <w:szCs w:val="24"/>
        </w:rPr>
        <w:t>ONS News, 21</w:t>
      </w:r>
      <w:r w:rsidRPr="00FA3D14">
        <w:rPr>
          <w:sz w:val="24"/>
          <w:szCs w:val="24"/>
        </w:rPr>
        <w:t>(10), 1, 4-6.</w:t>
      </w:r>
    </w:p>
    <w:p w:rsidR="00C1654F" w:rsidRPr="00FA3D14" w:rsidRDefault="00C1654F" w:rsidP="00C1654F">
      <w:pPr>
        <w:pStyle w:val="title1"/>
        <w:numPr>
          <w:ilvl w:val="0"/>
          <w:numId w:val="44"/>
        </w:numPr>
        <w:rPr>
          <w:sz w:val="24"/>
          <w:szCs w:val="24"/>
        </w:rPr>
      </w:pPr>
      <w:r w:rsidRPr="00FA3D14">
        <w:rPr>
          <w:b/>
          <w:sz w:val="24"/>
          <w:szCs w:val="24"/>
        </w:rPr>
        <w:t xml:space="preserve"># Tariman, J. D. </w:t>
      </w:r>
      <w:r w:rsidRPr="00FA3D14">
        <w:rPr>
          <w:sz w:val="24"/>
          <w:szCs w:val="24"/>
        </w:rPr>
        <w:t xml:space="preserve">(2006). Prostate cancer: Screening and early detection. </w:t>
      </w:r>
      <w:r w:rsidRPr="00FA3D14">
        <w:rPr>
          <w:i/>
          <w:sz w:val="24"/>
          <w:szCs w:val="24"/>
        </w:rPr>
        <w:t>Advance for Nurse Practitioners, 14</w:t>
      </w:r>
      <w:r w:rsidRPr="00FA3D14">
        <w:rPr>
          <w:sz w:val="24"/>
          <w:szCs w:val="24"/>
        </w:rPr>
        <w:t>(9), 20.</w:t>
      </w:r>
    </w:p>
    <w:p w:rsidR="007E527D" w:rsidRDefault="00C1654F" w:rsidP="007E527D">
      <w:pPr>
        <w:pStyle w:val="title1"/>
        <w:numPr>
          <w:ilvl w:val="0"/>
          <w:numId w:val="44"/>
        </w:numPr>
        <w:rPr>
          <w:sz w:val="24"/>
          <w:szCs w:val="24"/>
        </w:rPr>
      </w:pPr>
      <w:r w:rsidRPr="00FA3D14">
        <w:rPr>
          <w:sz w:val="24"/>
          <w:szCs w:val="24"/>
        </w:rPr>
        <w:t xml:space="preserve"># </w:t>
      </w:r>
      <w:r w:rsidRPr="00FA3D14">
        <w:rPr>
          <w:b/>
          <w:sz w:val="24"/>
          <w:szCs w:val="24"/>
        </w:rPr>
        <w:t>Tariman, J. D.</w:t>
      </w:r>
      <w:r w:rsidRPr="00FA3D14">
        <w:rPr>
          <w:sz w:val="24"/>
          <w:szCs w:val="24"/>
        </w:rPr>
        <w:t xml:space="preserve"> (2006). Smoking cessation in men. </w:t>
      </w:r>
      <w:r w:rsidRPr="00FA3D14">
        <w:rPr>
          <w:i/>
          <w:sz w:val="24"/>
          <w:szCs w:val="24"/>
        </w:rPr>
        <w:t>Advance for Nurse Practitioners, 14</w:t>
      </w:r>
      <w:r w:rsidRPr="00FA3D14">
        <w:rPr>
          <w:sz w:val="24"/>
          <w:szCs w:val="24"/>
        </w:rPr>
        <w:t>(6), 21.</w:t>
      </w:r>
    </w:p>
    <w:p w:rsidR="007E527D" w:rsidRDefault="00C1654F" w:rsidP="007E527D">
      <w:pPr>
        <w:pStyle w:val="title1"/>
        <w:numPr>
          <w:ilvl w:val="0"/>
          <w:numId w:val="44"/>
        </w:numPr>
        <w:rPr>
          <w:sz w:val="24"/>
          <w:szCs w:val="24"/>
        </w:rPr>
      </w:pPr>
      <w:r w:rsidRPr="007E527D">
        <w:rPr>
          <w:sz w:val="24"/>
          <w:szCs w:val="24"/>
        </w:rPr>
        <w:t xml:space="preserve"># </w:t>
      </w:r>
      <w:r w:rsidRPr="007E527D">
        <w:rPr>
          <w:b/>
          <w:sz w:val="24"/>
          <w:szCs w:val="24"/>
        </w:rPr>
        <w:t>Tariman, J. D.</w:t>
      </w:r>
      <w:r w:rsidRPr="007E527D">
        <w:rPr>
          <w:sz w:val="24"/>
          <w:szCs w:val="24"/>
        </w:rPr>
        <w:t xml:space="preserve"> (2006). Substance abuse among adolescent boys. </w:t>
      </w:r>
      <w:r w:rsidRPr="007E527D">
        <w:rPr>
          <w:i/>
          <w:sz w:val="24"/>
          <w:szCs w:val="24"/>
        </w:rPr>
        <w:t>Advance for Nurse Practitioners, 14</w:t>
      </w:r>
      <w:r w:rsidRPr="007E527D">
        <w:rPr>
          <w:sz w:val="24"/>
          <w:szCs w:val="24"/>
        </w:rPr>
        <w:t>(3), 18.</w:t>
      </w:r>
    </w:p>
    <w:p w:rsidR="007E527D" w:rsidRDefault="00C1654F" w:rsidP="007E527D">
      <w:pPr>
        <w:pStyle w:val="title1"/>
        <w:numPr>
          <w:ilvl w:val="0"/>
          <w:numId w:val="44"/>
        </w:numPr>
        <w:rPr>
          <w:sz w:val="24"/>
          <w:szCs w:val="24"/>
        </w:rPr>
      </w:pPr>
      <w:r w:rsidRPr="007E527D">
        <w:rPr>
          <w:sz w:val="24"/>
          <w:szCs w:val="24"/>
        </w:rPr>
        <w:t xml:space="preserve">Berenson, J., </w:t>
      </w:r>
      <w:r w:rsidRPr="007E527D">
        <w:rPr>
          <w:b/>
          <w:sz w:val="24"/>
          <w:szCs w:val="24"/>
        </w:rPr>
        <w:t xml:space="preserve">Tariman, J. D., </w:t>
      </w:r>
      <w:r w:rsidRPr="007E527D">
        <w:rPr>
          <w:sz w:val="24"/>
          <w:szCs w:val="24"/>
        </w:rPr>
        <w:t xml:space="preserve">Bensinger, W., Doss, D., &amp; Swift, R. A. (2004). </w:t>
      </w:r>
      <w:r w:rsidRPr="007E527D">
        <w:rPr>
          <w:i/>
          <w:sz w:val="24"/>
          <w:szCs w:val="24"/>
        </w:rPr>
        <w:t>ONS News: Spotlight on Symposia,19</w:t>
      </w:r>
      <w:r w:rsidRPr="007E527D">
        <w:rPr>
          <w:sz w:val="24"/>
          <w:szCs w:val="24"/>
        </w:rPr>
        <w:t>(9), 79-80.</w:t>
      </w:r>
    </w:p>
    <w:p w:rsidR="007E527D" w:rsidRDefault="00C1654F" w:rsidP="007E527D">
      <w:pPr>
        <w:pStyle w:val="title1"/>
        <w:numPr>
          <w:ilvl w:val="0"/>
          <w:numId w:val="44"/>
        </w:numPr>
        <w:rPr>
          <w:sz w:val="24"/>
          <w:szCs w:val="24"/>
        </w:rPr>
      </w:pPr>
      <w:r w:rsidRPr="007E527D">
        <w:rPr>
          <w:b/>
          <w:sz w:val="24"/>
          <w:szCs w:val="24"/>
        </w:rPr>
        <w:t>Tariman, J. D.</w:t>
      </w:r>
      <w:r w:rsidRPr="007E527D">
        <w:rPr>
          <w:sz w:val="24"/>
          <w:szCs w:val="24"/>
        </w:rPr>
        <w:t xml:space="preserve"> (2003). Performance improvement for myelosuppressed patients: Institutional case studies. In. D. Wujcik &amp; C. Lemoine. </w:t>
      </w:r>
      <w:r w:rsidRPr="007E527D">
        <w:rPr>
          <w:i/>
          <w:iCs/>
          <w:sz w:val="24"/>
          <w:szCs w:val="24"/>
        </w:rPr>
        <w:t>Performance improvement in myelosuppression management: Continuing the ATAQ initiatives.</w:t>
      </w:r>
      <w:r w:rsidRPr="007E527D">
        <w:rPr>
          <w:sz w:val="24"/>
          <w:szCs w:val="24"/>
        </w:rPr>
        <w:t xml:space="preserve"> Pittsburgh, PA: Oncology Nursing Society. P33-37.</w:t>
      </w:r>
    </w:p>
    <w:p w:rsidR="007E527D" w:rsidRDefault="008C1A01" w:rsidP="007E527D">
      <w:pPr>
        <w:pStyle w:val="title1"/>
        <w:numPr>
          <w:ilvl w:val="0"/>
          <w:numId w:val="44"/>
        </w:numPr>
        <w:rPr>
          <w:sz w:val="24"/>
          <w:szCs w:val="24"/>
        </w:rPr>
      </w:pPr>
      <w:r w:rsidRPr="007E527D">
        <w:rPr>
          <w:b/>
          <w:szCs w:val="24"/>
        </w:rPr>
        <w:t xml:space="preserve">Tariman, J. &amp; </w:t>
      </w:r>
      <w:r w:rsidRPr="007E527D">
        <w:rPr>
          <w:szCs w:val="24"/>
        </w:rPr>
        <w:t xml:space="preserve">Hammer, M. (2009). The PSONS research survey results. </w:t>
      </w:r>
      <w:r w:rsidRPr="007E527D">
        <w:rPr>
          <w:i/>
          <w:szCs w:val="24"/>
        </w:rPr>
        <w:t>Puget Sound Oncology Nursing Society Quarterly, 32</w:t>
      </w:r>
      <w:r w:rsidRPr="007E527D">
        <w:rPr>
          <w:szCs w:val="24"/>
        </w:rPr>
        <w:t>(2), 11, 13-14.</w:t>
      </w:r>
    </w:p>
    <w:p w:rsidR="007E527D" w:rsidRDefault="008C1A01" w:rsidP="007E527D">
      <w:pPr>
        <w:pStyle w:val="title1"/>
        <w:numPr>
          <w:ilvl w:val="0"/>
          <w:numId w:val="44"/>
        </w:numPr>
        <w:rPr>
          <w:sz w:val="24"/>
          <w:szCs w:val="24"/>
        </w:rPr>
      </w:pPr>
      <w:r w:rsidRPr="007E527D">
        <w:rPr>
          <w:szCs w:val="24"/>
        </w:rPr>
        <w:t xml:space="preserve">≈ </w:t>
      </w:r>
      <w:r w:rsidRPr="007E527D">
        <w:rPr>
          <w:b/>
          <w:szCs w:val="24"/>
        </w:rPr>
        <w:t>Tariman, J. D.</w:t>
      </w:r>
      <w:r w:rsidRPr="007E527D">
        <w:rPr>
          <w:szCs w:val="24"/>
        </w:rPr>
        <w:t xml:space="preserve"> (2008). Multiple myeloma: Maximizing the therapeutic benefits of every novel agent. </w:t>
      </w:r>
      <w:r w:rsidRPr="007E527D">
        <w:rPr>
          <w:i/>
          <w:iCs/>
          <w:szCs w:val="24"/>
        </w:rPr>
        <w:t>Puget Sound Oncology Nursing Society Quarterly</w:t>
      </w:r>
      <w:r w:rsidRPr="007E527D">
        <w:rPr>
          <w:szCs w:val="24"/>
        </w:rPr>
        <w:t xml:space="preserve">, </w:t>
      </w:r>
      <w:r w:rsidRPr="007E527D">
        <w:rPr>
          <w:i/>
          <w:szCs w:val="24"/>
        </w:rPr>
        <w:t>31</w:t>
      </w:r>
      <w:r w:rsidRPr="007E527D">
        <w:rPr>
          <w:szCs w:val="24"/>
        </w:rPr>
        <w:t>(3), 1, 3-5.</w:t>
      </w:r>
    </w:p>
    <w:p w:rsidR="007E527D" w:rsidRPr="007E527D" w:rsidRDefault="008C1A01" w:rsidP="007E527D">
      <w:pPr>
        <w:pStyle w:val="title1"/>
        <w:numPr>
          <w:ilvl w:val="0"/>
          <w:numId w:val="44"/>
        </w:numPr>
        <w:rPr>
          <w:sz w:val="24"/>
          <w:szCs w:val="24"/>
        </w:rPr>
      </w:pPr>
      <w:r w:rsidRPr="007E527D">
        <w:rPr>
          <w:szCs w:val="24"/>
        </w:rPr>
        <w:t xml:space="preserve">≈ </w:t>
      </w:r>
      <w:r w:rsidRPr="007E527D">
        <w:rPr>
          <w:b/>
          <w:szCs w:val="24"/>
        </w:rPr>
        <w:t>Tariman, J. D.</w:t>
      </w:r>
      <w:r w:rsidRPr="007E527D">
        <w:rPr>
          <w:szCs w:val="24"/>
        </w:rPr>
        <w:t xml:space="preserve"> (2003). Clinical Update: Thalidomide in patients with multiple myeloma. </w:t>
      </w:r>
      <w:r w:rsidRPr="007E527D">
        <w:rPr>
          <w:i/>
          <w:iCs/>
          <w:szCs w:val="24"/>
        </w:rPr>
        <w:t>Chicago Chapter Oncology Nursing Society Newsletter</w:t>
      </w:r>
      <w:r w:rsidRPr="007E527D">
        <w:rPr>
          <w:szCs w:val="24"/>
        </w:rPr>
        <w:t>, Lead article, Fall 2003.</w:t>
      </w:r>
    </w:p>
    <w:p w:rsidR="008C1A01" w:rsidRPr="007E527D" w:rsidRDefault="008C1A01" w:rsidP="007E527D">
      <w:pPr>
        <w:pStyle w:val="title1"/>
        <w:numPr>
          <w:ilvl w:val="0"/>
          <w:numId w:val="44"/>
        </w:numPr>
        <w:rPr>
          <w:sz w:val="24"/>
          <w:szCs w:val="24"/>
        </w:rPr>
      </w:pPr>
      <w:r w:rsidRPr="007E527D">
        <w:rPr>
          <w:szCs w:val="24"/>
        </w:rPr>
        <w:t xml:space="preserve">≈ </w:t>
      </w:r>
      <w:r w:rsidRPr="007E527D">
        <w:rPr>
          <w:b/>
          <w:szCs w:val="24"/>
        </w:rPr>
        <w:t>Tariman, J. D.</w:t>
      </w:r>
      <w:r w:rsidRPr="007E527D">
        <w:rPr>
          <w:szCs w:val="24"/>
        </w:rPr>
        <w:t xml:space="preserve"> (2003). IMiDs</w:t>
      </w:r>
      <w:r w:rsidRPr="00FA3D14">
        <w:sym w:font="Symbol" w:char="F0D4"/>
      </w:r>
      <w:r w:rsidRPr="007E527D">
        <w:rPr>
          <w:szCs w:val="24"/>
        </w:rPr>
        <w:t xml:space="preserve">: Novel thalidomide analogue for multiple myeloma. </w:t>
      </w:r>
      <w:r w:rsidRPr="007E527D">
        <w:rPr>
          <w:i/>
          <w:iCs/>
          <w:szCs w:val="24"/>
        </w:rPr>
        <w:t xml:space="preserve">Chicago Chapter Oncology Nursing Society Newsletter, </w:t>
      </w:r>
      <w:r w:rsidRPr="007E527D">
        <w:rPr>
          <w:iCs/>
          <w:szCs w:val="24"/>
        </w:rPr>
        <w:t>Lead article, S</w:t>
      </w:r>
      <w:r w:rsidRPr="007E527D">
        <w:rPr>
          <w:szCs w:val="24"/>
        </w:rPr>
        <w:t>ummer 2003</w:t>
      </w:r>
    </w:p>
    <w:p w:rsidR="008C1A01" w:rsidRPr="00FA3D14" w:rsidRDefault="008C1A01" w:rsidP="008519C7">
      <w:pPr>
        <w:rPr>
          <w:rFonts w:ascii="Times New Roman" w:hAnsi="Times New Roman" w:cs="Times New Roman"/>
          <w:b/>
          <w:sz w:val="24"/>
          <w:szCs w:val="24"/>
          <w:u w:val="single"/>
        </w:rPr>
      </w:pPr>
    </w:p>
    <w:p w:rsidR="008C1A01" w:rsidRPr="00FA3D14" w:rsidRDefault="008C1A01" w:rsidP="008519C7">
      <w:pPr>
        <w:rPr>
          <w:rFonts w:ascii="Times New Roman" w:hAnsi="Times New Roman" w:cs="Times New Roman"/>
          <w:b/>
          <w:sz w:val="24"/>
          <w:szCs w:val="24"/>
          <w:u w:val="single"/>
        </w:rPr>
      </w:pPr>
      <w:r w:rsidRPr="00FA3D14">
        <w:rPr>
          <w:rFonts w:ascii="Times New Roman" w:hAnsi="Times New Roman" w:cs="Times New Roman"/>
          <w:b/>
          <w:sz w:val="24"/>
          <w:szCs w:val="24"/>
          <w:u w:val="single"/>
        </w:rPr>
        <w:t>RESEARCH</w:t>
      </w:r>
    </w:p>
    <w:p w:rsidR="008C1A01" w:rsidRPr="007E527D" w:rsidRDefault="008C1A01" w:rsidP="008519C7">
      <w:pPr>
        <w:rPr>
          <w:rFonts w:ascii="Times New Roman" w:hAnsi="Times New Roman" w:cs="Times New Roman"/>
          <w:b/>
          <w:sz w:val="24"/>
          <w:szCs w:val="24"/>
        </w:rPr>
      </w:pPr>
      <w:r w:rsidRPr="007E527D">
        <w:rPr>
          <w:rFonts w:ascii="Times New Roman" w:hAnsi="Times New Roman" w:cs="Times New Roman"/>
          <w:b/>
          <w:sz w:val="24"/>
          <w:szCs w:val="24"/>
        </w:rPr>
        <w:t>Pre-Doctoral Grant</w:t>
      </w: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rPr>
        <w:lastRenderedPageBreak/>
        <w:t xml:space="preserve">1. Pre-Doctoral Fellow, Ruth L. Kirschstein National Service Award funded by the National Institute of Health, National Institute of Nursing Research, Individual Fellowship Grant #1F31NR011124-01A1 </w:t>
      </w: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rPr>
        <w:t>Project title: Treatment decision making in older adults newly diagnosed with multiple myeloma; September 2009 – March 2011 (18 months full support).</w:t>
      </w:r>
    </w:p>
    <w:p w:rsidR="008C1A01" w:rsidRPr="00FA3D14" w:rsidRDefault="008C1A01" w:rsidP="008519C7">
      <w:pPr>
        <w:jc w:val="both"/>
        <w:rPr>
          <w:rFonts w:ascii="Times New Roman" w:hAnsi="Times New Roman" w:cs="Times New Roman"/>
          <w:sz w:val="24"/>
          <w:szCs w:val="24"/>
        </w:rPr>
      </w:pPr>
      <w:r w:rsidRPr="00FA3D14">
        <w:rPr>
          <w:rFonts w:ascii="Times New Roman" w:hAnsi="Times New Roman" w:cs="Times New Roman"/>
          <w:sz w:val="24"/>
          <w:szCs w:val="24"/>
        </w:rPr>
        <w:t>Sponsors: Barbara Cochrane, PhD, RN, FAAN (University of Washington) &amp; Donna L. Berry, PhD, RN, FAAN (University of Washington and Dana Farber Cancer Institute).</w:t>
      </w:r>
    </w:p>
    <w:p w:rsidR="008C1A01" w:rsidRPr="00FA3D14" w:rsidRDefault="008C1A01" w:rsidP="008519C7">
      <w:pPr>
        <w:jc w:val="both"/>
        <w:rPr>
          <w:rFonts w:ascii="Times New Roman" w:hAnsi="Times New Roman" w:cs="Times New Roman"/>
          <w:sz w:val="24"/>
          <w:szCs w:val="24"/>
        </w:rPr>
      </w:pPr>
      <w:r w:rsidRPr="00FA3D14">
        <w:rPr>
          <w:rFonts w:ascii="Times New Roman" w:hAnsi="Times New Roman" w:cs="Times New Roman"/>
          <w:sz w:val="24"/>
          <w:szCs w:val="24"/>
        </w:rPr>
        <w:t>2. Pre-Doctoral Fellow, Ruth L. Kirschstein National Service Award funded by the National Institute of Health, National Institute of Nursing Research, Institutional Grant #T32-; Training in Biobehavioral Nursing Research; September 2006 – September 2008 (full support).</w:t>
      </w:r>
    </w:p>
    <w:p w:rsidR="008C1A01" w:rsidRPr="00FA3D14" w:rsidRDefault="008C1A01" w:rsidP="008519C7">
      <w:pPr>
        <w:jc w:val="both"/>
        <w:rPr>
          <w:rFonts w:ascii="Times New Roman" w:hAnsi="Times New Roman" w:cs="Times New Roman"/>
          <w:sz w:val="24"/>
          <w:szCs w:val="24"/>
          <w:lang w:val="it-IT"/>
        </w:rPr>
      </w:pPr>
      <w:r w:rsidRPr="00FA3D14">
        <w:rPr>
          <w:rFonts w:ascii="Times New Roman" w:hAnsi="Times New Roman" w:cs="Times New Roman"/>
          <w:sz w:val="24"/>
          <w:szCs w:val="24"/>
          <w:lang w:val="it-IT"/>
        </w:rPr>
        <w:t>Mentor: Donna L. Berry, PhD, RN, FAAN</w:t>
      </w:r>
    </w:p>
    <w:p w:rsidR="008C1A01" w:rsidRPr="00FA3D14" w:rsidRDefault="008C1A01" w:rsidP="008519C7">
      <w:pPr>
        <w:jc w:val="both"/>
        <w:rPr>
          <w:rFonts w:ascii="Times New Roman" w:hAnsi="Times New Roman" w:cs="Times New Roman"/>
          <w:sz w:val="24"/>
          <w:szCs w:val="24"/>
        </w:rPr>
      </w:pPr>
      <w:r w:rsidRPr="00FA3D14">
        <w:rPr>
          <w:rFonts w:ascii="Times New Roman" w:hAnsi="Times New Roman" w:cs="Times New Roman"/>
          <w:sz w:val="24"/>
          <w:szCs w:val="24"/>
        </w:rPr>
        <w:t>Research residency: Electronic Self Report Assessment for Cancer (ESRA-C)</w:t>
      </w:r>
    </w:p>
    <w:p w:rsidR="008C1A01" w:rsidRPr="00FA3D14" w:rsidRDefault="008C1A01" w:rsidP="008519C7">
      <w:pPr>
        <w:jc w:val="both"/>
        <w:rPr>
          <w:rFonts w:ascii="Times New Roman" w:hAnsi="Times New Roman" w:cs="Times New Roman"/>
          <w:sz w:val="24"/>
          <w:szCs w:val="24"/>
        </w:rPr>
      </w:pPr>
      <w:r w:rsidRPr="00FA3D14">
        <w:rPr>
          <w:rFonts w:ascii="Times New Roman" w:hAnsi="Times New Roman" w:cs="Times New Roman"/>
          <w:sz w:val="24"/>
          <w:szCs w:val="24"/>
        </w:rPr>
        <w:t xml:space="preserve">Participated in the recruitment of </w:t>
      </w:r>
      <w:r w:rsidR="004D64A8">
        <w:rPr>
          <w:rFonts w:ascii="Times New Roman" w:hAnsi="Times New Roman" w:cs="Times New Roman"/>
          <w:sz w:val="24"/>
          <w:szCs w:val="24"/>
        </w:rPr>
        <w:t>participants</w:t>
      </w:r>
      <w:r w:rsidRPr="00FA3D14">
        <w:rPr>
          <w:rFonts w:ascii="Times New Roman" w:hAnsi="Times New Roman" w:cs="Times New Roman"/>
          <w:sz w:val="24"/>
          <w:szCs w:val="24"/>
        </w:rPr>
        <w:t xml:space="preserve"> and coded subjective data. Performed validation and testing of the Acceptability E-scale. Published manuscript related to psychometric properties of Acceptability E-scale. </w:t>
      </w:r>
    </w:p>
    <w:p w:rsidR="008C1A01" w:rsidRPr="00FA3D14" w:rsidRDefault="008C1A01" w:rsidP="008519C7">
      <w:pPr>
        <w:pStyle w:val="BodyText"/>
        <w:rPr>
          <w:rFonts w:ascii="Times New Roman" w:hAnsi="Times New Roman"/>
          <w:b/>
          <w:sz w:val="24"/>
          <w:szCs w:val="24"/>
          <w:u w:val="single"/>
        </w:rPr>
      </w:pPr>
      <w:r w:rsidRPr="00FA3D14">
        <w:rPr>
          <w:rFonts w:ascii="Times New Roman" w:hAnsi="Times New Roman"/>
          <w:b/>
          <w:sz w:val="24"/>
          <w:szCs w:val="24"/>
          <w:u w:val="single"/>
        </w:rPr>
        <w:t>Graduate Thesis</w:t>
      </w:r>
    </w:p>
    <w:p w:rsidR="008C1A01" w:rsidRPr="00FA3D14" w:rsidRDefault="008C1A01" w:rsidP="008519C7">
      <w:pPr>
        <w:pStyle w:val="BodyText"/>
        <w:rPr>
          <w:rFonts w:ascii="Times New Roman" w:hAnsi="Times New Roman"/>
          <w:sz w:val="24"/>
          <w:szCs w:val="24"/>
        </w:rPr>
      </w:pPr>
      <w:r w:rsidRPr="00FA3D14">
        <w:rPr>
          <w:rFonts w:ascii="Times New Roman" w:hAnsi="Times New Roman"/>
          <w:sz w:val="24"/>
          <w:szCs w:val="24"/>
        </w:rPr>
        <w:t xml:space="preserve">Doctoral dissertation: Treatment decision making in patients with newly diagnosed multiple myeloma – Fall 2008 to </w:t>
      </w:r>
      <w:r w:rsidR="007E527D">
        <w:rPr>
          <w:rFonts w:ascii="Times New Roman" w:hAnsi="Times New Roman"/>
          <w:sz w:val="24"/>
          <w:szCs w:val="24"/>
        </w:rPr>
        <w:t>Winter 2011</w:t>
      </w:r>
    </w:p>
    <w:p w:rsidR="008C1A01" w:rsidRPr="00FA3D14" w:rsidRDefault="008C1A01" w:rsidP="008519C7">
      <w:pPr>
        <w:pStyle w:val="BodyText"/>
        <w:rPr>
          <w:rFonts w:ascii="Times New Roman" w:hAnsi="Times New Roman"/>
          <w:sz w:val="24"/>
          <w:szCs w:val="24"/>
        </w:rPr>
      </w:pPr>
      <w:r w:rsidRPr="00FA3D14">
        <w:rPr>
          <w:rFonts w:ascii="Times New Roman" w:hAnsi="Times New Roman"/>
          <w:sz w:val="24"/>
          <w:szCs w:val="24"/>
        </w:rPr>
        <w:t>Master’s thesis: Incidence of Nosocomial Infections in OR and ICU at Cebu Doctors Hospital: Implications for Infection Control Program. Principal Investigator - January 1992 to June 1993.</w:t>
      </w:r>
    </w:p>
    <w:p w:rsidR="008C1A01" w:rsidRPr="00FA3D14" w:rsidRDefault="008C1A01" w:rsidP="008519C7">
      <w:pPr>
        <w:rPr>
          <w:rFonts w:ascii="Times New Roman" w:hAnsi="Times New Roman" w:cs="Times New Roman"/>
          <w:b/>
          <w:sz w:val="24"/>
          <w:szCs w:val="24"/>
          <w:u w:val="single"/>
        </w:rPr>
      </w:pPr>
      <w:r w:rsidRPr="00FA3D14">
        <w:rPr>
          <w:rFonts w:ascii="Times New Roman" w:hAnsi="Times New Roman" w:cs="Times New Roman"/>
          <w:b/>
          <w:sz w:val="24"/>
          <w:szCs w:val="24"/>
          <w:u w:val="single"/>
        </w:rPr>
        <w:t>Collaborative Research</w:t>
      </w: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rPr>
        <w:t>“QOL post-ASCT among elderly adults with multiple myeloma” Chicago Oncology Nursing Society Research Grant, October 2002 to October 2005, ($1,500 Co-Principal Investigator with Judith Paice, PhD, RN)</w:t>
      </w:r>
    </w:p>
    <w:p w:rsidR="008C1A01" w:rsidRPr="00FA3D14" w:rsidRDefault="008C1A01" w:rsidP="008519C7">
      <w:pPr>
        <w:pStyle w:val="BodyText"/>
        <w:rPr>
          <w:rFonts w:ascii="Times New Roman" w:hAnsi="Times New Roman"/>
          <w:b/>
          <w:sz w:val="24"/>
          <w:szCs w:val="24"/>
          <w:u w:val="single"/>
        </w:rPr>
      </w:pPr>
      <w:r w:rsidRPr="00FA3D14">
        <w:rPr>
          <w:rFonts w:ascii="Times New Roman" w:hAnsi="Times New Roman"/>
          <w:b/>
          <w:sz w:val="24"/>
          <w:szCs w:val="24"/>
          <w:u w:val="single"/>
        </w:rPr>
        <w:t>Pharmaceutical and Cooperative Sponsored Research</w:t>
      </w:r>
    </w:p>
    <w:p w:rsidR="008C1A01" w:rsidRPr="00FA3D14" w:rsidRDefault="008C1A01" w:rsidP="008519C7">
      <w:pPr>
        <w:pStyle w:val="BodyText"/>
        <w:rPr>
          <w:rFonts w:ascii="Times New Roman" w:hAnsi="Times New Roman"/>
          <w:b/>
          <w:sz w:val="24"/>
          <w:szCs w:val="24"/>
        </w:rPr>
      </w:pPr>
      <w:r w:rsidRPr="00FA3D14">
        <w:rPr>
          <w:rFonts w:ascii="Times New Roman" w:hAnsi="Times New Roman"/>
          <w:b/>
          <w:sz w:val="24"/>
          <w:szCs w:val="24"/>
        </w:rPr>
        <w:lastRenderedPageBreak/>
        <w:t>Sub-Investigator Role:</w:t>
      </w:r>
    </w:p>
    <w:p w:rsidR="008C1A01" w:rsidRPr="00FA3D14" w:rsidRDefault="008C1A01" w:rsidP="00484681">
      <w:pPr>
        <w:numPr>
          <w:ilvl w:val="0"/>
          <w:numId w:val="31"/>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Assessment and monitoring of side effects and serious adverse events.</w:t>
      </w:r>
    </w:p>
    <w:p w:rsidR="008C1A01" w:rsidRPr="00FA3D14" w:rsidRDefault="008C1A01" w:rsidP="00484681">
      <w:pPr>
        <w:numPr>
          <w:ilvl w:val="0"/>
          <w:numId w:val="31"/>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Authorized designee to sign case report forms and documentation of response to investigational therapy (Form 1572).</w:t>
      </w:r>
    </w:p>
    <w:p w:rsidR="008C1A01" w:rsidRPr="00FA3D14" w:rsidRDefault="008C1A01" w:rsidP="008519C7">
      <w:pPr>
        <w:rPr>
          <w:rFonts w:ascii="Times New Roman" w:hAnsi="Times New Roman" w:cs="Times New Roman"/>
          <w:sz w:val="24"/>
          <w:szCs w:val="24"/>
        </w:rPr>
      </w:pP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CC-5013-MM-016 Lenalidomide Expanded Access Program for Patients with Relapsed and/or refractory MM. November 2005-March 2006</w:t>
      </w: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ECOG4A03 A Randomized Phase III Study of CC-5013 plus Dexamethasone versus CC-5013 plus Low Dose Dexamethasone in Multiple Myeloma with Thalidomide plus Dexamethasone Salvage Therapy for Non-Responders – May 2005 to March 2006</w:t>
      </w: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An Open-Label Phase II Trial of Motexafin Gadolinium (MGD) in Patients with Relapsed or Refractory Multiple Myeloma. Sub-Investigator – November 2004 to March 2006.</w:t>
      </w: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CC-5013-MM-014: A Multicenter, Single-Arm, Open-Label Study to Evaluate the Safety and Efficacy of Single-Agent CC-5013 in Subjects with relapsed and Refractory Multiple Myeloma. Sub-Investigator – July 2003 to March 2006.</w:t>
      </w: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CC-5013-MM-009: A Multicenter, Randomized, Parallel-Group, Double-Blind, Placebo-Controlled Study of CC-5013 Plus Dexamethasone in Previously Treated Subjects with Multiple Myeloma. Sub-Investigator – May 2003 to June 2004.</w:t>
      </w: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E1A00: A Randomized Phase III trial of Thalidomide Plus Dexamethasone Versus Dexamethasone in Newly Diagnosed Multiple Myeloma. Sub-Investigator – January 2003 to May 2004.</w:t>
      </w: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M34102-052: An Open-Label, Randomized Study to Assess Two different Strategies of Combining Dexamethasone with Velcade in Patients with Relapsed Multiple Myeloma who Have Failed Four or More Lines of Therapy. Sub-Investigator – January 2003 to May 2003.</w:t>
      </w: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M34101-040: An International, Non-Comparative, Open Label Study of PS-341 Administered to Patients with Multiple Myeloma Who Experienced Relapsed or Progressive Disease After Receiving At Least Four Previous Treatment Regimens or Experienced Progressive Disease After Receiving Dexamethasone in Millennium Protocol M34101-039. Sub-Investigator – February 2002 to May 2003</w:t>
      </w: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An International, Multi-Center, Randomized, Open Label Study of PS-341 Versus High-Dose Dexamethasone in Patients with Relapsed or Refractory Multiple Myeloma Protocol M34101-039.  Sub-Investigator – February 2002 to May 2003</w:t>
      </w: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 phase II, Open Label, Extension Study to Provide PS-341 to Patients Who Previously Participated in a PS-341 Clinical Study and Who May Benefit from Re-Treatment with or Continuation of PS-341 Therapy Protocol M34101-029.  Sub-Investigator – February 2002 to April 2003</w:t>
      </w: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 phase II, Open Label Study of PS-341 in Patients with Relapsed/Refractory Myeloma Protocol M34101-025.  Sub-Investigator – February 2002 to June 2002</w:t>
      </w:r>
    </w:p>
    <w:p w:rsidR="008C1A01" w:rsidRPr="00FA3D14" w:rsidRDefault="008C1A01" w:rsidP="00484681">
      <w:pPr>
        <w:numPr>
          <w:ilvl w:val="0"/>
          <w:numId w:val="38"/>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Randomized Phase III Study of Dexamethasone With or Without Genasense (Bcl-2 Antisense Oligonucleotide) in Patients with Relapsed or Refractory Multiple Myeloma Protocol GMY302. Sub-Investigator – February 2002 to May 2003.</w:t>
      </w:r>
    </w:p>
    <w:p w:rsidR="008C1A01" w:rsidRDefault="008C1A01" w:rsidP="008519C7">
      <w:pPr>
        <w:rPr>
          <w:rFonts w:ascii="Times New Roman" w:hAnsi="Times New Roman" w:cs="Times New Roman"/>
          <w:b/>
          <w:sz w:val="24"/>
          <w:szCs w:val="24"/>
          <w:u w:val="single"/>
        </w:rPr>
      </w:pPr>
    </w:p>
    <w:p w:rsidR="008C1A01" w:rsidRPr="00FA3D14" w:rsidRDefault="008C1A01" w:rsidP="008519C7">
      <w:pPr>
        <w:rPr>
          <w:rFonts w:ascii="Times New Roman" w:hAnsi="Times New Roman" w:cs="Times New Roman"/>
          <w:b/>
          <w:sz w:val="24"/>
          <w:szCs w:val="24"/>
          <w:u w:val="single"/>
        </w:rPr>
      </w:pPr>
      <w:r w:rsidRPr="00FA3D14">
        <w:rPr>
          <w:rFonts w:ascii="Times New Roman" w:hAnsi="Times New Roman" w:cs="Times New Roman"/>
          <w:b/>
          <w:sz w:val="24"/>
          <w:szCs w:val="24"/>
          <w:u w:val="single"/>
        </w:rPr>
        <w:t>PROFESSIONAL CONSULTATIONS</w:t>
      </w: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2006 – present</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International Myeloma Foundation</w:t>
      </w: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North Hollywood, CA</w:t>
      </w: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Chair – Peripheral Neuropathy</w:t>
      </w:r>
    </w:p>
    <w:p w:rsidR="008C1A01" w:rsidRPr="00FA3D14" w:rsidRDefault="008C1A01" w:rsidP="008519C7">
      <w:pPr>
        <w:spacing w:after="0"/>
        <w:ind w:left="4320" w:firstLine="720"/>
        <w:rPr>
          <w:rFonts w:ascii="Times New Roman" w:hAnsi="Times New Roman" w:cs="Times New Roman"/>
          <w:sz w:val="24"/>
          <w:szCs w:val="24"/>
        </w:rPr>
      </w:pPr>
      <w:r w:rsidRPr="00FA3D14">
        <w:rPr>
          <w:rFonts w:ascii="Times New Roman" w:hAnsi="Times New Roman" w:cs="Times New Roman"/>
          <w:sz w:val="24"/>
          <w:szCs w:val="24"/>
        </w:rPr>
        <w:t>Group, Nurse Leadership Board</w:t>
      </w:r>
    </w:p>
    <w:p w:rsidR="008C1A01" w:rsidRPr="00FA3D14" w:rsidRDefault="008C1A01" w:rsidP="008519C7">
      <w:pPr>
        <w:spacing w:after="0"/>
        <w:rPr>
          <w:rFonts w:ascii="Times New Roman" w:hAnsi="Times New Roman" w:cs="Times New Roman"/>
          <w:sz w:val="24"/>
          <w:szCs w:val="24"/>
        </w:rPr>
      </w:pP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2005 – present</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Men’s Health Network</w:t>
      </w: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Washington, D.C.</w:t>
      </w: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Member, Board of Advisors</w:t>
      </w:r>
    </w:p>
    <w:p w:rsidR="008C1A01" w:rsidRPr="00FA3D14" w:rsidRDefault="008C1A01" w:rsidP="008519C7">
      <w:pPr>
        <w:spacing w:after="0"/>
        <w:rPr>
          <w:rFonts w:ascii="Times New Roman" w:hAnsi="Times New Roman" w:cs="Times New Roman"/>
          <w:sz w:val="24"/>
          <w:szCs w:val="24"/>
        </w:rPr>
      </w:pP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2003 – present</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Millennium Pharmaceuticals</w:t>
      </w: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Cambridge, MA</w:t>
      </w: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Clinical Consultant</w:t>
      </w: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Member, Speaker’s Bureau</w:t>
      </w:r>
    </w:p>
    <w:p w:rsidR="008C1A01" w:rsidRPr="00FA3D14" w:rsidRDefault="008C1A01" w:rsidP="008519C7">
      <w:pPr>
        <w:spacing w:after="0"/>
        <w:rPr>
          <w:rFonts w:ascii="Times New Roman" w:hAnsi="Times New Roman" w:cs="Times New Roman"/>
          <w:sz w:val="24"/>
          <w:szCs w:val="24"/>
        </w:rPr>
      </w:pP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2007 – present</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Kyphon, Incorporated</w:t>
      </w: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Clinical Consultant</w:t>
      </w:r>
    </w:p>
    <w:p w:rsidR="008C1A01" w:rsidRPr="00FA3D14" w:rsidRDefault="008C1A01" w:rsidP="008519C7">
      <w:pPr>
        <w:spacing w:after="0"/>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Member, Speaker’s Bureau</w:t>
      </w:r>
    </w:p>
    <w:p w:rsidR="008C1A01" w:rsidRPr="00FA3D14" w:rsidRDefault="008C1A01" w:rsidP="008519C7">
      <w:pPr>
        <w:pStyle w:val="Heading4"/>
        <w:rPr>
          <w:bCs/>
          <w:szCs w:val="24"/>
        </w:rPr>
      </w:pPr>
    </w:p>
    <w:p w:rsidR="008C1A01" w:rsidRPr="00FA3D14" w:rsidRDefault="008C1A01" w:rsidP="008519C7">
      <w:pPr>
        <w:pStyle w:val="Heading4"/>
        <w:rPr>
          <w:bCs/>
          <w:szCs w:val="24"/>
        </w:rPr>
      </w:pPr>
      <w:r w:rsidRPr="00FA3D14">
        <w:rPr>
          <w:bCs/>
          <w:szCs w:val="24"/>
        </w:rPr>
        <w:t>PROFESSIONAL PRESENTATIONS</w:t>
      </w:r>
    </w:p>
    <w:p w:rsidR="008C1A01" w:rsidRPr="00FA3D14" w:rsidRDefault="008C1A01" w:rsidP="008519C7">
      <w:pPr>
        <w:pStyle w:val="Heading4"/>
        <w:rPr>
          <w:bCs/>
          <w:szCs w:val="24"/>
        </w:rPr>
      </w:pPr>
    </w:p>
    <w:p w:rsidR="008C1A01" w:rsidRPr="00FA3D14" w:rsidRDefault="008C1A01" w:rsidP="008519C7">
      <w:pPr>
        <w:pStyle w:val="Heading4"/>
        <w:rPr>
          <w:bCs/>
          <w:szCs w:val="24"/>
        </w:rPr>
      </w:pPr>
      <w:r w:rsidRPr="00FA3D14">
        <w:rPr>
          <w:bCs/>
          <w:szCs w:val="24"/>
          <w:u w:val="none"/>
        </w:rPr>
        <w:t>International</w:t>
      </w:r>
    </w:p>
    <w:p w:rsidR="008C1A01" w:rsidRPr="00FA3D14" w:rsidRDefault="008C1A01" w:rsidP="008519C7">
      <w:pPr>
        <w:spacing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 xml:space="preserve">International Society of Nurses in Cancer Care (ISNCC) Biennial Conference. </w:t>
      </w:r>
      <w:r w:rsidRPr="00FA3D14">
        <w:rPr>
          <w:rFonts w:ascii="Times New Roman" w:eastAsia="Batang" w:hAnsi="Times New Roman" w:cs="Times New Roman"/>
          <w:bCs/>
          <w:sz w:val="24"/>
          <w:szCs w:val="24"/>
          <w:lang w:eastAsia="ko-KR"/>
        </w:rPr>
        <w:t xml:space="preserve">Computerized Assessment for Patients with Cancer: aka </w:t>
      </w:r>
      <w:r w:rsidRPr="00FA3D14">
        <w:rPr>
          <w:rFonts w:ascii="Times New Roman" w:eastAsia="Batang" w:hAnsi="Times New Roman" w:cs="Times New Roman"/>
          <w:bCs/>
          <w:i/>
          <w:iCs/>
          <w:sz w:val="24"/>
          <w:szCs w:val="24"/>
          <w:lang w:eastAsia="ko-KR"/>
        </w:rPr>
        <w:t>Electronic Self Report Assessment-Cancer (ESRA-C)</w:t>
      </w:r>
      <w:r w:rsidRPr="00FA3D14">
        <w:rPr>
          <w:rFonts w:ascii="Times New Roman" w:eastAsia="Batang" w:hAnsi="Times New Roman" w:cs="Times New Roman"/>
          <w:bCs/>
          <w:iCs/>
          <w:sz w:val="24"/>
          <w:szCs w:val="24"/>
          <w:lang w:eastAsia="ko-KR"/>
        </w:rPr>
        <w:t xml:space="preserve">. </w:t>
      </w:r>
      <w:r w:rsidRPr="00FA3D14">
        <w:rPr>
          <w:rFonts w:ascii="Times New Roman" w:eastAsia="Batang" w:hAnsi="Times New Roman" w:cs="Times New Roman"/>
          <w:sz w:val="24"/>
          <w:szCs w:val="24"/>
          <w:lang w:eastAsia="ko-KR"/>
        </w:rPr>
        <w:t xml:space="preserve">Singapore City, Singapore. August 2008. </w:t>
      </w:r>
    </w:p>
    <w:p w:rsidR="008C1A01" w:rsidRPr="00FA3D14" w:rsidRDefault="008C1A01" w:rsidP="008519C7">
      <w:pPr>
        <w:spacing w:line="240" w:lineRule="auto"/>
        <w:rPr>
          <w:rFonts w:ascii="Times New Roman" w:hAnsi="Times New Roman" w:cs="Times New Roman"/>
          <w:sz w:val="24"/>
          <w:szCs w:val="24"/>
        </w:rPr>
      </w:pPr>
      <w:r w:rsidRPr="00FA3D14">
        <w:rPr>
          <w:rFonts w:ascii="Times New Roman" w:eastAsia="Batang" w:hAnsi="Times New Roman" w:cs="Times New Roman"/>
          <w:sz w:val="24"/>
          <w:szCs w:val="24"/>
          <w:lang w:eastAsia="ko-KR"/>
        </w:rPr>
        <w:t>XI IMW - Nursing guidelines for enhanced patient care. Poster Session, XI International Myeloma Workshop. Kos, Greece. June 2007.</w:t>
      </w:r>
    </w:p>
    <w:p w:rsidR="008C1A01" w:rsidRPr="00FA3D14" w:rsidRDefault="008C1A01" w:rsidP="008519C7">
      <w:pPr>
        <w:spacing w:line="240" w:lineRule="auto"/>
        <w:rPr>
          <w:rFonts w:ascii="Times New Roman" w:hAnsi="Times New Roman" w:cs="Times New Roman"/>
          <w:sz w:val="24"/>
          <w:szCs w:val="24"/>
        </w:rPr>
      </w:pPr>
      <w:r w:rsidRPr="00FA3D14">
        <w:rPr>
          <w:rFonts w:ascii="Times New Roman" w:hAnsi="Times New Roman" w:cs="Times New Roman"/>
          <w:sz w:val="24"/>
          <w:szCs w:val="24"/>
        </w:rPr>
        <w:t>9</w:t>
      </w:r>
      <w:r w:rsidRPr="00FA3D14">
        <w:rPr>
          <w:rFonts w:ascii="Times New Roman" w:hAnsi="Times New Roman" w:cs="Times New Roman"/>
          <w:sz w:val="24"/>
          <w:szCs w:val="24"/>
          <w:vertAlign w:val="superscript"/>
        </w:rPr>
        <w:t xml:space="preserve">th </w:t>
      </w:r>
      <w:r w:rsidRPr="00FA3D14">
        <w:rPr>
          <w:rFonts w:ascii="Times New Roman" w:hAnsi="Times New Roman" w:cs="Times New Roman"/>
          <w:sz w:val="24"/>
          <w:szCs w:val="24"/>
        </w:rPr>
        <w:t>International Myeloma Workshop-Cleveland Clinic Nursing Symposium – Management of Chemotherapeutic Side Effects, Sydney, Australia April 2005</w:t>
      </w:r>
    </w:p>
    <w:p w:rsidR="008C1A01" w:rsidRPr="00FA3D14" w:rsidRDefault="008C1A01" w:rsidP="008519C7">
      <w:pPr>
        <w:autoSpaceDE w:val="0"/>
        <w:autoSpaceDN w:val="0"/>
        <w:adjustRightInd w:val="0"/>
        <w:rPr>
          <w:rFonts w:ascii="Times New Roman" w:eastAsia="Batang" w:hAnsi="Times New Roman" w:cs="Times New Roman"/>
          <w:b/>
          <w:sz w:val="24"/>
          <w:szCs w:val="24"/>
          <w:lang w:eastAsia="ko-KR"/>
        </w:rPr>
      </w:pPr>
      <w:r w:rsidRPr="00FA3D14">
        <w:rPr>
          <w:rFonts w:ascii="Times New Roman" w:eastAsia="Batang" w:hAnsi="Times New Roman" w:cs="Times New Roman"/>
          <w:b/>
          <w:sz w:val="24"/>
          <w:szCs w:val="24"/>
          <w:lang w:eastAsia="ko-KR"/>
        </w:rPr>
        <w:t>National Conference Lectures</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ONS Institute of Learning – Survivorship Care Issues in Patients with Myeloma. November 13, 2010.</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ONS Congress – Changing Patient Care in Multiple Myeloma: The IMF Nurse Leadership Board’s Long-Term Survivorship Care Plan. May 13, 2010.</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ONS Congress – Leading the Way: Managing Multiple Myeloma for the Long-term. Presenter – Novel therapies for multiple myeloma. San Antonio, TX, May 1, 2009.</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lastRenderedPageBreak/>
        <w:t>ONS Congress – Navigating the clinical course of multiple myeloma patient care. Presenter – Induction therapy for patients ineligible for stem cell transplant. San Antonio, TX, April 30, 2009.</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ONS Congress – Oncology Nursing Patterns in Multiple Myeloma. Presenter – Management of Treatment-related Effects. San Antonio, TX. April 29, 2009.</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ONS Congress- Leading the Way: Managing Multiple Myeloma for the Long-Term. Presenter – Update on Novel Therapies. San Antonio, TX. May 1, 2009.</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 xml:space="preserve">ONS Congress – Navigating the Clinical Course of Multiple Myeloma Patient Care. Presenter – Induction Therapies for Transplant Ineligible Patients. San Antonio, TX. April 30, 2009. </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ONS Congress – Changing Paradigms in the Treatment of Multiple Myeloma: A Nurse-Centric Case-Based Discussion– Chair and Presenter, Symposium, Oncology Nursing Society Annual Congress. Philadelphia, PA. May 17, 2008</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 xml:space="preserve">ONS Congress – </w:t>
      </w:r>
      <w:r w:rsidRPr="00FA3D14">
        <w:rPr>
          <w:rFonts w:ascii="Times New Roman" w:hAnsi="Times New Roman" w:cs="Times New Roman"/>
          <w:sz w:val="24"/>
          <w:szCs w:val="24"/>
        </w:rPr>
        <w:t>Staying Upright: Managing Spinal Complications for Patients with Cancer</w:t>
      </w:r>
      <w:r w:rsidRPr="00FA3D14">
        <w:rPr>
          <w:rFonts w:ascii="Times New Roman" w:eastAsia="Batang" w:hAnsi="Times New Roman" w:cs="Times New Roman"/>
          <w:sz w:val="24"/>
          <w:szCs w:val="24"/>
          <w:lang w:eastAsia="ko-KR"/>
        </w:rPr>
        <w:t xml:space="preserve"> – Symposium, Oncology Nursing Society Annual Congress. Philadelphia, PA. May 17, 2008</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ONS Congress – The IMF Nurse Leadership Board Consensus of Care: New Insights on Novel Therapies in Multiple Myeloma – Symposium, Oncology Nursing Society Annual Congress. Philadelphia, PA. May 16, 2008</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 xml:space="preserve">ONS Congress – </w:t>
      </w:r>
      <w:r w:rsidRPr="00FA3D14">
        <w:rPr>
          <w:rFonts w:ascii="Times New Roman" w:hAnsi="Times New Roman" w:cs="Times New Roman"/>
          <w:iCs/>
          <w:sz w:val="24"/>
          <w:szCs w:val="24"/>
        </w:rPr>
        <w:t>The Spectrum of Multiple Myeloma Patient Care: A Case-Based Assessment for Oncology Nurses</w:t>
      </w:r>
      <w:r w:rsidRPr="00FA3D14">
        <w:rPr>
          <w:rFonts w:ascii="Times New Roman" w:eastAsia="Batang" w:hAnsi="Times New Roman" w:cs="Times New Roman"/>
          <w:sz w:val="24"/>
          <w:szCs w:val="24"/>
          <w:lang w:eastAsia="ko-KR"/>
        </w:rPr>
        <w:t xml:space="preserve"> – Symposium, Oncology Nursing Society Annual Congress. Philadelphia, PA. May 18, 2008</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ONS Congress - Management of Novel Therapeutics’ Side Effects – A Nurse Centric Model. Symposium, Oncology Nursing Society Annual Congress. Las Vegas, NV. April 2007</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WIN Conference – Decision Making in Oncology Settings and Validation and Testing of the Acceptability E-scale. Poster Session, Western Institute of Nursing Annual Conference. Garden Grove, CA. April 2008.</w:t>
      </w:r>
    </w:p>
    <w:p w:rsidR="008C1A01" w:rsidRPr="00FA3D14" w:rsidRDefault="008C1A01" w:rsidP="00484681">
      <w:pPr>
        <w:numPr>
          <w:ilvl w:val="0"/>
          <w:numId w:val="33"/>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ONS Congress – Updates on metastatic spine disorders. Symposium. ONS Annual Congress. Las Vegas, NV. April 2007.</w:t>
      </w:r>
    </w:p>
    <w:p w:rsidR="008C1A01" w:rsidRPr="00FA3D14" w:rsidRDefault="008C1A01" w:rsidP="00484681">
      <w:pPr>
        <w:numPr>
          <w:ilvl w:val="0"/>
          <w:numId w:val="33"/>
        </w:numPr>
        <w:autoSpaceDE w:val="0"/>
        <w:autoSpaceDN w:val="0"/>
        <w:adjustRightInd w:val="0"/>
        <w:spacing w:after="0" w:line="240" w:lineRule="auto"/>
        <w:rPr>
          <w:rFonts w:ascii="Times New Roman" w:hAnsi="Times New Roman" w:cs="Times New Roman"/>
          <w:sz w:val="24"/>
          <w:szCs w:val="24"/>
        </w:rPr>
      </w:pPr>
      <w:r w:rsidRPr="00FA3D14">
        <w:rPr>
          <w:rFonts w:ascii="Times New Roman" w:eastAsia="Batang" w:hAnsi="Times New Roman" w:cs="Times New Roman"/>
          <w:sz w:val="24"/>
          <w:szCs w:val="24"/>
          <w:lang w:eastAsia="ko-KR"/>
        </w:rPr>
        <w:t>NCNRC - Quality of life (QOL) in older adults undergoing autologous stem cell transplant (ASCT). Poster Session, National Cancer Nursing Research Conference. Hollywood, CA. February 2007</w:t>
      </w:r>
    </w:p>
    <w:p w:rsidR="008C1A01" w:rsidRPr="00FA3D14" w:rsidRDefault="008C1A01" w:rsidP="00484681">
      <w:pPr>
        <w:numPr>
          <w:ilvl w:val="0"/>
          <w:numId w:val="33"/>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ONS Annual Congress – Frontline Therapies for Multiple Myeloma, Orlando, FL April 2005</w:t>
      </w:r>
    </w:p>
    <w:p w:rsidR="008C1A01" w:rsidRPr="00FA3D14" w:rsidRDefault="008C1A01" w:rsidP="00484681">
      <w:pPr>
        <w:numPr>
          <w:ilvl w:val="0"/>
          <w:numId w:val="33"/>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ONS Annual Congress - Multiple Myeloma: A New Treatment Paradigm, Anaheim, CA April 2004</w:t>
      </w:r>
    </w:p>
    <w:p w:rsidR="008C1A01" w:rsidRPr="00FA3D14" w:rsidRDefault="008C1A01" w:rsidP="00484681">
      <w:pPr>
        <w:numPr>
          <w:ilvl w:val="0"/>
          <w:numId w:val="33"/>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ONS Fall Institute – Proteasome Inhibition in Multiple Myeloma, Philadelphia, PA November 2003</w:t>
      </w:r>
    </w:p>
    <w:p w:rsidR="008C1A01" w:rsidRPr="00FA3D14" w:rsidRDefault="008C1A01" w:rsidP="00484681">
      <w:pPr>
        <w:numPr>
          <w:ilvl w:val="0"/>
          <w:numId w:val="33"/>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 xml:space="preserve">ONS Annual Congress - Bortezomib for Relapsed and Refractory Multiple Myeloma – Denver, CO April 2003 </w:t>
      </w:r>
    </w:p>
    <w:p w:rsidR="008C1A01" w:rsidRPr="00FA3D14" w:rsidRDefault="008C1A01" w:rsidP="008519C7">
      <w:pPr>
        <w:rPr>
          <w:rFonts w:ascii="Times New Roman" w:hAnsi="Times New Roman" w:cs="Times New Roman"/>
          <w:b/>
          <w:sz w:val="24"/>
          <w:szCs w:val="24"/>
        </w:rPr>
      </w:pPr>
    </w:p>
    <w:p w:rsidR="008C1A01" w:rsidRPr="00FA3D14" w:rsidRDefault="008C1A01" w:rsidP="008519C7">
      <w:pPr>
        <w:rPr>
          <w:rFonts w:ascii="Times New Roman" w:hAnsi="Times New Roman" w:cs="Times New Roman"/>
          <w:b/>
          <w:sz w:val="24"/>
          <w:szCs w:val="24"/>
        </w:rPr>
      </w:pPr>
      <w:r w:rsidRPr="00FA3D14">
        <w:rPr>
          <w:rFonts w:ascii="Times New Roman" w:hAnsi="Times New Roman" w:cs="Times New Roman"/>
          <w:b/>
          <w:sz w:val="24"/>
          <w:szCs w:val="24"/>
        </w:rPr>
        <w:t>Regional Conference Lectures</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lastRenderedPageBreak/>
        <w:t xml:space="preserve">Annual Scripps Advanced Practice Nurses Oncology Conference. </w:t>
      </w:r>
      <w:r w:rsidRPr="00FA3D14">
        <w:rPr>
          <w:rFonts w:ascii="Times New Roman" w:hAnsi="Times New Roman" w:cs="Times New Roman"/>
          <w:sz w:val="24"/>
          <w:szCs w:val="24"/>
          <w:lang w:val="it-IT"/>
        </w:rPr>
        <w:t xml:space="preserve">Presenter – Plasma cell Disorders. San Diego, CA. </w:t>
      </w:r>
      <w:r w:rsidRPr="00FA3D14">
        <w:rPr>
          <w:rFonts w:ascii="Times New Roman" w:hAnsi="Times New Roman" w:cs="Times New Roman"/>
          <w:sz w:val="24"/>
          <w:szCs w:val="24"/>
        </w:rPr>
        <w:t>February, 2009.</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eastAsia="Batang" w:hAnsi="Times New Roman" w:cs="Times New Roman"/>
          <w:sz w:val="24"/>
          <w:szCs w:val="24"/>
          <w:lang w:eastAsia="ko-KR"/>
        </w:rPr>
        <w:t>Annual NW Oncology Conference - Advances in Multiple Myeloma. Annual “Concepts in Oncology Conference". Symposium, Boise, ID. October 2007</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Annual Scripps Cancer Center Oncology Conference – Novel Therapies for Patients with Multiple Myeloma and Nursing Management of Common Toxicities, San Diego, CA September 2007</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Myeloma: Disease overview, treatment considerations and nursing implications. Orlando, FL. January 2006</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Myeloma: Disease overview, treatment and clinical update on bortezomib therapy. Milwaukee, WI, December 2005</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International Myeloma Foundation – Patient and Family Seminar – QOL Session, Northbrook, IL June 2005</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Scripps’s Cancer Center Annual Advanced Practice Nurse Conference – Advances in Multiple Myeloma, San Diego, CA March 2005</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Millennium Pharmaceutical Nurse/Pharmacist Consultant’s Meeting – Clinical Update on Bortezomib in Hematologic Malignancies, Beverly Hills, CA November 2004</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Cornell-NYU/Letters&amp; Science Annual Oncology Conference – Advances in Hematologic Malignancies, New York City, NY October 2004</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Northwestern Memorial Hospital’s Annual Oncology Nursing Conference – Program Chair and Presenter: Novel Agents for Multiple Myeloma, Chicago, IL October 2004</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Annual Oncology Care Conference-“Novel Therapeutic Options for Myeloma”, Honolulu, HI July 2004</w:t>
      </w:r>
    </w:p>
    <w:p w:rsidR="008C1A01" w:rsidRPr="00FA3D14" w:rsidRDefault="008C1A01" w:rsidP="00484681">
      <w:pPr>
        <w:numPr>
          <w:ilvl w:val="0"/>
          <w:numId w:val="34"/>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Chicago Myeloma Foundation - Symptom Management in Patients with Multiple Myeloma, Chicago, IL September 2003</w:t>
      </w:r>
    </w:p>
    <w:p w:rsidR="00E34910" w:rsidRDefault="00E34910" w:rsidP="00E34910">
      <w:pPr>
        <w:spacing w:line="240" w:lineRule="auto"/>
        <w:rPr>
          <w:rFonts w:ascii="Times New Roman" w:eastAsia="Batang" w:hAnsi="Times New Roman" w:cs="Times New Roman"/>
          <w:b/>
          <w:sz w:val="24"/>
          <w:szCs w:val="24"/>
          <w:lang w:eastAsia="ko-KR"/>
        </w:rPr>
      </w:pPr>
    </w:p>
    <w:p w:rsidR="00E34910" w:rsidRPr="007B38F6" w:rsidRDefault="00E34910" w:rsidP="00E34910">
      <w:pPr>
        <w:spacing w:line="240" w:lineRule="auto"/>
        <w:rPr>
          <w:rFonts w:ascii="Times New Roman" w:hAnsi="Times New Roman" w:cs="Times New Roman"/>
          <w:b/>
          <w:sz w:val="24"/>
          <w:szCs w:val="24"/>
        </w:rPr>
      </w:pPr>
      <w:r w:rsidRPr="007B38F6">
        <w:rPr>
          <w:rFonts w:ascii="Times New Roman" w:eastAsia="Batang" w:hAnsi="Times New Roman" w:cs="Times New Roman"/>
          <w:b/>
          <w:sz w:val="24"/>
          <w:szCs w:val="24"/>
          <w:lang w:eastAsia="ko-KR"/>
        </w:rPr>
        <w:t>Online Educational Programs</w:t>
      </w:r>
    </w:p>
    <w:p w:rsidR="00E34910" w:rsidRPr="00FA3D14" w:rsidRDefault="00E34910" w:rsidP="00E34910">
      <w:pPr>
        <w:numPr>
          <w:ilvl w:val="0"/>
          <w:numId w:val="39"/>
        </w:numPr>
        <w:autoSpaceDE w:val="0"/>
        <w:autoSpaceDN w:val="0"/>
        <w:adjustRightInd w:val="0"/>
        <w:spacing w:after="0" w:line="240" w:lineRule="auto"/>
        <w:rPr>
          <w:rStyle w:val="Strong"/>
          <w:rFonts w:ascii="Times New Roman" w:hAnsi="Times New Roman" w:cs="Times New Roman"/>
          <w:sz w:val="24"/>
          <w:szCs w:val="24"/>
        </w:rPr>
      </w:pPr>
      <w:r w:rsidRPr="00FA3D14">
        <w:rPr>
          <w:rStyle w:val="Strong"/>
          <w:rFonts w:ascii="Times New Roman" w:hAnsi="Times New Roman" w:cs="Times New Roman"/>
          <w:b w:val="0"/>
          <w:sz w:val="24"/>
          <w:szCs w:val="24"/>
        </w:rPr>
        <w:t xml:space="preserve">Christiansen, N., Bensinger, W., Colson, K., Harvey, R. D., Lonial, S., &amp; </w:t>
      </w:r>
      <w:r w:rsidRPr="00FA3D14">
        <w:rPr>
          <w:rStyle w:val="Strong"/>
          <w:rFonts w:ascii="Times New Roman" w:hAnsi="Times New Roman" w:cs="Times New Roman"/>
          <w:sz w:val="24"/>
          <w:szCs w:val="24"/>
        </w:rPr>
        <w:t xml:space="preserve">Tariman, J. D. </w:t>
      </w:r>
      <w:r w:rsidRPr="00FA3D14">
        <w:rPr>
          <w:rStyle w:val="Strong"/>
          <w:rFonts w:ascii="Times New Roman" w:hAnsi="Times New Roman" w:cs="Times New Roman"/>
          <w:b w:val="0"/>
          <w:sz w:val="24"/>
          <w:szCs w:val="24"/>
        </w:rPr>
        <w:t xml:space="preserve">(2009). Module 8: Building the best myeloma regimens: Is there a blueprint? Available at  </w:t>
      </w:r>
      <w:hyperlink r:id="rId30" w:history="1">
        <w:r w:rsidRPr="00FA3D14">
          <w:rPr>
            <w:rStyle w:val="Hyperlink"/>
            <w:rFonts w:ascii="Times New Roman" w:hAnsi="Times New Roman"/>
            <w:sz w:val="24"/>
            <w:szCs w:val="24"/>
          </w:rPr>
          <w:t>http://www.questmeded.com/ce-bin/owa/pkg_disclaimer_html.display?ip_mode=secure&amp;ip_company_code=P4CC&amp;ip_test_id=14504&amp;ip_cookie=32248899</w:t>
        </w:r>
      </w:hyperlink>
    </w:p>
    <w:p w:rsidR="00E34910" w:rsidRPr="00FA3D14" w:rsidRDefault="00E34910" w:rsidP="00E34910">
      <w:pPr>
        <w:numPr>
          <w:ilvl w:val="0"/>
          <w:numId w:val="39"/>
        </w:numPr>
        <w:autoSpaceDE w:val="0"/>
        <w:autoSpaceDN w:val="0"/>
        <w:adjustRightInd w:val="0"/>
        <w:spacing w:after="0" w:line="240" w:lineRule="auto"/>
        <w:rPr>
          <w:rFonts w:ascii="Times New Roman" w:hAnsi="Times New Roman" w:cs="Times New Roman"/>
          <w:b/>
          <w:bCs/>
          <w:sz w:val="24"/>
          <w:szCs w:val="24"/>
        </w:rPr>
      </w:pPr>
      <w:r w:rsidRPr="00FA3D14">
        <w:rPr>
          <w:rStyle w:val="Strong"/>
          <w:rFonts w:ascii="Times New Roman" w:hAnsi="Times New Roman" w:cs="Times New Roman"/>
          <w:sz w:val="24"/>
          <w:szCs w:val="24"/>
        </w:rPr>
        <w:t xml:space="preserve">Tariman, J. D. </w:t>
      </w:r>
      <w:r w:rsidRPr="00FA3D14">
        <w:rPr>
          <w:rStyle w:val="Strong"/>
          <w:rFonts w:ascii="Times New Roman" w:hAnsi="Times New Roman" w:cs="Times New Roman"/>
          <w:b w:val="0"/>
          <w:sz w:val="24"/>
          <w:szCs w:val="24"/>
        </w:rPr>
        <w:t xml:space="preserve">&amp; Harvey, R. D. (2009). Module 2: </w:t>
      </w:r>
      <w:r w:rsidRPr="00FA3D14">
        <w:rPr>
          <w:rFonts w:ascii="Times New Roman" w:hAnsi="Times New Roman" w:cs="Times New Roman"/>
          <w:sz w:val="24"/>
          <w:szCs w:val="24"/>
        </w:rPr>
        <w:t xml:space="preserve">Clinical Considerations and Implications for Optimizing Patient Outcomes in Multiple Myeloma. Available at </w:t>
      </w:r>
      <w:hyperlink r:id="rId31" w:history="1">
        <w:r w:rsidRPr="00FA3D14">
          <w:rPr>
            <w:rStyle w:val="Hyperlink"/>
            <w:rFonts w:ascii="Times New Roman" w:hAnsi="Times New Roman"/>
            <w:sz w:val="24"/>
            <w:szCs w:val="24"/>
          </w:rPr>
          <w:t>http://www.clinicaloptions.com/Oncology/Management%20Series/Multiple%20Myeloma.aspx</w:t>
        </w:r>
      </w:hyperlink>
    </w:p>
    <w:p w:rsidR="00E34910" w:rsidRPr="00FA3D14" w:rsidRDefault="00E34910" w:rsidP="00E34910">
      <w:pPr>
        <w:numPr>
          <w:ilvl w:val="0"/>
          <w:numId w:val="39"/>
        </w:numPr>
        <w:autoSpaceDE w:val="0"/>
        <w:autoSpaceDN w:val="0"/>
        <w:adjustRightInd w:val="0"/>
        <w:spacing w:after="0" w:line="240" w:lineRule="auto"/>
        <w:rPr>
          <w:rFonts w:ascii="Times New Roman" w:hAnsi="Times New Roman" w:cs="Times New Roman"/>
          <w:b/>
          <w:bCs/>
          <w:sz w:val="24"/>
          <w:szCs w:val="24"/>
        </w:rPr>
      </w:pPr>
      <w:r w:rsidRPr="00FA3D14">
        <w:rPr>
          <w:rStyle w:val="Strong"/>
          <w:rFonts w:ascii="Times New Roman" w:hAnsi="Times New Roman" w:cs="Times New Roman"/>
          <w:b w:val="0"/>
          <w:sz w:val="24"/>
          <w:szCs w:val="24"/>
        </w:rPr>
        <w:t xml:space="preserve">Harvey, R. D &amp; </w:t>
      </w:r>
      <w:r w:rsidRPr="00FA3D14">
        <w:rPr>
          <w:rStyle w:val="Strong"/>
          <w:rFonts w:ascii="Times New Roman" w:hAnsi="Times New Roman" w:cs="Times New Roman"/>
          <w:sz w:val="24"/>
          <w:szCs w:val="24"/>
        </w:rPr>
        <w:t xml:space="preserve">Tariman, J. D. </w:t>
      </w:r>
      <w:r w:rsidRPr="00FA3D14">
        <w:rPr>
          <w:rStyle w:val="Strong"/>
          <w:rFonts w:ascii="Times New Roman" w:hAnsi="Times New Roman" w:cs="Times New Roman"/>
          <w:b w:val="0"/>
          <w:sz w:val="24"/>
          <w:szCs w:val="24"/>
        </w:rPr>
        <w:t xml:space="preserve">(2009). Module 1: </w:t>
      </w:r>
      <w:r w:rsidRPr="00FA3D14">
        <w:rPr>
          <w:rFonts w:ascii="Times New Roman" w:hAnsi="Times New Roman" w:cs="Times New Roman"/>
          <w:sz w:val="24"/>
          <w:szCs w:val="24"/>
        </w:rPr>
        <w:t xml:space="preserve">Mechanisms of Action and Clinical Advances in the Treatment of Multiple Myeloma. Available at  </w:t>
      </w:r>
      <w:hyperlink r:id="rId32" w:history="1">
        <w:r w:rsidRPr="00FA3D14">
          <w:rPr>
            <w:rStyle w:val="Hyperlink"/>
            <w:rFonts w:ascii="Times New Roman" w:hAnsi="Times New Roman"/>
            <w:sz w:val="24"/>
            <w:szCs w:val="24"/>
          </w:rPr>
          <w:t>http://www.clinicaloptions.com/Oncology/Management%20Series/Multiple%20Myeloma.aspx</w:t>
        </w:r>
      </w:hyperlink>
    </w:p>
    <w:p w:rsidR="00E34910" w:rsidRPr="00FA3D14" w:rsidRDefault="00E34910" w:rsidP="00E34910">
      <w:pPr>
        <w:numPr>
          <w:ilvl w:val="0"/>
          <w:numId w:val="39"/>
        </w:numPr>
        <w:autoSpaceDE w:val="0"/>
        <w:autoSpaceDN w:val="0"/>
        <w:adjustRightInd w:val="0"/>
        <w:spacing w:after="0" w:line="240" w:lineRule="auto"/>
        <w:rPr>
          <w:rStyle w:val="Strong"/>
          <w:rFonts w:ascii="Times New Roman" w:hAnsi="Times New Roman" w:cs="Times New Roman"/>
          <w:sz w:val="24"/>
          <w:szCs w:val="24"/>
        </w:rPr>
      </w:pPr>
      <w:r w:rsidRPr="00FA3D14">
        <w:rPr>
          <w:rStyle w:val="Strong"/>
          <w:rFonts w:ascii="Times New Roman" w:hAnsi="Times New Roman" w:cs="Times New Roman"/>
          <w:sz w:val="24"/>
          <w:szCs w:val="24"/>
        </w:rPr>
        <w:t>Tariman, J. D.,</w:t>
      </w:r>
      <w:r w:rsidRPr="00FA3D14">
        <w:rPr>
          <w:rStyle w:val="Strong"/>
          <w:rFonts w:ascii="Times New Roman" w:hAnsi="Times New Roman" w:cs="Times New Roman"/>
          <w:b w:val="0"/>
          <w:sz w:val="24"/>
          <w:szCs w:val="24"/>
        </w:rPr>
        <w:t xml:space="preserve"> Harvey, R. D. &amp; Colson, K. (2009). Module 6: Multiple Myeloma: Relapsed/Refractory Disease – Care Team Considerations. Available at </w:t>
      </w:r>
      <w:hyperlink r:id="rId33" w:history="1">
        <w:r w:rsidRPr="00FA3D14">
          <w:rPr>
            <w:rStyle w:val="Hyperlink"/>
            <w:rFonts w:ascii="Times New Roman" w:hAnsi="Times New Roman"/>
            <w:sz w:val="24"/>
            <w:szCs w:val="24"/>
          </w:rPr>
          <w:t>http://www.questmeded.com/ce-</w:t>
        </w:r>
        <w:r w:rsidRPr="00FA3D14">
          <w:rPr>
            <w:rStyle w:val="Hyperlink"/>
            <w:rFonts w:ascii="Times New Roman" w:hAnsi="Times New Roman"/>
            <w:sz w:val="24"/>
            <w:szCs w:val="24"/>
          </w:rPr>
          <w:lastRenderedPageBreak/>
          <w:t>bin/owa/pkg_disclaimer_html.display?ip_cookie=31242293&amp;ip_mode=secure&amp;ip_test_id=14409&amp;ip_company_code=P4CC</w:t>
        </w:r>
      </w:hyperlink>
    </w:p>
    <w:p w:rsidR="00E34910" w:rsidRPr="00FA3D14" w:rsidRDefault="00E34910" w:rsidP="00E34910">
      <w:pPr>
        <w:numPr>
          <w:ilvl w:val="0"/>
          <w:numId w:val="39"/>
        </w:numPr>
        <w:autoSpaceDE w:val="0"/>
        <w:autoSpaceDN w:val="0"/>
        <w:adjustRightInd w:val="0"/>
        <w:spacing w:after="0" w:line="240" w:lineRule="auto"/>
        <w:rPr>
          <w:rStyle w:val="Strong"/>
          <w:rFonts w:ascii="Times New Roman" w:hAnsi="Times New Roman" w:cs="Times New Roman"/>
          <w:b w:val="0"/>
          <w:bCs w:val="0"/>
          <w:sz w:val="24"/>
          <w:szCs w:val="24"/>
          <w:shd w:val="clear" w:color="auto" w:fill="FFFFFF"/>
        </w:rPr>
      </w:pPr>
      <w:r w:rsidRPr="00FA3D14">
        <w:rPr>
          <w:rStyle w:val="Strong"/>
          <w:rFonts w:ascii="Times New Roman" w:hAnsi="Times New Roman" w:cs="Times New Roman"/>
          <w:sz w:val="24"/>
          <w:szCs w:val="24"/>
        </w:rPr>
        <w:t xml:space="preserve">Tariman, J. D. </w:t>
      </w:r>
      <w:r w:rsidRPr="00FA3D14">
        <w:rPr>
          <w:rStyle w:val="Strong"/>
          <w:rFonts w:ascii="Times New Roman" w:hAnsi="Times New Roman" w:cs="Times New Roman"/>
          <w:b w:val="0"/>
          <w:sz w:val="24"/>
          <w:szCs w:val="24"/>
        </w:rPr>
        <w:t xml:space="preserve">&amp; Harvey, R. D. (2009). Module 4: Multiple Myeloma Induction and Transplant Strategies – Care Team Considerations. Available at </w:t>
      </w:r>
      <w:hyperlink r:id="rId34" w:history="1">
        <w:r w:rsidRPr="00FA3D14">
          <w:rPr>
            <w:rStyle w:val="Hyperlink"/>
            <w:rFonts w:ascii="Times New Roman" w:hAnsi="Times New Roman"/>
            <w:sz w:val="24"/>
            <w:szCs w:val="24"/>
          </w:rPr>
          <w:t>http://www.questmeded.com/ce-bin/owa/pkg_disclaimer_html.display?ip_cookie=31242245&amp;ip_mode=secure&amp;ip_test_id=13569&amp;ip_company_code=P4CC</w:t>
        </w:r>
      </w:hyperlink>
    </w:p>
    <w:p w:rsidR="00E34910" w:rsidRPr="00FA3D14" w:rsidRDefault="00E34910" w:rsidP="00E34910">
      <w:pPr>
        <w:numPr>
          <w:ilvl w:val="0"/>
          <w:numId w:val="39"/>
        </w:numPr>
        <w:autoSpaceDE w:val="0"/>
        <w:autoSpaceDN w:val="0"/>
        <w:adjustRightInd w:val="0"/>
        <w:spacing w:after="0" w:line="240" w:lineRule="auto"/>
        <w:rPr>
          <w:rFonts w:ascii="Times New Roman" w:hAnsi="Times New Roman" w:cs="Times New Roman"/>
          <w:sz w:val="24"/>
          <w:szCs w:val="24"/>
          <w:shd w:val="clear" w:color="auto" w:fill="FFFFFF"/>
        </w:rPr>
      </w:pPr>
      <w:r w:rsidRPr="00FA3D14">
        <w:rPr>
          <w:rFonts w:ascii="Times New Roman" w:hAnsi="Times New Roman" w:cs="Times New Roman"/>
          <w:b/>
          <w:sz w:val="24"/>
          <w:szCs w:val="24"/>
          <w:shd w:val="clear" w:color="auto" w:fill="FFFFFF"/>
          <w:lang w:val="it-IT"/>
        </w:rPr>
        <w:t>Tariman, J. D.</w:t>
      </w:r>
      <w:r w:rsidRPr="00FA3D14">
        <w:rPr>
          <w:rFonts w:ascii="Times New Roman" w:hAnsi="Times New Roman" w:cs="Times New Roman"/>
          <w:sz w:val="24"/>
          <w:szCs w:val="24"/>
          <w:shd w:val="clear" w:color="auto" w:fill="FFFFFF"/>
          <w:lang w:val="it-IT"/>
        </w:rPr>
        <w:t xml:space="preserve">, Fonseca, R., &amp; Colson, K. (2008). </w:t>
      </w:r>
      <w:r w:rsidRPr="00FA3D14">
        <w:rPr>
          <w:rFonts w:ascii="Times New Roman" w:hAnsi="Times New Roman" w:cs="Times New Roman"/>
          <w:sz w:val="24"/>
          <w:szCs w:val="24"/>
          <w:shd w:val="clear" w:color="auto" w:fill="FFFFFF"/>
        </w:rPr>
        <w:t xml:space="preserve">Changing Paradigms in the treatment of Multiple Myeloma: Nurse-Centric Case-Based Discussions. Available at </w:t>
      </w:r>
      <w:hyperlink r:id="rId35" w:history="1">
        <w:r w:rsidRPr="00FA3D14">
          <w:rPr>
            <w:rStyle w:val="Hyperlink"/>
            <w:rFonts w:ascii="Times New Roman" w:hAnsi="Times New Roman"/>
            <w:sz w:val="24"/>
            <w:szCs w:val="24"/>
            <w:shd w:val="clear" w:color="auto" w:fill="FFFFFF"/>
          </w:rPr>
          <w:t>http://old.imeronline.com/315_mm/home.html</w:t>
        </w:r>
      </w:hyperlink>
    </w:p>
    <w:p w:rsidR="00E34910" w:rsidRPr="00FA3D14" w:rsidRDefault="00E34910" w:rsidP="00E34910">
      <w:pPr>
        <w:numPr>
          <w:ilvl w:val="0"/>
          <w:numId w:val="39"/>
        </w:numPr>
        <w:autoSpaceDE w:val="0"/>
        <w:autoSpaceDN w:val="0"/>
        <w:adjustRightInd w:val="0"/>
        <w:spacing w:after="0" w:line="240" w:lineRule="auto"/>
        <w:rPr>
          <w:rFonts w:ascii="Times New Roman" w:hAnsi="Times New Roman" w:cs="Times New Roman"/>
          <w:sz w:val="24"/>
          <w:szCs w:val="24"/>
          <w:shd w:val="clear" w:color="auto" w:fill="FFFFFF"/>
        </w:rPr>
      </w:pPr>
      <w:r w:rsidRPr="00FA3D14">
        <w:rPr>
          <w:rFonts w:ascii="Times New Roman" w:hAnsi="Times New Roman" w:cs="Times New Roman"/>
          <w:sz w:val="24"/>
          <w:szCs w:val="24"/>
          <w:shd w:val="clear" w:color="auto" w:fill="FFFFFF"/>
        </w:rPr>
        <w:t xml:space="preserve">Lonial, S. &amp; </w:t>
      </w:r>
      <w:r w:rsidRPr="00FA3D14">
        <w:rPr>
          <w:rFonts w:ascii="Times New Roman" w:hAnsi="Times New Roman" w:cs="Times New Roman"/>
          <w:b/>
          <w:sz w:val="24"/>
          <w:szCs w:val="24"/>
          <w:shd w:val="clear" w:color="auto" w:fill="FFFFFF"/>
        </w:rPr>
        <w:t>Tariman J. D.</w:t>
      </w:r>
      <w:r w:rsidRPr="00FA3D14">
        <w:rPr>
          <w:rFonts w:ascii="Times New Roman" w:hAnsi="Times New Roman" w:cs="Times New Roman"/>
          <w:sz w:val="24"/>
          <w:szCs w:val="24"/>
          <w:shd w:val="clear" w:color="auto" w:fill="FFFFFF"/>
        </w:rPr>
        <w:t xml:space="preserve"> (2008). Clinical Updates in the Management of Patients With Multiple Myeloma Case-Based DVD. Available at </w:t>
      </w:r>
      <w:hyperlink r:id="rId36" w:history="1">
        <w:r w:rsidRPr="00FA3D14">
          <w:rPr>
            <w:rStyle w:val="Hyperlink"/>
            <w:rFonts w:ascii="Times New Roman" w:hAnsi="Times New Roman"/>
            <w:sz w:val="24"/>
            <w:szCs w:val="24"/>
            <w:shd w:val="clear" w:color="auto" w:fill="FFFFFF"/>
          </w:rPr>
          <w:t>http://www.thecbce.com/onlineEdu_detail.aspx?act_id=258</w:t>
        </w:r>
      </w:hyperlink>
    </w:p>
    <w:p w:rsidR="00E34910" w:rsidRPr="00FA3D14" w:rsidRDefault="00E34910" w:rsidP="00E34910">
      <w:pPr>
        <w:numPr>
          <w:ilvl w:val="0"/>
          <w:numId w:val="39"/>
        </w:numPr>
        <w:autoSpaceDE w:val="0"/>
        <w:autoSpaceDN w:val="0"/>
        <w:adjustRightInd w:val="0"/>
        <w:spacing w:after="0" w:line="240" w:lineRule="auto"/>
        <w:rPr>
          <w:rFonts w:ascii="Times New Roman" w:hAnsi="Times New Roman" w:cs="Times New Roman"/>
          <w:sz w:val="24"/>
          <w:szCs w:val="24"/>
          <w:shd w:val="clear" w:color="auto" w:fill="FFFFFF"/>
        </w:rPr>
      </w:pPr>
      <w:r w:rsidRPr="00FA3D14">
        <w:rPr>
          <w:rFonts w:ascii="Times New Roman" w:hAnsi="Times New Roman" w:cs="Times New Roman"/>
          <w:sz w:val="24"/>
          <w:szCs w:val="24"/>
          <w:shd w:val="clear" w:color="auto" w:fill="FFFFFF"/>
        </w:rPr>
        <w:t xml:space="preserve">Smith, L., </w:t>
      </w:r>
      <w:r w:rsidRPr="00FA3D14">
        <w:rPr>
          <w:rFonts w:ascii="Times New Roman" w:hAnsi="Times New Roman" w:cs="Times New Roman"/>
          <w:b/>
          <w:sz w:val="24"/>
          <w:szCs w:val="24"/>
          <w:shd w:val="clear" w:color="auto" w:fill="FFFFFF"/>
        </w:rPr>
        <w:t>Tariman, J. D.,</w:t>
      </w:r>
      <w:r w:rsidRPr="00FA3D14">
        <w:rPr>
          <w:rFonts w:ascii="Times New Roman" w:hAnsi="Times New Roman" w:cs="Times New Roman"/>
          <w:sz w:val="24"/>
          <w:szCs w:val="24"/>
          <w:shd w:val="clear" w:color="auto" w:fill="FFFFFF"/>
        </w:rPr>
        <w:t xml:space="preserve"> &amp; Harvey, R. D. (2008). Module 2: Diagnosis and Staging of Multiple Myeloma (MM) and Front-Line Therapy for the Transplant-Ineligible Patient: Care Team Considerations. Available at </w:t>
      </w:r>
      <w:hyperlink r:id="rId37" w:history="1">
        <w:r w:rsidRPr="00FA3D14">
          <w:rPr>
            <w:rStyle w:val="Hyperlink"/>
            <w:rFonts w:ascii="Times New Roman" w:hAnsi="Times New Roman"/>
            <w:sz w:val="24"/>
            <w:szCs w:val="24"/>
            <w:shd w:val="clear" w:color="auto" w:fill="FFFFFF"/>
          </w:rPr>
          <w:t>http://www.questmeded.com/ce-bin/owa/pkg_disclaimer_html.display?ip_cookie=31242277&amp;ip_mode=secure&amp;ip_test_id=13567&amp;ip_company_code=P4CC</w:t>
        </w:r>
      </w:hyperlink>
    </w:p>
    <w:p w:rsidR="008C1A01" w:rsidRPr="00FA3D14" w:rsidRDefault="008C1A01" w:rsidP="008519C7">
      <w:pPr>
        <w:rPr>
          <w:rFonts w:ascii="Times New Roman" w:hAnsi="Times New Roman" w:cs="Times New Roman"/>
          <w:sz w:val="24"/>
          <w:szCs w:val="24"/>
        </w:rPr>
      </w:pPr>
    </w:p>
    <w:p w:rsidR="00532539" w:rsidRDefault="008C1A01">
      <w:pPr>
        <w:keepNext/>
        <w:rPr>
          <w:rFonts w:ascii="Times New Roman" w:hAnsi="Times New Roman" w:cs="Times New Roman"/>
          <w:b/>
          <w:sz w:val="24"/>
          <w:szCs w:val="24"/>
        </w:rPr>
      </w:pPr>
      <w:r w:rsidRPr="00FA3D14">
        <w:rPr>
          <w:rFonts w:ascii="Times New Roman" w:hAnsi="Times New Roman" w:cs="Times New Roman"/>
          <w:b/>
          <w:sz w:val="24"/>
          <w:szCs w:val="24"/>
        </w:rPr>
        <w:t>Institutional Lectures</w:t>
      </w:r>
    </w:p>
    <w:p w:rsidR="008C1A01" w:rsidRPr="00FA3D14" w:rsidRDefault="008C1A01" w:rsidP="00484681">
      <w:pPr>
        <w:numPr>
          <w:ilvl w:val="0"/>
          <w:numId w:val="35"/>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Harborview Medical Center – Multiple Myeloma: Maximizing the Therapeutic Benefits of Every Novel Agent. Seattle, WA. December 09, 2008.</w:t>
      </w:r>
    </w:p>
    <w:p w:rsidR="008C1A01" w:rsidRPr="00FA3D14" w:rsidRDefault="008C1A01" w:rsidP="00484681">
      <w:pPr>
        <w:numPr>
          <w:ilvl w:val="0"/>
          <w:numId w:val="35"/>
        </w:numPr>
        <w:autoSpaceDE w:val="0"/>
        <w:autoSpaceDN w:val="0"/>
        <w:adjustRightInd w:val="0"/>
        <w:spacing w:after="0" w:line="240" w:lineRule="auto"/>
        <w:rPr>
          <w:rFonts w:ascii="Times New Roman" w:eastAsia="Batang" w:hAnsi="Times New Roman" w:cs="Times New Roman"/>
          <w:sz w:val="24"/>
          <w:szCs w:val="24"/>
          <w:lang w:eastAsia="ko-KR"/>
        </w:rPr>
      </w:pPr>
      <w:r w:rsidRPr="00FA3D14">
        <w:rPr>
          <w:rFonts w:ascii="Times New Roman" w:eastAsia="Batang" w:hAnsi="Times New Roman" w:cs="Times New Roman"/>
          <w:sz w:val="24"/>
          <w:szCs w:val="24"/>
          <w:lang w:eastAsia="ko-KR"/>
        </w:rPr>
        <w:t>FHCRC – Symptom Management and Nurse’s Role in Patient Care. International Myeloma Foundation Patient and Family Seminar. Seattle, WA. January 2008.</w:t>
      </w:r>
    </w:p>
    <w:p w:rsidR="008C1A01" w:rsidRPr="00FA3D14" w:rsidRDefault="008C1A01" w:rsidP="00484681">
      <w:pPr>
        <w:numPr>
          <w:ilvl w:val="0"/>
          <w:numId w:val="35"/>
        </w:numPr>
        <w:autoSpaceDE w:val="0"/>
        <w:autoSpaceDN w:val="0"/>
        <w:adjustRightInd w:val="0"/>
        <w:spacing w:after="0" w:line="240" w:lineRule="auto"/>
        <w:rPr>
          <w:rFonts w:ascii="Times New Roman" w:hAnsi="Times New Roman" w:cs="Times New Roman"/>
          <w:sz w:val="24"/>
          <w:szCs w:val="24"/>
        </w:rPr>
      </w:pPr>
      <w:r w:rsidRPr="00FA3D14">
        <w:rPr>
          <w:rFonts w:ascii="Times New Roman" w:eastAsia="Batang" w:hAnsi="Times New Roman" w:cs="Times New Roman"/>
          <w:sz w:val="24"/>
          <w:szCs w:val="24"/>
          <w:lang w:eastAsia="ko-KR"/>
        </w:rPr>
        <w:t>FHCRC- Management of Renal Insufficiency in Patients with Multiple Myeloma. Fred Hutchinson Cancer Research Center Nursing Education Day. Seattle, WA. January 2007.</w:t>
      </w:r>
    </w:p>
    <w:p w:rsidR="008C1A01" w:rsidRPr="00FA3D14" w:rsidRDefault="008C1A01" w:rsidP="00484681">
      <w:pPr>
        <w:numPr>
          <w:ilvl w:val="0"/>
          <w:numId w:val="35"/>
        </w:numPr>
        <w:autoSpaceDE w:val="0"/>
        <w:autoSpaceDN w:val="0"/>
        <w:adjustRightInd w:val="0"/>
        <w:spacing w:after="0" w:line="240" w:lineRule="auto"/>
        <w:rPr>
          <w:rFonts w:ascii="Times New Roman" w:hAnsi="Times New Roman" w:cs="Times New Roman"/>
          <w:sz w:val="24"/>
          <w:szCs w:val="24"/>
        </w:rPr>
      </w:pPr>
      <w:r w:rsidRPr="00FA3D14">
        <w:rPr>
          <w:rFonts w:ascii="Times New Roman" w:eastAsia="Batang" w:hAnsi="Times New Roman" w:cs="Times New Roman"/>
          <w:sz w:val="24"/>
          <w:szCs w:val="24"/>
          <w:lang w:eastAsia="ko-KR"/>
        </w:rPr>
        <w:t>NW Oncology Cancer Center - Vertebroplasty and kyphoplasty in patients with metastatic bone disease. Olympia, WA. February 7, 2007.</w:t>
      </w:r>
    </w:p>
    <w:p w:rsidR="008C1A01" w:rsidRPr="00FA3D14" w:rsidRDefault="008C1A01" w:rsidP="00484681">
      <w:pPr>
        <w:numPr>
          <w:ilvl w:val="0"/>
          <w:numId w:val="35"/>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Fort Collins-ONS Chapter – “Multiple Myeloma, Disease Overview and Advances in Therapy”, Fort Collins, CO. June 28, 2006.</w:t>
      </w:r>
    </w:p>
    <w:p w:rsidR="008C1A01" w:rsidRPr="00FA3D14" w:rsidRDefault="008C1A01" w:rsidP="00484681">
      <w:pPr>
        <w:numPr>
          <w:ilvl w:val="0"/>
          <w:numId w:val="35"/>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Lutheran General Hospital- “Nursing Management of Patients with Multiple Myeloma”, Park Ridge, IL. March 3, 2006.</w:t>
      </w:r>
    </w:p>
    <w:p w:rsidR="008C1A01" w:rsidRPr="00FA3D14" w:rsidRDefault="008C1A01" w:rsidP="00484681">
      <w:pPr>
        <w:numPr>
          <w:ilvl w:val="0"/>
          <w:numId w:val="35"/>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Kaiser-Permanente Oncology – “Nursing Management of Patients with Multiple Myeloma”, Portland, OR. January 19, 2006.</w:t>
      </w:r>
    </w:p>
    <w:p w:rsidR="008C1A01" w:rsidRPr="00FA3D14" w:rsidRDefault="008C1A01" w:rsidP="00484681">
      <w:pPr>
        <w:numPr>
          <w:ilvl w:val="0"/>
          <w:numId w:val="35"/>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Palm Beach Myeloma Support Group – “Advances in Myeloma Therapy”, Palm Beach, FL May 6, 2005</w:t>
      </w:r>
    </w:p>
    <w:p w:rsidR="008C1A01" w:rsidRPr="00FA3D14" w:rsidRDefault="008C1A01" w:rsidP="00484681">
      <w:pPr>
        <w:numPr>
          <w:ilvl w:val="0"/>
          <w:numId w:val="35"/>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Mid Chesapeake Bay ONS- “Novel therapies for Patients with Myeloma”, Washington, D.C. November, 2004</w:t>
      </w:r>
    </w:p>
    <w:p w:rsidR="008C1A01" w:rsidRPr="00FA3D14" w:rsidRDefault="008C1A01" w:rsidP="00484681">
      <w:pPr>
        <w:numPr>
          <w:ilvl w:val="0"/>
          <w:numId w:val="35"/>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UPMC Cancer Center- “Proteasome Inhibition-A Novel Option for the Treatment of Myeloma”, Pittsburgh, PA, June 10, 2004</w:t>
      </w:r>
    </w:p>
    <w:p w:rsidR="008C1A01" w:rsidRPr="00FA3D14" w:rsidRDefault="008C1A01" w:rsidP="00484681">
      <w:pPr>
        <w:numPr>
          <w:ilvl w:val="0"/>
          <w:numId w:val="35"/>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Chicago ONS Chapter - Multiple Myeloma Update, Chicago, IL March 2004</w:t>
      </w:r>
    </w:p>
    <w:p w:rsidR="008C1A01" w:rsidRPr="00FA3D14" w:rsidRDefault="008C1A01" w:rsidP="00484681">
      <w:pPr>
        <w:numPr>
          <w:ilvl w:val="0"/>
          <w:numId w:val="35"/>
        </w:numPr>
        <w:autoSpaceDE w:val="0"/>
        <w:autoSpaceDN w:val="0"/>
        <w:adjustRightInd w:val="0"/>
        <w:spacing w:after="0" w:line="240" w:lineRule="auto"/>
        <w:rPr>
          <w:rFonts w:ascii="Times New Roman" w:hAnsi="Times New Roman" w:cs="Times New Roman"/>
          <w:sz w:val="24"/>
          <w:szCs w:val="24"/>
        </w:rPr>
      </w:pPr>
      <w:r w:rsidRPr="00FA3D14">
        <w:rPr>
          <w:rFonts w:ascii="Times New Roman" w:hAnsi="Times New Roman" w:cs="Times New Roman"/>
          <w:sz w:val="24"/>
          <w:szCs w:val="24"/>
        </w:rPr>
        <w:t>Waukesha Memorial Hospital - Multiple Myeloma: Overview and Novel Therapeutic Agents, Waukesha, WI May 2003</w:t>
      </w:r>
    </w:p>
    <w:p w:rsidR="008C1A01" w:rsidRPr="00FA3D14" w:rsidRDefault="008C1A01" w:rsidP="008519C7">
      <w:pPr>
        <w:rPr>
          <w:rFonts w:ascii="Times New Roman" w:hAnsi="Times New Roman" w:cs="Times New Roman"/>
          <w:sz w:val="24"/>
          <w:szCs w:val="24"/>
        </w:rPr>
      </w:pPr>
    </w:p>
    <w:p w:rsidR="008C1A01" w:rsidRPr="00FA3D14" w:rsidRDefault="008C1A01" w:rsidP="008519C7">
      <w:pPr>
        <w:rPr>
          <w:rFonts w:ascii="Times New Roman" w:hAnsi="Times New Roman" w:cs="Times New Roman"/>
          <w:b/>
          <w:sz w:val="24"/>
          <w:szCs w:val="24"/>
          <w:u w:val="single"/>
        </w:rPr>
      </w:pPr>
      <w:r w:rsidRPr="00FA3D14">
        <w:rPr>
          <w:rFonts w:ascii="Times New Roman" w:hAnsi="Times New Roman" w:cs="Times New Roman"/>
          <w:b/>
          <w:sz w:val="24"/>
          <w:szCs w:val="24"/>
          <w:u w:val="single"/>
        </w:rPr>
        <w:t>HONORS AND AWARDS</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2008</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Best Student Poster Award</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 xml:space="preserve">Western Institute of Nursing </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Conference, Garden Grove, CA 2008</w:t>
      </w:r>
    </w:p>
    <w:p w:rsidR="008C1A01" w:rsidRPr="00FA3D14" w:rsidRDefault="008C1A01" w:rsidP="008519C7">
      <w:pPr>
        <w:spacing w:after="0" w:line="240" w:lineRule="auto"/>
        <w:rPr>
          <w:rFonts w:ascii="Times New Roman" w:hAnsi="Times New Roman" w:cs="Times New Roman"/>
          <w:sz w:val="24"/>
          <w:szCs w:val="24"/>
        </w:rPr>
      </w:pP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2007</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Best Poster Award</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 xml:space="preserve">National Cancer Nursing Research </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Conference, Hollywood, CA 2007</w:t>
      </w:r>
    </w:p>
    <w:p w:rsidR="008C1A01" w:rsidRPr="00FA3D14" w:rsidRDefault="008C1A01" w:rsidP="008519C7">
      <w:pPr>
        <w:spacing w:after="0" w:line="240" w:lineRule="auto"/>
        <w:rPr>
          <w:rFonts w:ascii="Times New Roman" w:hAnsi="Times New Roman" w:cs="Times New Roman"/>
          <w:sz w:val="24"/>
          <w:szCs w:val="24"/>
        </w:rPr>
      </w:pP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2006</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Achievement Rewards for College</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Scientists</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Seattle, WA</w:t>
      </w:r>
    </w:p>
    <w:p w:rsidR="008C1A01" w:rsidRPr="00FA3D14" w:rsidRDefault="008C1A01" w:rsidP="008519C7">
      <w:pPr>
        <w:spacing w:after="0" w:line="240" w:lineRule="auto"/>
        <w:rPr>
          <w:rFonts w:ascii="Times New Roman" w:hAnsi="Times New Roman" w:cs="Times New Roman"/>
          <w:sz w:val="24"/>
          <w:szCs w:val="24"/>
        </w:rPr>
      </w:pP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2006</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Betty Irene and Gordon Moore</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Fellowship, UCSF</w:t>
      </w: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San Francisco, CA</w:t>
      </w:r>
    </w:p>
    <w:p w:rsidR="008C1A01" w:rsidRPr="00FA3D14" w:rsidRDefault="008C1A01" w:rsidP="008519C7">
      <w:pPr>
        <w:spacing w:after="0" w:line="240" w:lineRule="auto"/>
        <w:rPr>
          <w:rFonts w:ascii="Times New Roman" w:hAnsi="Times New Roman" w:cs="Times New Roman"/>
          <w:sz w:val="24"/>
          <w:szCs w:val="24"/>
        </w:rPr>
      </w:pP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2005</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Outstanding New Member Award</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Oncology Nursing Society (ONS)</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Chicago Chapter</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Chicago, IL</w:t>
      </w:r>
    </w:p>
    <w:p w:rsidR="008C1A01" w:rsidRPr="00FA3D14" w:rsidRDefault="008C1A01" w:rsidP="008519C7">
      <w:pPr>
        <w:spacing w:after="0" w:line="240" w:lineRule="auto"/>
        <w:rPr>
          <w:rFonts w:ascii="Times New Roman" w:hAnsi="Times New Roman" w:cs="Times New Roman"/>
          <w:sz w:val="24"/>
          <w:szCs w:val="24"/>
        </w:rPr>
      </w:pP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1991</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Academic Excellence Award</w:t>
      </w:r>
    </w:p>
    <w:p w:rsidR="008C1A01" w:rsidRPr="00FA3D14" w:rsidRDefault="008C1A01" w:rsidP="008519C7">
      <w:pPr>
        <w:spacing w:after="0" w:line="240" w:lineRule="auto"/>
        <w:ind w:left="5040"/>
        <w:rPr>
          <w:rFonts w:ascii="Times New Roman" w:hAnsi="Times New Roman" w:cs="Times New Roman"/>
          <w:sz w:val="24"/>
          <w:szCs w:val="24"/>
        </w:rPr>
      </w:pPr>
      <w:r w:rsidRPr="00FA3D14">
        <w:rPr>
          <w:rFonts w:ascii="Times New Roman" w:hAnsi="Times New Roman" w:cs="Times New Roman"/>
          <w:sz w:val="24"/>
          <w:szCs w:val="24"/>
        </w:rPr>
        <w:t>13</w:t>
      </w:r>
      <w:r w:rsidRPr="00FA3D14">
        <w:rPr>
          <w:rFonts w:ascii="Times New Roman" w:hAnsi="Times New Roman" w:cs="Times New Roman"/>
          <w:sz w:val="24"/>
          <w:szCs w:val="24"/>
          <w:vertAlign w:val="superscript"/>
        </w:rPr>
        <w:t>th</w:t>
      </w:r>
      <w:r w:rsidRPr="00FA3D14">
        <w:rPr>
          <w:rFonts w:ascii="Times New Roman" w:hAnsi="Times New Roman" w:cs="Times New Roman"/>
          <w:sz w:val="24"/>
          <w:szCs w:val="24"/>
        </w:rPr>
        <w:t xml:space="preserve"> Place, Philippines Board of Nursing Examination</w:t>
      </w:r>
    </w:p>
    <w:p w:rsidR="008C1A01" w:rsidRPr="00FA3D14" w:rsidRDefault="008C1A01" w:rsidP="008519C7">
      <w:pPr>
        <w:spacing w:after="0" w:line="240" w:lineRule="auto"/>
        <w:ind w:left="5040"/>
        <w:rPr>
          <w:rFonts w:ascii="Times New Roman" w:hAnsi="Times New Roman" w:cs="Times New Roman"/>
          <w:sz w:val="24"/>
          <w:szCs w:val="24"/>
        </w:rPr>
      </w:pPr>
      <w:r w:rsidRPr="00FA3D14">
        <w:rPr>
          <w:rFonts w:ascii="Times New Roman" w:hAnsi="Times New Roman" w:cs="Times New Roman"/>
          <w:sz w:val="24"/>
          <w:szCs w:val="24"/>
        </w:rPr>
        <w:t>Manila, Philippines</w:t>
      </w:r>
    </w:p>
    <w:p w:rsidR="008C1A01" w:rsidRPr="00FA3D14" w:rsidRDefault="008C1A01" w:rsidP="008519C7">
      <w:pPr>
        <w:spacing w:after="0" w:line="240" w:lineRule="auto"/>
        <w:rPr>
          <w:rFonts w:ascii="Times New Roman" w:hAnsi="Times New Roman" w:cs="Times New Roman"/>
          <w:sz w:val="24"/>
          <w:szCs w:val="24"/>
        </w:rPr>
      </w:pPr>
    </w:p>
    <w:p w:rsidR="008C1A01" w:rsidRPr="00FA3D14" w:rsidRDefault="008C1A01" w:rsidP="008519C7">
      <w:p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1991</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Cum Laude</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BSN Class 1991</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Cebu, Philippines</w:t>
      </w:r>
    </w:p>
    <w:p w:rsidR="008C1A01" w:rsidRPr="00FA3D14" w:rsidRDefault="008C1A01" w:rsidP="008519C7">
      <w:pPr>
        <w:spacing w:after="0"/>
        <w:rPr>
          <w:rFonts w:ascii="Times New Roman" w:hAnsi="Times New Roman" w:cs="Times New Roman"/>
          <w:sz w:val="24"/>
          <w:szCs w:val="24"/>
        </w:rPr>
      </w:pPr>
    </w:p>
    <w:p w:rsidR="008C1A01" w:rsidRPr="00FA3D14" w:rsidRDefault="008C1A01" w:rsidP="008519C7">
      <w:pPr>
        <w:pStyle w:val="Heading4"/>
        <w:rPr>
          <w:szCs w:val="24"/>
        </w:rPr>
      </w:pPr>
      <w:r w:rsidRPr="00FA3D14">
        <w:rPr>
          <w:szCs w:val="24"/>
        </w:rPr>
        <w:t>PROFESSIONAL SERVICES</w:t>
      </w:r>
    </w:p>
    <w:p w:rsidR="008C1A01" w:rsidRPr="00FA3D14" w:rsidRDefault="008C1A01" w:rsidP="008519C7">
      <w:pPr>
        <w:pStyle w:val="Heading4"/>
        <w:rPr>
          <w:szCs w:val="24"/>
        </w:rPr>
      </w:pPr>
    </w:p>
    <w:p w:rsidR="008C1A01" w:rsidRPr="00FA3D14" w:rsidRDefault="008C1A01" w:rsidP="008519C7">
      <w:pPr>
        <w:ind w:left="5040" w:hanging="5040"/>
        <w:rPr>
          <w:rFonts w:ascii="Times New Roman" w:hAnsi="Times New Roman" w:cs="Times New Roman"/>
          <w:i/>
          <w:sz w:val="24"/>
          <w:szCs w:val="24"/>
        </w:rPr>
      </w:pPr>
      <w:r w:rsidRPr="00FA3D14">
        <w:rPr>
          <w:rFonts w:ascii="Times New Roman" w:hAnsi="Times New Roman" w:cs="Times New Roman"/>
          <w:sz w:val="24"/>
          <w:szCs w:val="24"/>
        </w:rPr>
        <w:t xml:space="preserve">2008 – present </w:t>
      </w:r>
      <w:r w:rsidRPr="00FA3D14">
        <w:rPr>
          <w:rFonts w:ascii="Times New Roman" w:hAnsi="Times New Roman" w:cs="Times New Roman"/>
          <w:sz w:val="24"/>
          <w:szCs w:val="24"/>
        </w:rPr>
        <w:tab/>
        <w:t xml:space="preserve">Editorial board member – </w:t>
      </w:r>
      <w:r w:rsidRPr="00FA3D14">
        <w:rPr>
          <w:rFonts w:ascii="Times New Roman" w:hAnsi="Times New Roman" w:cs="Times New Roman"/>
          <w:i/>
          <w:sz w:val="24"/>
          <w:szCs w:val="24"/>
        </w:rPr>
        <w:t>The Oncology Nurse</w:t>
      </w:r>
    </w:p>
    <w:p w:rsidR="008C1A01" w:rsidRPr="00FA3D14" w:rsidRDefault="008C1A01" w:rsidP="008519C7">
      <w:pPr>
        <w:ind w:left="5040" w:hanging="5040"/>
        <w:rPr>
          <w:rFonts w:ascii="Times New Roman" w:hAnsi="Times New Roman" w:cs="Times New Roman"/>
          <w:sz w:val="24"/>
          <w:szCs w:val="24"/>
        </w:rPr>
      </w:pPr>
      <w:r w:rsidRPr="00FA3D14">
        <w:rPr>
          <w:rFonts w:ascii="Times New Roman" w:hAnsi="Times New Roman" w:cs="Times New Roman"/>
          <w:sz w:val="24"/>
          <w:szCs w:val="24"/>
        </w:rPr>
        <w:t xml:space="preserve">2006 – </w:t>
      </w:r>
      <w:r>
        <w:rPr>
          <w:rFonts w:ascii="Times New Roman" w:hAnsi="Times New Roman" w:cs="Times New Roman"/>
          <w:sz w:val="24"/>
          <w:szCs w:val="24"/>
        </w:rPr>
        <w:t>2010</w:t>
      </w:r>
      <w:r w:rsidRPr="00FA3D14">
        <w:rPr>
          <w:rFonts w:ascii="Times New Roman" w:hAnsi="Times New Roman" w:cs="Times New Roman"/>
          <w:sz w:val="24"/>
          <w:szCs w:val="24"/>
        </w:rPr>
        <w:tab/>
      </w:r>
      <w:r w:rsidRPr="00FA3D14">
        <w:rPr>
          <w:rFonts w:ascii="Times New Roman" w:hAnsi="Times New Roman" w:cs="Times New Roman"/>
          <w:i/>
          <w:sz w:val="24"/>
          <w:szCs w:val="24"/>
        </w:rPr>
        <w:t>Contributing writer</w:t>
      </w:r>
      <w:r w:rsidRPr="00FA3D14">
        <w:rPr>
          <w:rFonts w:ascii="Times New Roman" w:hAnsi="Times New Roman" w:cs="Times New Roman"/>
          <w:sz w:val="24"/>
          <w:szCs w:val="24"/>
        </w:rPr>
        <w:t xml:space="preserve"> – </w:t>
      </w:r>
      <w:r w:rsidRPr="00FA3D14">
        <w:rPr>
          <w:rFonts w:ascii="Times New Roman" w:hAnsi="Times New Roman" w:cs="Times New Roman"/>
          <w:i/>
          <w:sz w:val="24"/>
          <w:szCs w:val="24"/>
        </w:rPr>
        <w:t>Advance for Nurse Practitioners-</w:t>
      </w:r>
      <w:r w:rsidRPr="00FA3D14">
        <w:rPr>
          <w:rFonts w:ascii="Times New Roman" w:hAnsi="Times New Roman" w:cs="Times New Roman"/>
          <w:sz w:val="24"/>
          <w:szCs w:val="24"/>
        </w:rPr>
        <w:t>Men’s Health Column</w:t>
      </w:r>
    </w:p>
    <w:p w:rsidR="008C1A01" w:rsidRPr="00FA3D14" w:rsidRDefault="008C1A01" w:rsidP="008519C7">
      <w:pPr>
        <w:pStyle w:val="Heading2"/>
        <w:rPr>
          <w:i/>
          <w:iCs/>
          <w:szCs w:val="24"/>
        </w:rPr>
      </w:pPr>
      <w:r w:rsidRPr="00FA3D14">
        <w:rPr>
          <w:iCs/>
          <w:szCs w:val="24"/>
        </w:rPr>
        <w:lastRenderedPageBreak/>
        <w:t xml:space="preserve">2005 – </w:t>
      </w:r>
      <w:r>
        <w:rPr>
          <w:iCs/>
          <w:szCs w:val="24"/>
        </w:rPr>
        <w:t>2010</w:t>
      </w:r>
      <w:r w:rsidRPr="00FA3D14">
        <w:rPr>
          <w:iCs/>
          <w:szCs w:val="24"/>
        </w:rPr>
        <w:tab/>
      </w:r>
      <w:r w:rsidRPr="00FA3D14">
        <w:rPr>
          <w:iCs/>
          <w:szCs w:val="24"/>
        </w:rPr>
        <w:tab/>
      </w:r>
      <w:r w:rsidRPr="00FA3D14">
        <w:rPr>
          <w:iCs/>
          <w:szCs w:val="24"/>
        </w:rPr>
        <w:tab/>
      </w:r>
      <w:r w:rsidRPr="00FA3D14">
        <w:rPr>
          <w:iCs/>
          <w:szCs w:val="24"/>
        </w:rPr>
        <w:tab/>
      </w:r>
      <w:r w:rsidRPr="00FA3D14">
        <w:rPr>
          <w:iCs/>
          <w:szCs w:val="24"/>
        </w:rPr>
        <w:tab/>
      </w:r>
      <w:r w:rsidRPr="00FA3D14">
        <w:rPr>
          <w:iCs/>
          <w:szCs w:val="24"/>
        </w:rPr>
        <w:tab/>
      </w:r>
      <w:r w:rsidRPr="00FA3D14">
        <w:rPr>
          <w:i/>
          <w:iCs/>
          <w:szCs w:val="24"/>
        </w:rPr>
        <w:t>Contributing editor</w:t>
      </w:r>
      <w:r w:rsidRPr="00FA3D14">
        <w:rPr>
          <w:iCs/>
          <w:szCs w:val="24"/>
        </w:rPr>
        <w:t xml:space="preserve"> - </w:t>
      </w:r>
      <w:r w:rsidRPr="00FA3D14">
        <w:rPr>
          <w:i/>
          <w:iCs/>
          <w:szCs w:val="24"/>
        </w:rPr>
        <w:t xml:space="preserve">ONS News </w:t>
      </w:r>
    </w:p>
    <w:p w:rsidR="008C1A01" w:rsidRPr="00FA3D14" w:rsidRDefault="008C1A01" w:rsidP="008519C7">
      <w:pPr>
        <w:pStyle w:val="Heading2"/>
        <w:rPr>
          <w:i/>
          <w:iCs/>
          <w:szCs w:val="24"/>
        </w:rPr>
      </w:pPr>
    </w:p>
    <w:p w:rsidR="008C1A01" w:rsidRPr="00FA3D14" w:rsidRDefault="008C1A01" w:rsidP="008519C7">
      <w:pPr>
        <w:pStyle w:val="Heading2"/>
        <w:ind w:left="5040" w:hanging="5040"/>
        <w:rPr>
          <w:szCs w:val="24"/>
        </w:rPr>
      </w:pPr>
      <w:r>
        <w:rPr>
          <w:iCs/>
          <w:szCs w:val="24"/>
        </w:rPr>
        <w:t>2005 – 2009</w:t>
      </w:r>
      <w:r w:rsidRPr="00FA3D14">
        <w:rPr>
          <w:iCs/>
          <w:szCs w:val="24"/>
        </w:rPr>
        <w:tab/>
      </w:r>
      <w:r w:rsidRPr="00FA3D14">
        <w:rPr>
          <w:i/>
          <w:szCs w:val="24"/>
        </w:rPr>
        <w:t>Continuing Education Pilot Reviewer</w:t>
      </w:r>
      <w:r w:rsidRPr="00FA3D14">
        <w:rPr>
          <w:szCs w:val="24"/>
        </w:rPr>
        <w:t xml:space="preserve"> – </w:t>
      </w:r>
      <w:r w:rsidRPr="00FA3D14">
        <w:rPr>
          <w:i/>
          <w:szCs w:val="24"/>
        </w:rPr>
        <w:t xml:space="preserve">ONS </w:t>
      </w:r>
      <w:r w:rsidRPr="00FA3D14">
        <w:rPr>
          <w:szCs w:val="24"/>
        </w:rPr>
        <w:t xml:space="preserve">ECCIT </w:t>
      </w:r>
    </w:p>
    <w:p w:rsidR="008C1A01" w:rsidRPr="00FA3D14" w:rsidRDefault="008C1A01" w:rsidP="008519C7">
      <w:pPr>
        <w:rPr>
          <w:rFonts w:ascii="Times New Roman" w:hAnsi="Times New Roman" w:cs="Times New Roman"/>
          <w:sz w:val="24"/>
          <w:szCs w:val="24"/>
        </w:rPr>
      </w:pPr>
    </w:p>
    <w:p w:rsidR="008C1A01" w:rsidRPr="00FA3D14" w:rsidRDefault="008C1A01" w:rsidP="008519C7">
      <w:pPr>
        <w:ind w:left="5040" w:hanging="5040"/>
        <w:rPr>
          <w:rFonts w:ascii="Times New Roman" w:hAnsi="Times New Roman" w:cs="Times New Roman"/>
          <w:sz w:val="24"/>
          <w:szCs w:val="24"/>
        </w:rPr>
      </w:pPr>
      <w:r w:rsidRPr="00FA3D14">
        <w:rPr>
          <w:rFonts w:ascii="Times New Roman" w:hAnsi="Times New Roman" w:cs="Times New Roman"/>
          <w:sz w:val="24"/>
          <w:szCs w:val="24"/>
        </w:rPr>
        <w:t>2003 – present</w:t>
      </w:r>
      <w:r w:rsidRPr="00FA3D14">
        <w:rPr>
          <w:rFonts w:ascii="Times New Roman" w:hAnsi="Times New Roman" w:cs="Times New Roman"/>
          <w:sz w:val="24"/>
          <w:szCs w:val="24"/>
        </w:rPr>
        <w:tab/>
        <w:t xml:space="preserve">Review board member - </w:t>
      </w:r>
      <w:r w:rsidRPr="00FA3D14">
        <w:rPr>
          <w:rFonts w:ascii="Times New Roman" w:hAnsi="Times New Roman" w:cs="Times New Roman"/>
          <w:i/>
          <w:sz w:val="24"/>
          <w:szCs w:val="24"/>
        </w:rPr>
        <w:t>Clinical Journal of Oncology Nursing</w:t>
      </w:r>
    </w:p>
    <w:p w:rsidR="008C1A01" w:rsidRPr="00FA3D14" w:rsidRDefault="008C1A01" w:rsidP="008519C7">
      <w:pPr>
        <w:pStyle w:val="Heading2"/>
        <w:ind w:left="4320" w:hanging="4320"/>
        <w:rPr>
          <w:iCs/>
          <w:szCs w:val="24"/>
        </w:rPr>
      </w:pPr>
    </w:p>
    <w:p w:rsidR="008C1A01" w:rsidRPr="00FA3D14" w:rsidRDefault="008C1A01" w:rsidP="008519C7">
      <w:pPr>
        <w:pStyle w:val="Heading2"/>
        <w:ind w:left="5040" w:hanging="5040"/>
        <w:rPr>
          <w:szCs w:val="24"/>
        </w:rPr>
      </w:pPr>
      <w:r w:rsidRPr="00FA3D14">
        <w:rPr>
          <w:iCs/>
          <w:szCs w:val="24"/>
        </w:rPr>
        <w:t xml:space="preserve">2004 – present </w:t>
      </w:r>
      <w:r w:rsidRPr="00FA3D14">
        <w:rPr>
          <w:iCs/>
          <w:szCs w:val="24"/>
        </w:rPr>
        <w:tab/>
        <w:t xml:space="preserve">Review board member - </w:t>
      </w:r>
      <w:r w:rsidRPr="00FA3D14">
        <w:rPr>
          <w:i/>
          <w:iCs/>
          <w:szCs w:val="24"/>
        </w:rPr>
        <w:t>Oncology Nursing Forum</w:t>
      </w:r>
    </w:p>
    <w:p w:rsidR="008C1A01" w:rsidRPr="00FA3D14" w:rsidRDefault="008C1A01" w:rsidP="008519C7">
      <w:pPr>
        <w:rPr>
          <w:rFonts w:ascii="Times New Roman" w:hAnsi="Times New Roman" w:cs="Times New Roman"/>
          <w:sz w:val="24"/>
          <w:szCs w:val="24"/>
        </w:rPr>
      </w:pPr>
    </w:p>
    <w:p w:rsidR="008C1A01" w:rsidRPr="00FA3D14" w:rsidRDefault="008C1A01" w:rsidP="008519C7">
      <w:pPr>
        <w:ind w:left="5040" w:hanging="5040"/>
        <w:rPr>
          <w:rFonts w:ascii="Times New Roman" w:hAnsi="Times New Roman" w:cs="Times New Roman"/>
          <w:sz w:val="24"/>
          <w:szCs w:val="24"/>
        </w:rPr>
      </w:pPr>
      <w:r w:rsidRPr="00FA3D14">
        <w:rPr>
          <w:rFonts w:ascii="Times New Roman" w:hAnsi="Times New Roman" w:cs="Times New Roman"/>
          <w:sz w:val="24"/>
          <w:szCs w:val="24"/>
        </w:rPr>
        <w:t>2004- 2006</w:t>
      </w:r>
      <w:r w:rsidRPr="00FA3D14">
        <w:rPr>
          <w:rFonts w:ascii="Times New Roman" w:hAnsi="Times New Roman" w:cs="Times New Roman"/>
          <w:sz w:val="24"/>
          <w:szCs w:val="24"/>
        </w:rPr>
        <w:tab/>
        <w:t>Chicago Oncology Nursing Society – Board of Director and Research Committee Member</w:t>
      </w:r>
    </w:p>
    <w:p w:rsidR="008C1A01" w:rsidRPr="00FA3D14" w:rsidRDefault="008C1A01" w:rsidP="008519C7">
      <w:pPr>
        <w:ind w:left="5040" w:hanging="5040"/>
        <w:rPr>
          <w:rFonts w:ascii="Times New Roman" w:hAnsi="Times New Roman" w:cs="Times New Roman"/>
          <w:sz w:val="24"/>
          <w:szCs w:val="24"/>
        </w:rPr>
      </w:pPr>
      <w:r w:rsidRPr="00FA3D14">
        <w:rPr>
          <w:rFonts w:ascii="Times New Roman" w:hAnsi="Times New Roman" w:cs="Times New Roman"/>
          <w:sz w:val="24"/>
          <w:szCs w:val="24"/>
        </w:rPr>
        <w:t>2002 – 2006</w:t>
      </w:r>
      <w:r w:rsidRPr="00FA3D14">
        <w:rPr>
          <w:rFonts w:ascii="Times New Roman" w:hAnsi="Times New Roman" w:cs="Times New Roman"/>
          <w:sz w:val="24"/>
          <w:szCs w:val="24"/>
        </w:rPr>
        <w:tab/>
        <w:t>Reviewer - Northwestern University Clinical Protocol and Scientific Review Monitoring Committee</w:t>
      </w:r>
    </w:p>
    <w:p w:rsidR="008C1A01" w:rsidRPr="00FA3D14" w:rsidRDefault="008C1A01" w:rsidP="008519C7">
      <w:pPr>
        <w:pStyle w:val="Heading4"/>
        <w:rPr>
          <w:szCs w:val="24"/>
        </w:rPr>
      </w:pPr>
    </w:p>
    <w:p w:rsidR="008C1A01" w:rsidRPr="00FA3D14" w:rsidRDefault="008C1A01" w:rsidP="008519C7">
      <w:pPr>
        <w:pStyle w:val="Heading4"/>
        <w:rPr>
          <w:szCs w:val="24"/>
          <w:u w:val="none"/>
        </w:rPr>
      </w:pPr>
      <w:r w:rsidRPr="00FA3D14">
        <w:rPr>
          <w:szCs w:val="24"/>
        </w:rPr>
        <w:t>PROFESSIONAL ORGANIZATIONS</w:t>
      </w:r>
      <w:r w:rsidRPr="00FA3D14">
        <w:rPr>
          <w:szCs w:val="24"/>
          <w:u w:val="none"/>
        </w:rPr>
        <w:t xml:space="preserve"> </w:t>
      </w:r>
    </w:p>
    <w:p w:rsidR="008C1A01" w:rsidRPr="00FA3D14" w:rsidRDefault="008C1A01" w:rsidP="008519C7">
      <w:pPr>
        <w:jc w:val="center"/>
        <w:rPr>
          <w:rFonts w:ascii="Times New Roman" w:hAnsi="Times New Roman" w:cs="Times New Roman"/>
          <w:b/>
          <w:sz w:val="24"/>
          <w:szCs w:val="24"/>
          <w:u w:val="single"/>
        </w:rPr>
      </w:pP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u w:val="single"/>
        </w:rPr>
        <w:t>Council for the Advancement of Nursing Science</w:t>
      </w:r>
      <w:r w:rsidRPr="00FA3D14">
        <w:rPr>
          <w:rFonts w:ascii="Times New Roman" w:hAnsi="Times New Roman" w:cs="Times New Roman"/>
          <w:sz w:val="24"/>
          <w:szCs w:val="24"/>
        </w:rPr>
        <w:tab/>
        <w:t>Member</w:t>
      </w: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rPr>
        <w:t>2009-present</w:t>
      </w:r>
    </w:p>
    <w:p w:rsidR="008C1A01" w:rsidRPr="00FA3D14" w:rsidRDefault="008C1A01" w:rsidP="008519C7">
      <w:pPr>
        <w:rPr>
          <w:rFonts w:ascii="Times New Roman" w:hAnsi="Times New Roman" w:cs="Times New Roman"/>
          <w:sz w:val="24"/>
          <w:szCs w:val="24"/>
        </w:rPr>
      </w:pP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u w:val="single"/>
        </w:rPr>
        <w:t>Sigma Theta Tau Honors Society</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Member</w:t>
      </w: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rPr>
        <w:t>2008 – present</w:t>
      </w:r>
    </w:p>
    <w:p w:rsidR="008C1A01" w:rsidRPr="00FA3D14" w:rsidRDefault="008C1A01" w:rsidP="008519C7">
      <w:pPr>
        <w:rPr>
          <w:rFonts w:ascii="Times New Roman" w:hAnsi="Times New Roman" w:cs="Times New Roman"/>
          <w:sz w:val="24"/>
          <w:szCs w:val="24"/>
          <w:u w:val="single"/>
        </w:rPr>
      </w:pPr>
      <w:r w:rsidRPr="00FA3D14">
        <w:rPr>
          <w:rFonts w:ascii="Times New Roman" w:hAnsi="Times New Roman" w:cs="Times New Roman"/>
          <w:sz w:val="24"/>
          <w:szCs w:val="24"/>
          <w:u w:val="single"/>
        </w:rPr>
        <w:t xml:space="preserve"> </w:t>
      </w: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u w:val="single"/>
        </w:rPr>
        <w:t>Western Institute of Nursing</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Member</w:t>
      </w: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rPr>
        <w:t>2007-present</w:t>
      </w:r>
    </w:p>
    <w:p w:rsidR="008C1A01" w:rsidRPr="00FA3D14" w:rsidRDefault="008C1A01" w:rsidP="008519C7">
      <w:pPr>
        <w:rPr>
          <w:rFonts w:ascii="Times New Roman" w:hAnsi="Times New Roman" w:cs="Times New Roman"/>
          <w:sz w:val="24"/>
          <w:szCs w:val="24"/>
        </w:rPr>
      </w:pPr>
    </w:p>
    <w:p w:rsidR="008C1A01" w:rsidRPr="00FA3D14" w:rsidRDefault="008C1A01" w:rsidP="008519C7">
      <w:pPr>
        <w:rPr>
          <w:rFonts w:ascii="Times New Roman" w:hAnsi="Times New Roman" w:cs="Times New Roman"/>
          <w:i/>
          <w:sz w:val="24"/>
          <w:szCs w:val="24"/>
        </w:rPr>
      </w:pPr>
      <w:r w:rsidRPr="00FA3D14">
        <w:rPr>
          <w:rFonts w:ascii="Times New Roman" w:hAnsi="Times New Roman" w:cs="Times New Roman"/>
          <w:sz w:val="24"/>
          <w:szCs w:val="24"/>
          <w:u w:val="single"/>
        </w:rPr>
        <w:t>Oncology Nursing Society</w:t>
      </w:r>
      <w:r w:rsidRPr="00FA3D14">
        <w:rPr>
          <w:rFonts w:ascii="Times New Roman" w:hAnsi="Times New Roman" w:cs="Times New Roman"/>
          <w:sz w:val="24"/>
          <w:szCs w:val="24"/>
        </w:rPr>
        <w:t xml:space="preserve"> </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 xml:space="preserve">Member and Contributing Editor for </w:t>
      </w: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rPr>
        <w:t>1998- present</w:t>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i/>
          <w:sz w:val="24"/>
          <w:szCs w:val="24"/>
        </w:rPr>
        <w:t xml:space="preserve">ONS </w:t>
      </w:r>
      <w:r w:rsidR="00FB120D" w:rsidRPr="00FA3D14">
        <w:rPr>
          <w:rFonts w:ascii="Times New Roman" w:hAnsi="Times New Roman" w:cs="Times New Roman"/>
          <w:i/>
          <w:sz w:val="24"/>
          <w:szCs w:val="24"/>
        </w:rPr>
        <w:t>Connect (</w:t>
      </w:r>
      <w:r w:rsidRPr="00FA3D14">
        <w:rPr>
          <w:rFonts w:ascii="Times New Roman" w:hAnsi="Times New Roman" w:cs="Times New Roman"/>
          <w:sz w:val="24"/>
          <w:szCs w:val="24"/>
        </w:rPr>
        <w:t>2005-201</w:t>
      </w:r>
      <w:r>
        <w:rPr>
          <w:rFonts w:ascii="Times New Roman" w:hAnsi="Times New Roman" w:cs="Times New Roman"/>
          <w:sz w:val="24"/>
          <w:szCs w:val="24"/>
        </w:rPr>
        <w:t>0</w:t>
      </w:r>
      <w:r w:rsidRPr="00FA3D14">
        <w:rPr>
          <w:rFonts w:ascii="Times New Roman" w:hAnsi="Times New Roman" w:cs="Times New Roman"/>
          <w:sz w:val="24"/>
          <w:szCs w:val="24"/>
        </w:rPr>
        <w:t>)</w:t>
      </w:r>
      <w:r w:rsidRPr="00FA3D14">
        <w:rPr>
          <w:rFonts w:ascii="Times New Roman" w:hAnsi="Times New Roman" w:cs="Times New Roman"/>
          <w:sz w:val="24"/>
          <w:szCs w:val="24"/>
        </w:rPr>
        <w:tab/>
      </w:r>
    </w:p>
    <w:p w:rsidR="008C1A01" w:rsidRPr="00FA3D14" w:rsidRDefault="008C1A01" w:rsidP="008519C7">
      <w:pPr>
        <w:rPr>
          <w:rFonts w:ascii="Times New Roman" w:hAnsi="Times New Roman" w:cs="Times New Roman"/>
          <w:sz w:val="24"/>
          <w:szCs w:val="24"/>
        </w:rPr>
      </w:pPr>
    </w:p>
    <w:p w:rsidR="008C1A01" w:rsidRPr="00FA3D14" w:rsidRDefault="008C1A01" w:rsidP="008519C7">
      <w:pPr>
        <w:rPr>
          <w:rFonts w:ascii="Times New Roman" w:hAnsi="Times New Roman" w:cs="Times New Roman"/>
          <w:sz w:val="24"/>
          <w:szCs w:val="24"/>
        </w:rPr>
      </w:pPr>
      <w:r w:rsidRPr="007E527D">
        <w:rPr>
          <w:rFonts w:ascii="Times New Roman" w:hAnsi="Times New Roman" w:cs="Times New Roman"/>
          <w:sz w:val="24"/>
          <w:szCs w:val="24"/>
        </w:rPr>
        <w:t>Puget Sound Chapter Oncology Nursing Society</w:t>
      </w:r>
      <w:r w:rsidRPr="00FA3D14">
        <w:rPr>
          <w:rFonts w:ascii="Times New Roman" w:hAnsi="Times New Roman" w:cs="Times New Roman"/>
          <w:sz w:val="24"/>
          <w:szCs w:val="24"/>
        </w:rPr>
        <w:tab/>
        <w:t>Chair, Research Committee</w:t>
      </w: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rPr>
        <w:t>2006 - 2010</w:t>
      </w:r>
    </w:p>
    <w:p w:rsidR="008C1A01" w:rsidRPr="00FA3D14" w:rsidRDefault="008C1A01" w:rsidP="008519C7">
      <w:pPr>
        <w:rPr>
          <w:rFonts w:ascii="Times New Roman" w:hAnsi="Times New Roman" w:cs="Times New Roman"/>
          <w:sz w:val="24"/>
          <w:szCs w:val="24"/>
        </w:rPr>
      </w:pPr>
    </w:p>
    <w:p w:rsidR="008C1A01" w:rsidRPr="00FA3D14" w:rsidRDefault="008C1A01" w:rsidP="008519C7">
      <w:pPr>
        <w:rPr>
          <w:rFonts w:ascii="Times New Roman" w:hAnsi="Times New Roman" w:cs="Times New Roman"/>
          <w:sz w:val="24"/>
          <w:szCs w:val="24"/>
        </w:rPr>
      </w:pPr>
      <w:r w:rsidRPr="007E527D">
        <w:rPr>
          <w:rFonts w:ascii="Times New Roman" w:hAnsi="Times New Roman" w:cs="Times New Roman"/>
          <w:sz w:val="24"/>
          <w:szCs w:val="24"/>
        </w:rPr>
        <w:t>Chicago Chapter Oncology Nursing Society</w:t>
      </w:r>
      <w:r w:rsidRPr="007E527D">
        <w:rPr>
          <w:rFonts w:ascii="Times New Roman" w:hAnsi="Times New Roman" w:cs="Times New Roman"/>
          <w:sz w:val="24"/>
          <w:szCs w:val="24"/>
        </w:rPr>
        <w:tab/>
      </w:r>
      <w:r w:rsidRPr="00FA3D14">
        <w:rPr>
          <w:rFonts w:ascii="Times New Roman" w:hAnsi="Times New Roman" w:cs="Times New Roman"/>
          <w:sz w:val="24"/>
          <w:szCs w:val="24"/>
        </w:rPr>
        <w:tab/>
        <w:t xml:space="preserve">Director-at-large </w:t>
      </w:r>
    </w:p>
    <w:p w:rsidR="008C1A01" w:rsidRPr="00FA3D14" w:rsidRDefault="008C1A01" w:rsidP="008519C7">
      <w:pPr>
        <w:rPr>
          <w:rFonts w:ascii="Times New Roman" w:hAnsi="Times New Roman" w:cs="Times New Roman"/>
          <w:sz w:val="24"/>
          <w:szCs w:val="24"/>
        </w:rPr>
      </w:pPr>
      <w:r w:rsidRPr="00FA3D14">
        <w:rPr>
          <w:rFonts w:ascii="Times New Roman" w:hAnsi="Times New Roman" w:cs="Times New Roman"/>
          <w:sz w:val="24"/>
          <w:szCs w:val="24"/>
        </w:rPr>
        <w:t>2001-2006</w:t>
      </w:r>
    </w:p>
    <w:p w:rsidR="008C1A01" w:rsidRPr="00FA3D14" w:rsidRDefault="008C1A01" w:rsidP="008519C7">
      <w:pPr>
        <w:rPr>
          <w:rFonts w:ascii="Times New Roman" w:hAnsi="Times New Roman" w:cs="Times New Roman"/>
          <w:sz w:val="24"/>
          <w:szCs w:val="24"/>
        </w:rPr>
      </w:pPr>
    </w:p>
    <w:p w:rsidR="008C1A01" w:rsidRPr="00FA3D14" w:rsidRDefault="008C1A01" w:rsidP="008519C7">
      <w:pPr>
        <w:pStyle w:val="Heading4"/>
        <w:rPr>
          <w:szCs w:val="24"/>
        </w:rPr>
      </w:pPr>
      <w:r w:rsidRPr="00FA3D14">
        <w:rPr>
          <w:szCs w:val="24"/>
        </w:rPr>
        <w:t>PROFESSIONAL TEACHING:</w:t>
      </w:r>
    </w:p>
    <w:p w:rsidR="008C1A01" w:rsidRPr="00FA3D14" w:rsidRDefault="008C1A01" w:rsidP="008519C7">
      <w:pPr>
        <w:rPr>
          <w:rFonts w:ascii="Times New Roman" w:hAnsi="Times New Roman" w:cs="Times New Roman"/>
          <w:sz w:val="24"/>
          <w:szCs w:val="24"/>
        </w:rPr>
      </w:pPr>
    </w:p>
    <w:p w:rsidR="008C1A01" w:rsidRPr="00FA3D14" w:rsidRDefault="008C1A01" w:rsidP="008519C7">
      <w:pPr>
        <w:pStyle w:val="Heading2"/>
        <w:ind w:left="5040" w:hanging="5040"/>
        <w:contextualSpacing/>
        <w:rPr>
          <w:szCs w:val="24"/>
        </w:rPr>
      </w:pPr>
      <w:r w:rsidRPr="00FA3D14">
        <w:rPr>
          <w:szCs w:val="24"/>
        </w:rPr>
        <w:t>1992-1995</w:t>
      </w:r>
      <w:r w:rsidRPr="00FA3D14">
        <w:rPr>
          <w:szCs w:val="24"/>
        </w:rPr>
        <w:tab/>
        <w:t>Specialization: Adult Medical-Surgical Nursing – Three years of classroom and clinical instruction, BSN program</w:t>
      </w:r>
    </w:p>
    <w:p w:rsidR="008C1A01" w:rsidRPr="00FA3D14" w:rsidRDefault="008C1A01" w:rsidP="008519C7">
      <w:pPr>
        <w:contextualSpacing/>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Cebu Doctors’ University</w:t>
      </w:r>
    </w:p>
    <w:p w:rsidR="008C1A01" w:rsidRPr="00FA3D14" w:rsidRDefault="008C1A01" w:rsidP="008519C7">
      <w:pPr>
        <w:contextualSpacing/>
        <w:rPr>
          <w:rFonts w:ascii="Times New Roman" w:hAnsi="Times New Roman" w:cs="Times New Roman"/>
          <w:sz w:val="24"/>
          <w:szCs w:val="24"/>
        </w:rPr>
      </w:pP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r>
      <w:r w:rsidRPr="00FA3D14">
        <w:rPr>
          <w:rFonts w:ascii="Times New Roman" w:hAnsi="Times New Roman" w:cs="Times New Roman"/>
          <w:sz w:val="24"/>
          <w:szCs w:val="24"/>
        </w:rPr>
        <w:tab/>
        <w:t>Philippines</w:t>
      </w:r>
    </w:p>
    <w:p w:rsidR="008C1A01" w:rsidRPr="00FA3D14" w:rsidRDefault="008C1A01" w:rsidP="008519C7">
      <w:pPr>
        <w:pStyle w:val="Heading4"/>
        <w:rPr>
          <w:szCs w:val="24"/>
        </w:rPr>
      </w:pPr>
      <w:r w:rsidRPr="00FA3D14">
        <w:rPr>
          <w:szCs w:val="24"/>
        </w:rPr>
        <w:t>Invitational Speech</w:t>
      </w:r>
    </w:p>
    <w:p w:rsidR="008C1A01" w:rsidRPr="00FA3D14" w:rsidRDefault="008C1A01" w:rsidP="008519C7">
      <w:pPr>
        <w:rPr>
          <w:rFonts w:ascii="Times New Roman" w:hAnsi="Times New Roman" w:cs="Times New Roman"/>
          <w:sz w:val="24"/>
          <w:szCs w:val="24"/>
        </w:rPr>
      </w:pPr>
    </w:p>
    <w:p w:rsidR="008C1A01" w:rsidRPr="00FA3D14" w:rsidRDefault="008C1A01" w:rsidP="008519C7">
      <w:pPr>
        <w:spacing w:after="0" w:line="240" w:lineRule="auto"/>
        <w:ind w:left="4320" w:hanging="4320"/>
        <w:rPr>
          <w:rFonts w:ascii="Times New Roman" w:hAnsi="Times New Roman" w:cs="Times New Roman"/>
          <w:sz w:val="24"/>
          <w:szCs w:val="24"/>
        </w:rPr>
      </w:pPr>
      <w:r w:rsidRPr="00FA3D14">
        <w:rPr>
          <w:rFonts w:ascii="Times New Roman" w:hAnsi="Times New Roman" w:cs="Times New Roman"/>
          <w:sz w:val="24"/>
          <w:szCs w:val="24"/>
        </w:rPr>
        <w:t>March 2006</w:t>
      </w:r>
      <w:r w:rsidRPr="00FA3D14">
        <w:rPr>
          <w:rFonts w:ascii="Times New Roman" w:hAnsi="Times New Roman" w:cs="Times New Roman"/>
          <w:sz w:val="24"/>
          <w:szCs w:val="24"/>
        </w:rPr>
        <w:tab/>
      </w:r>
      <w:r w:rsidRPr="00FA3D14">
        <w:rPr>
          <w:rFonts w:ascii="Times New Roman" w:hAnsi="Times New Roman" w:cs="Times New Roman"/>
          <w:sz w:val="24"/>
          <w:szCs w:val="24"/>
        </w:rPr>
        <w:tab/>
        <w:t>Commencement Speaker</w:t>
      </w:r>
    </w:p>
    <w:p w:rsidR="008C1A01" w:rsidRPr="00FA3D14" w:rsidRDefault="008C1A01" w:rsidP="008519C7">
      <w:pPr>
        <w:spacing w:after="0" w:line="240" w:lineRule="auto"/>
        <w:ind w:left="4320"/>
        <w:rPr>
          <w:rFonts w:ascii="Times New Roman" w:hAnsi="Times New Roman" w:cs="Times New Roman"/>
          <w:sz w:val="24"/>
          <w:szCs w:val="24"/>
        </w:rPr>
      </w:pPr>
      <w:r w:rsidRPr="00FA3D14">
        <w:rPr>
          <w:rFonts w:ascii="Times New Roman" w:hAnsi="Times New Roman" w:cs="Times New Roman"/>
          <w:sz w:val="24"/>
          <w:szCs w:val="24"/>
        </w:rPr>
        <w:t xml:space="preserve"> </w:t>
      </w:r>
      <w:r w:rsidRPr="00FA3D14">
        <w:rPr>
          <w:rFonts w:ascii="Times New Roman" w:hAnsi="Times New Roman" w:cs="Times New Roman"/>
          <w:sz w:val="24"/>
          <w:szCs w:val="24"/>
        </w:rPr>
        <w:tab/>
        <w:t xml:space="preserve">University of the Visayas </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 xml:space="preserve">College of Nursing </w:t>
      </w:r>
    </w:p>
    <w:p w:rsidR="008C1A01" w:rsidRPr="00FA3D14" w:rsidRDefault="008C1A01" w:rsidP="008519C7">
      <w:pPr>
        <w:spacing w:after="0" w:line="240" w:lineRule="auto"/>
        <w:ind w:left="4320" w:firstLine="720"/>
        <w:rPr>
          <w:rFonts w:ascii="Times New Roman" w:hAnsi="Times New Roman" w:cs="Times New Roman"/>
          <w:sz w:val="24"/>
          <w:szCs w:val="24"/>
        </w:rPr>
      </w:pPr>
      <w:r w:rsidRPr="00FA3D14">
        <w:rPr>
          <w:rFonts w:ascii="Times New Roman" w:hAnsi="Times New Roman" w:cs="Times New Roman"/>
          <w:sz w:val="24"/>
          <w:szCs w:val="24"/>
        </w:rPr>
        <w:t xml:space="preserve">Cebu, Philippines </w:t>
      </w:r>
    </w:p>
    <w:p w:rsidR="008C1A01" w:rsidRDefault="008C1A01" w:rsidP="008519C7">
      <w:pPr>
        <w:rPr>
          <w:rFonts w:ascii="Times New Roman" w:hAnsi="Times New Roman" w:cs="Times New Roman"/>
          <w:b/>
          <w:sz w:val="24"/>
          <w:szCs w:val="24"/>
          <w:u w:val="single"/>
        </w:rPr>
      </w:pPr>
    </w:p>
    <w:p w:rsidR="008C1A01" w:rsidRPr="00FA3D14" w:rsidRDefault="008C1A01" w:rsidP="008519C7">
      <w:pPr>
        <w:rPr>
          <w:rFonts w:ascii="Times New Roman" w:hAnsi="Times New Roman" w:cs="Times New Roman"/>
          <w:b/>
          <w:sz w:val="24"/>
          <w:szCs w:val="24"/>
          <w:u w:val="single"/>
        </w:rPr>
      </w:pPr>
      <w:r w:rsidRPr="00FA3D14">
        <w:rPr>
          <w:rFonts w:ascii="Times New Roman" w:hAnsi="Times New Roman" w:cs="Times New Roman"/>
          <w:b/>
          <w:sz w:val="24"/>
          <w:szCs w:val="24"/>
          <w:u w:val="single"/>
        </w:rPr>
        <w:t>Community or Public Services Activities:</w:t>
      </w:r>
    </w:p>
    <w:p w:rsidR="008C1A01" w:rsidRPr="00FA3D14" w:rsidRDefault="008C1A01" w:rsidP="00484681">
      <w:pPr>
        <w:numPr>
          <w:ilvl w:val="0"/>
          <w:numId w:val="32"/>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MM Fighters Seattle Patient Support Group, Guest speaker. Topic: Treatment Decision Making and Quality of Life. January 2008.</w:t>
      </w:r>
    </w:p>
    <w:p w:rsidR="008C1A01" w:rsidRPr="00FA3D14" w:rsidRDefault="008C1A01" w:rsidP="00484681">
      <w:pPr>
        <w:numPr>
          <w:ilvl w:val="0"/>
          <w:numId w:val="32"/>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Chicago Gilda’s Club – Support Group Facilitator, January 2006.</w:t>
      </w:r>
    </w:p>
    <w:p w:rsidR="008C1A01" w:rsidRPr="00FA3D14" w:rsidRDefault="008C1A01" w:rsidP="00484681">
      <w:pPr>
        <w:numPr>
          <w:ilvl w:val="0"/>
          <w:numId w:val="32"/>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Men’s Health Network – Board of Directors, Member – July 2005 to present</w:t>
      </w:r>
    </w:p>
    <w:p w:rsidR="008C1A01" w:rsidRPr="00FA3D14" w:rsidRDefault="008C1A01" w:rsidP="00484681">
      <w:pPr>
        <w:numPr>
          <w:ilvl w:val="0"/>
          <w:numId w:val="32"/>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Multiple Myeloma Research Foundation – Volunteer, fundraising activities. Provides free lectures to patients and family members – March 2002 to March 2006.</w:t>
      </w:r>
    </w:p>
    <w:p w:rsidR="008C1A01" w:rsidRPr="00FA3D14" w:rsidRDefault="008C1A01" w:rsidP="00484681">
      <w:pPr>
        <w:numPr>
          <w:ilvl w:val="0"/>
          <w:numId w:val="32"/>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International Myeloma Foundation – Volunteer, fundraising activities. Provides free lectures to patients and family members March 2002 –March 2006.</w:t>
      </w:r>
    </w:p>
    <w:p w:rsidR="008C1A01" w:rsidRPr="00FA3D14" w:rsidRDefault="008C1A01" w:rsidP="00484681">
      <w:pPr>
        <w:numPr>
          <w:ilvl w:val="0"/>
          <w:numId w:val="32"/>
        </w:numPr>
        <w:spacing w:after="0" w:line="240" w:lineRule="auto"/>
        <w:rPr>
          <w:rFonts w:ascii="Times New Roman" w:hAnsi="Times New Roman" w:cs="Times New Roman"/>
          <w:sz w:val="24"/>
          <w:szCs w:val="24"/>
        </w:rPr>
      </w:pPr>
      <w:r w:rsidRPr="00FA3D14">
        <w:rPr>
          <w:rFonts w:ascii="Times New Roman" w:hAnsi="Times New Roman" w:cs="Times New Roman"/>
          <w:sz w:val="24"/>
          <w:szCs w:val="24"/>
        </w:rPr>
        <w:t xml:space="preserve">Medical Mission to Haiti – Health care volunteer, provided basic health care services to the underserved children and families in </w:t>
      </w:r>
      <w:r w:rsidR="00FB120D" w:rsidRPr="00FA3D14">
        <w:rPr>
          <w:rFonts w:ascii="Times New Roman" w:hAnsi="Times New Roman" w:cs="Times New Roman"/>
          <w:sz w:val="24"/>
          <w:szCs w:val="24"/>
        </w:rPr>
        <w:t>Port-au-Prince</w:t>
      </w:r>
      <w:r w:rsidRPr="00FA3D14">
        <w:rPr>
          <w:rFonts w:ascii="Times New Roman" w:hAnsi="Times New Roman" w:cs="Times New Roman"/>
          <w:sz w:val="24"/>
          <w:szCs w:val="24"/>
        </w:rPr>
        <w:t>, Haiti – July 2000.</w:t>
      </w:r>
    </w:p>
    <w:p w:rsidR="008C1A01" w:rsidRPr="00FA3D14" w:rsidRDefault="008C1A01" w:rsidP="008519C7">
      <w:pPr>
        <w:ind w:left="360"/>
        <w:rPr>
          <w:rFonts w:ascii="Times New Roman" w:hAnsi="Times New Roman" w:cs="Times New Roman"/>
          <w:sz w:val="24"/>
          <w:szCs w:val="24"/>
        </w:rPr>
      </w:pPr>
    </w:p>
    <w:p w:rsidR="000E5382" w:rsidRDefault="000E5382"/>
    <w:sectPr w:rsidR="000E5382" w:rsidSect="008519C7">
      <w:type w:val="continuous"/>
      <w:pgSz w:w="12240" w:h="15840"/>
      <w:pgMar w:top="1440" w:right="1440" w:bottom="1440" w:left="180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043" w:rsidRDefault="00BF6043" w:rsidP="00803C24">
      <w:pPr>
        <w:spacing w:after="0" w:line="240" w:lineRule="auto"/>
      </w:pPr>
      <w:r>
        <w:separator/>
      </w:r>
    </w:p>
  </w:endnote>
  <w:endnote w:type="continuationSeparator" w:id="0">
    <w:p w:rsidR="00BF6043" w:rsidRDefault="00BF6043" w:rsidP="00803C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0018279"/>
      <w:docPartObj>
        <w:docPartGallery w:val="Page Numbers (Bottom of Page)"/>
        <w:docPartUnique/>
      </w:docPartObj>
    </w:sdtPr>
    <w:sdtContent>
      <w:p w:rsidR="00423509" w:rsidRDefault="00C71C84">
        <w:pPr>
          <w:pStyle w:val="Footer"/>
          <w:jc w:val="center"/>
        </w:pPr>
        <w:fldSimple w:instr=" PAGE   \* MERGEFORMAT ">
          <w:r w:rsidR="00D3356F">
            <w:rPr>
              <w:noProof/>
            </w:rPr>
            <w:t>vi</w:t>
          </w:r>
        </w:fldSimple>
      </w:p>
    </w:sdtContent>
  </w:sdt>
  <w:p w:rsidR="00423509" w:rsidRDefault="0042350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509" w:rsidRDefault="00423509" w:rsidP="00532539">
    <w:pPr>
      <w:pStyle w:val="Footer"/>
      <w:tabs>
        <w:tab w:val="clear" w:pos="4680"/>
        <w:tab w:val="clear" w:pos="9360"/>
        <w:tab w:val="right" w:pos="12960"/>
      </w:tabs>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509" w:rsidRDefault="00C71C84">
    <w:pPr>
      <w:pStyle w:val="Footer"/>
      <w:jc w:val="right"/>
    </w:pPr>
    <w:r>
      <w:rPr>
        <w:noProof/>
        <w:lang w:eastAsia="zh-TW"/>
      </w:rPr>
      <w:pict>
        <v:shapetype id="_x0000_t202" coordsize="21600,21600" o:spt="202" path="m,l,21600r21600,l21600,xe">
          <v:stroke joinstyle="miter"/>
          <v:path gradientshapeok="t" o:connecttype="rect"/>
        </v:shapetype>
        <v:shape id="_x0000_s8193" type="#_x0000_t202" style="position:absolute;left:0;text-align:left;margin-left:0;margin-top:0;width:646.45pt;height:23.3pt;z-index:251660288;mso-position-horizontal:center;mso-width-relative:margin;mso-height-relative:margin" stroked="f">
          <v:textbox style="layout-flow:vertical">
            <w:txbxContent>
              <w:sdt>
                <w:sdtPr>
                  <w:id w:val="436188740"/>
                  <w:docPartObj>
                    <w:docPartGallery w:val="Page Numbers (Bottom of Page)"/>
                    <w:docPartUnique/>
                  </w:docPartObj>
                </w:sdtPr>
                <w:sdtContent>
                  <w:p w:rsidR="00423509" w:rsidRDefault="00C71C84" w:rsidP="00532539">
                    <w:pPr>
                      <w:pStyle w:val="Footer"/>
                      <w:jc w:val="right"/>
                    </w:pPr>
                    <w:fldSimple w:instr=" PAGE   \* MERGEFORMAT ">
                      <w:r w:rsidR="00D3356F">
                        <w:rPr>
                          <w:noProof/>
                        </w:rPr>
                        <w:t>37</w:t>
                      </w:r>
                    </w:fldSimple>
                  </w:p>
                </w:sdtContent>
              </w:sdt>
            </w:txbxContent>
          </v:textbox>
        </v:shape>
      </w:pict>
    </w:r>
  </w:p>
  <w:p w:rsidR="00423509" w:rsidRDefault="00423509" w:rsidP="00532539">
    <w:pPr>
      <w:pStyle w:val="Footer"/>
      <w:tabs>
        <w:tab w:val="clear" w:pos="4680"/>
        <w:tab w:val="clear" w:pos="9360"/>
        <w:tab w:val="right" w:pos="12960"/>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509" w:rsidRDefault="00423509">
    <w:pPr>
      <w:pStyle w:val="Footer"/>
      <w:jc w:val="right"/>
    </w:pPr>
  </w:p>
  <w:p w:rsidR="00423509" w:rsidRDefault="00423509" w:rsidP="00532539">
    <w:pPr>
      <w:pStyle w:val="Footer"/>
      <w:tabs>
        <w:tab w:val="clear" w:pos="4680"/>
        <w:tab w:val="clear" w:pos="9360"/>
        <w:tab w:val="right" w:pos="12960"/>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509" w:rsidRDefault="004235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043" w:rsidRDefault="00BF6043" w:rsidP="00803C24">
      <w:pPr>
        <w:spacing w:after="0" w:line="240" w:lineRule="auto"/>
      </w:pPr>
      <w:r>
        <w:separator/>
      </w:r>
    </w:p>
  </w:footnote>
  <w:footnote w:type="continuationSeparator" w:id="0">
    <w:p w:rsidR="00BF6043" w:rsidRDefault="00BF6043" w:rsidP="00803C2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509" w:rsidRDefault="004235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188733"/>
      <w:docPartObj>
        <w:docPartGallery w:val="Page Numbers (Top of Page)"/>
        <w:docPartUnique/>
      </w:docPartObj>
    </w:sdtPr>
    <w:sdtContent>
      <w:p w:rsidR="00423509" w:rsidRDefault="00C71C84">
        <w:pPr>
          <w:pStyle w:val="Header"/>
          <w:jc w:val="right"/>
        </w:pPr>
        <w:fldSimple w:instr=" PAGE   \* MERGEFORMAT ">
          <w:r w:rsidR="00D3356F">
            <w:rPr>
              <w:noProof/>
            </w:rPr>
            <w:t>6</w:t>
          </w:r>
        </w:fldSimple>
      </w:p>
    </w:sdtContent>
  </w:sdt>
  <w:p w:rsidR="00423509" w:rsidRDefault="0042350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188735"/>
      <w:docPartObj>
        <w:docPartGallery w:val="Page Numbers (Top of Page)"/>
        <w:docPartUnique/>
      </w:docPartObj>
    </w:sdtPr>
    <w:sdtContent>
      <w:p w:rsidR="00423509" w:rsidRDefault="00C71C84">
        <w:pPr>
          <w:pStyle w:val="Header"/>
          <w:jc w:val="right"/>
        </w:pPr>
        <w:fldSimple w:instr=" PAGE   \* MERGEFORMAT ">
          <w:r w:rsidR="00D3356F">
            <w:rPr>
              <w:noProof/>
            </w:rPr>
            <w:t>29</w:t>
          </w:r>
        </w:fldSimple>
      </w:p>
    </w:sdtContent>
  </w:sdt>
  <w:p w:rsidR="00423509" w:rsidRDefault="00423509">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188736"/>
      <w:docPartObj>
        <w:docPartGallery w:val="Page Numbers (Top of Page)"/>
        <w:docPartUnique/>
      </w:docPartObj>
    </w:sdtPr>
    <w:sdtContent>
      <w:p w:rsidR="00423509" w:rsidRDefault="00C71C84">
        <w:pPr>
          <w:pStyle w:val="Header"/>
          <w:jc w:val="right"/>
        </w:pPr>
        <w:r w:rsidRPr="00532539">
          <w:rPr>
            <w:color w:val="FFFFFF" w:themeColor="background1"/>
          </w:rPr>
          <w:fldChar w:fldCharType="begin"/>
        </w:r>
        <w:r w:rsidR="00423509" w:rsidRPr="00532539">
          <w:rPr>
            <w:color w:val="FFFFFF" w:themeColor="background1"/>
          </w:rPr>
          <w:instrText xml:space="preserve"> PAGE   \* MERGEFORMAT </w:instrText>
        </w:r>
        <w:r w:rsidRPr="00532539">
          <w:rPr>
            <w:color w:val="FFFFFF" w:themeColor="background1"/>
          </w:rPr>
          <w:fldChar w:fldCharType="separate"/>
        </w:r>
        <w:r w:rsidR="00D3356F">
          <w:rPr>
            <w:noProof/>
            <w:color w:val="FFFFFF" w:themeColor="background1"/>
          </w:rPr>
          <w:t>37</w:t>
        </w:r>
        <w:r w:rsidRPr="00532539">
          <w:rPr>
            <w:color w:val="FFFFFF" w:themeColor="background1"/>
          </w:rPr>
          <w:fldChar w:fldCharType="end"/>
        </w:r>
      </w:p>
    </w:sdtContent>
  </w:sdt>
  <w:p w:rsidR="00423509" w:rsidRDefault="00423509">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188737"/>
      <w:docPartObj>
        <w:docPartGallery w:val="Page Numbers (Top of Page)"/>
        <w:docPartUnique/>
      </w:docPartObj>
    </w:sdtPr>
    <w:sdtEndPr>
      <w:rPr>
        <w:color w:val="000000" w:themeColor="text1"/>
      </w:rPr>
    </w:sdtEndPr>
    <w:sdtContent>
      <w:p w:rsidR="00423509" w:rsidRPr="00532539" w:rsidRDefault="00C71C84">
        <w:pPr>
          <w:pStyle w:val="Header"/>
          <w:jc w:val="right"/>
          <w:rPr>
            <w:color w:val="000000" w:themeColor="text1"/>
          </w:rPr>
        </w:pPr>
        <w:r w:rsidRPr="00532539">
          <w:rPr>
            <w:color w:val="000000" w:themeColor="text1"/>
          </w:rPr>
          <w:fldChar w:fldCharType="begin"/>
        </w:r>
        <w:r w:rsidR="00423509" w:rsidRPr="00532539">
          <w:rPr>
            <w:color w:val="000000" w:themeColor="text1"/>
          </w:rPr>
          <w:instrText xml:space="preserve"> PAGE   \* MERGEFORMAT </w:instrText>
        </w:r>
        <w:r w:rsidRPr="00532539">
          <w:rPr>
            <w:color w:val="000000" w:themeColor="text1"/>
          </w:rPr>
          <w:fldChar w:fldCharType="separate"/>
        </w:r>
        <w:r w:rsidR="00D3356F">
          <w:rPr>
            <w:noProof/>
            <w:color w:val="000000" w:themeColor="text1"/>
          </w:rPr>
          <w:t>129</w:t>
        </w:r>
        <w:r w:rsidRPr="00532539">
          <w:rPr>
            <w:color w:val="000000" w:themeColor="text1"/>
          </w:rPr>
          <w:fldChar w:fldCharType="end"/>
        </w:r>
      </w:p>
    </w:sdtContent>
  </w:sdt>
  <w:p w:rsidR="00423509" w:rsidRPr="00532539" w:rsidRDefault="00423509">
    <w:pPr>
      <w:pStyle w:val="Header"/>
      <w:rPr>
        <w:color w:val="000000" w:themeColor="text1"/>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822714"/>
      <w:docPartObj>
        <w:docPartGallery w:val="Page Numbers (Top of Page)"/>
        <w:docPartUnique/>
      </w:docPartObj>
    </w:sdtPr>
    <w:sdtEndPr>
      <w:rPr>
        <w:color w:val="000000" w:themeColor="text1"/>
      </w:rPr>
    </w:sdtEndPr>
    <w:sdtContent>
      <w:p w:rsidR="00423509" w:rsidRPr="00532539" w:rsidRDefault="00C71C84">
        <w:pPr>
          <w:pStyle w:val="Header"/>
          <w:jc w:val="right"/>
          <w:rPr>
            <w:color w:val="000000" w:themeColor="text1"/>
          </w:rPr>
        </w:pPr>
        <w:r w:rsidRPr="00532539">
          <w:rPr>
            <w:color w:val="000000" w:themeColor="text1"/>
          </w:rPr>
          <w:fldChar w:fldCharType="begin"/>
        </w:r>
        <w:r w:rsidR="00423509" w:rsidRPr="00532539">
          <w:rPr>
            <w:color w:val="000000" w:themeColor="text1"/>
          </w:rPr>
          <w:instrText xml:space="preserve"> PAGE   \* MERGEFORMAT </w:instrText>
        </w:r>
        <w:r w:rsidRPr="00532539">
          <w:rPr>
            <w:color w:val="000000" w:themeColor="text1"/>
          </w:rPr>
          <w:fldChar w:fldCharType="separate"/>
        </w:r>
        <w:r w:rsidR="00D3356F">
          <w:rPr>
            <w:noProof/>
            <w:color w:val="000000" w:themeColor="text1"/>
          </w:rPr>
          <w:t>163</w:t>
        </w:r>
        <w:r w:rsidRPr="00532539">
          <w:rPr>
            <w:color w:val="000000" w:themeColor="text1"/>
          </w:rPr>
          <w:fldChar w:fldCharType="end"/>
        </w:r>
      </w:p>
    </w:sdtContent>
  </w:sdt>
  <w:p w:rsidR="00423509" w:rsidRPr="00532539" w:rsidRDefault="00423509">
    <w:pPr>
      <w:pStyle w:val="Header"/>
      <w:rPr>
        <w:color w:val="000000" w:themeColor="text1"/>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822716"/>
      <w:docPartObj>
        <w:docPartGallery w:val="Page Numbers (Top of Page)"/>
        <w:docPartUnique/>
      </w:docPartObj>
    </w:sdtPr>
    <w:sdtEndPr>
      <w:rPr>
        <w:color w:val="000000" w:themeColor="text1"/>
      </w:rPr>
    </w:sdtEndPr>
    <w:sdtContent>
      <w:p w:rsidR="00423509" w:rsidRPr="00532539" w:rsidRDefault="00C71C84">
        <w:pPr>
          <w:pStyle w:val="Header"/>
          <w:jc w:val="right"/>
          <w:rPr>
            <w:color w:val="000000" w:themeColor="text1"/>
          </w:rPr>
        </w:pPr>
        <w:r w:rsidRPr="00990F3F">
          <w:rPr>
            <w:color w:val="000000" w:themeColor="text1"/>
          </w:rPr>
          <w:fldChar w:fldCharType="begin"/>
        </w:r>
        <w:r w:rsidR="00423509" w:rsidRPr="00990F3F">
          <w:rPr>
            <w:color w:val="000000" w:themeColor="text1"/>
          </w:rPr>
          <w:instrText xml:space="preserve"> PAGE   \* MERGEFORMAT </w:instrText>
        </w:r>
        <w:r w:rsidRPr="00990F3F">
          <w:rPr>
            <w:color w:val="000000" w:themeColor="text1"/>
          </w:rPr>
          <w:fldChar w:fldCharType="separate"/>
        </w:r>
        <w:r w:rsidR="00D3356F">
          <w:rPr>
            <w:noProof/>
            <w:color w:val="000000" w:themeColor="text1"/>
          </w:rPr>
          <w:t>17</w:t>
        </w:r>
        <w:r w:rsidRPr="00990F3F">
          <w:rPr>
            <w:color w:val="000000" w:themeColor="text1"/>
          </w:rPr>
          <w:fldChar w:fldCharType="end"/>
        </w:r>
      </w:p>
    </w:sdtContent>
  </w:sdt>
  <w:p w:rsidR="00423509" w:rsidRPr="00532539" w:rsidRDefault="00423509">
    <w:pPr>
      <w:pStyle w:val="Header"/>
      <w:rPr>
        <w:color w:val="000000" w:themeColor="text1"/>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34BCD"/>
    <w:multiLevelType w:val="hybridMultilevel"/>
    <w:tmpl w:val="0DB4202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7CA767D"/>
    <w:multiLevelType w:val="hybridMultilevel"/>
    <w:tmpl w:val="B194E8C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9E415D6"/>
    <w:multiLevelType w:val="hybridMultilevel"/>
    <w:tmpl w:val="9C9441A4"/>
    <w:lvl w:ilvl="0" w:tplc="9F423ECE">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1A34A5"/>
    <w:multiLevelType w:val="hybridMultilevel"/>
    <w:tmpl w:val="D5084F52"/>
    <w:lvl w:ilvl="0" w:tplc="67046ECE">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nsid w:val="14DA18BA"/>
    <w:multiLevelType w:val="hybridMultilevel"/>
    <w:tmpl w:val="FD2E9BC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5D834D9"/>
    <w:multiLevelType w:val="hybridMultilevel"/>
    <w:tmpl w:val="48B82EB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82B4CA3"/>
    <w:multiLevelType w:val="hybridMultilevel"/>
    <w:tmpl w:val="F214794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8855FF9"/>
    <w:multiLevelType w:val="hybridMultilevel"/>
    <w:tmpl w:val="4E24249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9383FAD"/>
    <w:multiLevelType w:val="hybridMultilevel"/>
    <w:tmpl w:val="D5C2EED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A16659F"/>
    <w:multiLevelType w:val="hybridMultilevel"/>
    <w:tmpl w:val="BDA28B78"/>
    <w:lvl w:ilvl="0" w:tplc="9F423ECE">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BBC1F27"/>
    <w:multiLevelType w:val="hybridMultilevel"/>
    <w:tmpl w:val="E2B25F6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FDC6671"/>
    <w:multiLevelType w:val="hybridMultilevel"/>
    <w:tmpl w:val="A802CB2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3885407"/>
    <w:multiLevelType w:val="hybridMultilevel"/>
    <w:tmpl w:val="E62CAD8C"/>
    <w:lvl w:ilvl="0" w:tplc="6AA01100">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45915C5"/>
    <w:multiLevelType w:val="hybridMultilevel"/>
    <w:tmpl w:val="CE647B40"/>
    <w:lvl w:ilvl="0" w:tplc="04090003">
      <w:start w:val="1"/>
      <w:numFmt w:val="bullet"/>
      <w:lvlText w:val="o"/>
      <w:lvlJc w:val="left"/>
      <w:pPr>
        <w:tabs>
          <w:tab w:val="num" w:pos="778"/>
        </w:tabs>
        <w:ind w:left="778" w:hanging="360"/>
      </w:pPr>
      <w:rPr>
        <w:rFonts w:ascii="Courier New" w:hAnsi="Courier New" w:hint="default"/>
      </w:rPr>
    </w:lvl>
    <w:lvl w:ilvl="1" w:tplc="04090003" w:tentative="1">
      <w:start w:val="1"/>
      <w:numFmt w:val="bullet"/>
      <w:lvlText w:val="o"/>
      <w:lvlJc w:val="left"/>
      <w:pPr>
        <w:tabs>
          <w:tab w:val="num" w:pos="1498"/>
        </w:tabs>
        <w:ind w:left="1498" w:hanging="360"/>
      </w:pPr>
      <w:rPr>
        <w:rFonts w:ascii="Courier New" w:hAnsi="Courier New" w:hint="default"/>
      </w:rPr>
    </w:lvl>
    <w:lvl w:ilvl="2" w:tplc="04090005" w:tentative="1">
      <w:start w:val="1"/>
      <w:numFmt w:val="bullet"/>
      <w:lvlText w:val=""/>
      <w:lvlJc w:val="left"/>
      <w:pPr>
        <w:tabs>
          <w:tab w:val="num" w:pos="2218"/>
        </w:tabs>
        <w:ind w:left="2218" w:hanging="360"/>
      </w:pPr>
      <w:rPr>
        <w:rFonts w:ascii="Wingdings" w:hAnsi="Wingdings" w:hint="default"/>
      </w:rPr>
    </w:lvl>
    <w:lvl w:ilvl="3" w:tplc="04090001" w:tentative="1">
      <w:start w:val="1"/>
      <w:numFmt w:val="bullet"/>
      <w:lvlText w:val=""/>
      <w:lvlJc w:val="left"/>
      <w:pPr>
        <w:tabs>
          <w:tab w:val="num" w:pos="2938"/>
        </w:tabs>
        <w:ind w:left="2938" w:hanging="360"/>
      </w:pPr>
      <w:rPr>
        <w:rFonts w:ascii="Symbol" w:hAnsi="Symbol" w:hint="default"/>
      </w:rPr>
    </w:lvl>
    <w:lvl w:ilvl="4" w:tplc="04090003" w:tentative="1">
      <w:start w:val="1"/>
      <w:numFmt w:val="bullet"/>
      <w:lvlText w:val="o"/>
      <w:lvlJc w:val="left"/>
      <w:pPr>
        <w:tabs>
          <w:tab w:val="num" w:pos="3658"/>
        </w:tabs>
        <w:ind w:left="3658" w:hanging="360"/>
      </w:pPr>
      <w:rPr>
        <w:rFonts w:ascii="Courier New" w:hAnsi="Courier New" w:hint="default"/>
      </w:rPr>
    </w:lvl>
    <w:lvl w:ilvl="5" w:tplc="04090005" w:tentative="1">
      <w:start w:val="1"/>
      <w:numFmt w:val="bullet"/>
      <w:lvlText w:val=""/>
      <w:lvlJc w:val="left"/>
      <w:pPr>
        <w:tabs>
          <w:tab w:val="num" w:pos="4378"/>
        </w:tabs>
        <w:ind w:left="4378" w:hanging="360"/>
      </w:pPr>
      <w:rPr>
        <w:rFonts w:ascii="Wingdings" w:hAnsi="Wingdings" w:hint="default"/>
      </w:rPr>
    </w:lvl>
    <w:lvl w:ilvl="6" w:tplc="04090001" w:tentative="1">
      <w:start w:val="1"/>
      <w:numFmt w:val="bullet"/>
      <w:lvlText w:val=""/>
      <w:lvlJc w:val="left"/>
      <w:pPr>
        <w:tabs>
          <w:tab w:val="num" w:pos="5098"/>
        </w:tabs>
        <w:ind w:left="5098" w:hanging="360"/>
      </w:pPr>
      <w:rPr>
        <w:rFonts w:ascii="Symbol" w:hAnsi="Symbol" w:hint="default"/>
      </w:rPr>
    </w:lvl>
    <w:lvl w:ilvl="7" w:tplc="04090003" w:tentative="1">
      <w:start w:val="1"/>
      <w:numFmt w:val="bullet"/>
      <w:lvlText w:val="o"/>
      <w:lvlJc w:val="left"/>
      <w:pPr>
        <w:tabs>
          <w:tab w:val="num" w:pos="5818"/>
        </w:tabs>
        <w:ind w:left="5818" w:hanging="360"/>
      </w:pPr>
      <w:rPr>
        <w:rFonts w:ascii="Courier New" w:hAnsi="Courier New" w:hint="default"/>
      </w:rPr>
    </w:lvl>
    <w:lvl w:ilvl="8" w:tplc="04090005" w:tentative="1">
      <w:start w:val="1"/>
      <w:numFmt w:val="bullet"/>
      <w:lvlText w:val=""/>
      <w:lvlJc w:val="left"/>
      <w:pPr>
        <w:tabs>
          <w:tab w:val="num" w:pos="6538"/>
        </w:tabs>
        <w:ind w:left="6538" w:hanging="360"/>
      </w:pPr>
      <w:rPr>
        <w:rFonts w:ascii="Wingdings" w:hAnsi="Wingdings" w:hint="default"/>
      </w:rPr>
    </w:lvl>
  </w:abstractNum>
  <w:abstractNum w:abstractNumId="14">
    <w:nsid w:val="24E76067"/>
    <w:multiLevelType w:val="hybridMultilevel"/>
    <w:tmpl w:val="247859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842100"/>
    <w:multiLevelType w:val="hybridMultilevel"/>
    <w:tmpl w:val="7E866DB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7E1A18"/>
    <w:multiLevelType w:val="hybridMultilevel"/>
    <w:tmpl w:val="6278F4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2164334"/>
    <w:multiLevelType w:val="hybridMultilevel"/>
    <w:tmpl w:val="48B82EB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32831523"/>
    <w:multiLevelType w:val="hybridMultilevel"/>
    <w:tmpl w:val="32E8404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42527B8"/>
    <w:multiLevelType w:val="hybridMultilevel"/>
    <w:tmpl w:val="9F5AB452"/>
    <w:lvl w:ilvl="0" w:tplc="4068636C">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6D266BF"/>
    <w:multiLevelType w:val="hybridMultilevel"/>
    <w:tmpl w:val="48B82EB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6FF1F73"/>
    <w:multiLevelType w:val="hybridMultilevel"/>
    <w:tmpl w:val="6FE2997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9A0007D"/>
    <w:multiLevelType w:val="hybridMultilevel"/>
    <w:tmpl w:val="2C1A58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B6D1089"/>
    <w:multiLevelType w:val="hybridMultilevel"/>
    <w:tmpl w:val="952E6A9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2322C98"/>
    <w:multiLevelType w:val="hybridMultilevel"/>
    <w:tmpl w:val="DC9033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3654B36"/>
    <w:multiLevelType w:val="hybridMultilevel"/>
    <w:tmpl w:val="91B8DA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46AD2C28"/>
    <w:multiLevelType w:val="hybridMultilevel"/>
    <w:tmpl w:val="104EC4B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6CC4BE3"/>
    <w:multiLevelType w:val="hybridMultilevel"/>
    <w:tmpl w:val="8612DA3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484A0C33"/>
    <w:multiLevelType w:val="hybridMultilevel"/>
    <w:tmpl w:val="86C6D8D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C3B26E1"/>
    <w:multiLevelType w:val="hybridMultilevel"/>
    <w:tmpl w:val="D172C3EA"/>
    <w:lvl w:ilvl="0" w:tplc="5FC6BC50">
      <w:start w:val="1"/>
      <w:numFmt w:val="decimal"/>
      <w:lvlText w:val="%1."/>
      <w:lvlJc w:val="left"/>
      <w:pPr>
        <w:ind w:left="765" w:hanging="360"/>
      </w:pPr>
      <w:rPr>
        <w:rFonts w:cs="Times New Roman" w:hint="default"/>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30">
    <w:nsid w:val="53662685"/>
    <w:multiLevelType w:val="hybridMultilevel"/>
    <w:tmpl w:val="9D74EDA0"/>
    <w:lvl w:ilvl="0" w:tplc="04090003">
      <w:start w:val="1"/>
      <w:numFmt w:val="bullet"/>
      <w:lvlText w:val="o"/>
      <w:lvlJc w:val="left"/>
      <w:pPr>
        <w:tabs>
          <w:tab w:val="num" w:pos="778"/>
        </w:tabs>
        <w:ind w:left="778" w:hanging="360"/>
      </w:pPr>
      <w:rPr>
        <w:rFonts w:ascii="Courier New" w:hAnsi="Courier New" w:hint="default"/>
      </w:rPr>
    </w:lvl>
    <w:lvl w:ilvl="1" w:tplc="04090003" w:tentative="1">
      <w:start w:val="1"/>
      <w:numFmt w:val="bullet"/>
      <w:lvlText w:val="o"/>
      <w:lvlJc w:val="left"/>
      <w:pPr>
        <w:tabs>
          <w:tab w:val="num" w:pos="1498"/>
        </w:tabs>
        <w:ind w:left="1498" w:hanging="360"/>
      </w:pPr>
      <w:rPr>
        <w:rFonts w:ascii="Courier New" w:hAnsi="Courier New" w:hint="default"/>
      </w:rPr>
    </w:lvl>
    <w:lvl w:ilvl="2" w:tplc="04090005" w:tentative="1">
      <w:start w:val="1"/>
      <w:numFmt w:val="bullet"/>
      <w:lvlText w:val=""/>
      <w:lvlJc w:val="left"/>
      <w:pPr>
        <w:tabs>
          <w:tab w:val="num" w:pos="2218"/>
        </w:tabs>
        <w:ind w:left="2218" w:hanging="360"/>
      </w:pPr>
      <w:rPr>
        <w:rFonts w:ascii="Wingdings" w:hAnsi="Wingdings" w:hint="default"/>
      </w:rPr>
    </w:lvl>
    <w:lvl w:ilvl="3" w:tplc="04090001" w:tentative="1">
      <w:start w:val="1"/>
      <w:numFmt w:val="bullet"/>
      <w:lvlText w:val=""/>
      <w:lvlJc w:val="left"/>
      <w:pPr>
        <w:tabs>
          <w:tab w:val="num" w:pos="2938"/>
        </w:tabs>
        <w:ind w:left="2938" w:hanging="360"/>
      </w:pPr>
      <w:rPr>
        <w:rFonts w:ascii="Symbol" w:hAnsi="Symbol" w:hint="default"/>
      </w:rPr>
    </w:lvl>
    <w:lvl w:ilvl="4" w:tplc="04090003" w:tentative="1">
      <w:start w:val="1"/>
      <w:numFmt w:val="bullet"/>
      <w:lvlText w:val="o"/>
      <w:lvlJc w:val="left"/>
      <w:pPr>
        <w:tabs>
          <w:tab w:val="num" w:pos="3658"/>
        </w:tabs>
        <w:ind w:left="3658" w:hanging="360"/>
      </w:pPr>
      <w:rPr>
        <w:rFonts w:ascii="Courier New" w:hAnsi="Courier New" w:hint="default"/>
      </w:rPr>
    </w:lvl>
    <w:lvl w:ilvl="5" w:tplc="04090005" w:tentative="1">
      <w:start w:val="1"/>
      <w:numFmt w:val="bullet"/>
      <w:lvlText w:val=""/>
      <w:lvlJc w:val="left"/>
      <w:pPr>
        <w:tabs>
          <w:tab w:val="num" w:pos="4378"/>
        </w:tabs>
        <w:ind w:left="4378" w:hanging="360"/>
      </w:pPr>
      <w:rPr>
        <w:rFonts w:ascii="Wingdings" w:hAnsi="Wingdings" w:hint="default"/>
      </w:rPr>
    </w:lvl>
    <w:lvl w:ilvl="6" w:tplc="04090001" w:tentative="1">
      <w:start w:val="1"/>
      <w:numFmt w:val="bullet"/>
      <w:lvlText w:val=""/>
      <w:lvlJc w:val="left"/>
      <w:pPr>
        <w:tabs>
          <w:tab w:val="num" w:pos="5098"/>
        </w:tabs>
        <w:ind w:left="5098" w:hanging="360"/>
      </w:pPr>
      <w:rPr>
        <w:rFonts w:ascii="Symbol" w:hAnsi="Symbol" w:hint="default"/>
      </w:rPr>
    </w:lvl>
    <w:lvl w:ilvl="7" w:tplc="04090003" w:tentative="1">
      <w:start w:val="1"/>
      <w:numFmt w:val="bullet"/>
      <w:lvlText w:val="o"/>
      <w:lvlJc w:val="left"/>
      <w:pPr>
        <w:tabs>
          <w:tab w:val="num" w:pos="5818"/>
        </w:tabs>
        <w:ind w:left="5818" w:hanging="360"/>
      </w:pPr>
      <w:rPr>
        <w:rFonts w:ascii="Courier New" w:hAnsi="Courier New" w:hint="default"/>
      </w:rPr>
    </w:lvl>
    <w:lvl w:ilvl="8" w:tplc="04090005" w:tentative="1">
      <w:start w:val="1"/>
      <w:numFmt w:val="bullet"/>
      <w:lvlText w:val=""/>
      <w:lvlJc w:val="left"/>
      <w:pPr>
        <w:tabs>
          <w:tab w:val="num" w:pos="6538"/>
        </w:tabs>
        <w:ind w:left="6538" w:hanging="360"/>
      </w:pPr>
      <w:rPr>
        <w:rFonts w:ascii="Wingdings" w:hAnsi="Wingdings" w:hint="default"/>
      </w:rPr>
    </w:lvl>
  </w:abstractNum>
  <w:abstractNum w:abstractNumId="31">
    <w:nsid w:val="59C5153E"/>
    <w:multiLevelType w:val="hybridMultilevel"/>
    <w:tmpl w:val="36DACE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AE84705"/>
    <w:multiLevelType w:val="hybridMultilevel"/>
    <w:tmpl w:val="F262394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5C015576"/>
    <w:multiLevelType w:val="hybridMultilevel"/>
    <w:tmpl w:val="3364E4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4317A8"/>
    <w:multiLevelType w:val="hybridMultilevel"/>
    <w:tmpl w:val="990866E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2470A01"/>
    <w:multiLevelType w:val="hybridMultilevel"/>
    <w:tmpl w:val="BDA28B78"/>
    <w:lvl w:ilvl="0" w:tplc="9F423ECE">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3532082"/>
    <w:multiLevelType w:val="hybridMultilevel"/>
    <w:tmpl w:val="9DF89C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3F04673"/>
    <w:multiLevelType w:val="hybridMultilevel"/>
    <w:tmpl w:val="C0AC2A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68EF6E19"/>
    <w:multiLevelType w:val="hybridMultilevel"/>
    <w:tmpl w:val="AD0E61F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9EC5D0C"/>
    <w:multiLevelType w:val="hybridMultilevel"/>
    <w:tmpl w:val="3034C3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D385636"/>
    <w:multiLevelType w:val="hybridMultilevel"/>
    <w:tmpl w:val="D8B2C9C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6FD048D9"/>
    <w:multiLevelType w:val="hybridMultilevel"/>
    <w:tmpl w:val="606A508C"/>
    <w:lvl w:ilvl="0" w:tplc="8B04C30E">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9660390"/>
    <w:multiLevelType w:val="hybridMultilevel"/>
    <w:tmpl w:val="D8060D32"/>
    <w:lvl w:ilvl="0" w:tplc="04090003">
      <w:start w:val="1"/>
      <w:numFmt w:val="bullet"/>
      <w:lvlText w:val="o"/>
      <w:lvlJc w:val="left"/>
      <w:pPr>
        <w:tabs>
          <w:tab w:val="num" w:pos="778"/>
        </w:tabs>
        <w:ind w:left="778" w:hanging="360"/>
      </w:pPr>
      <w:rPr>
        <w:rFonts w:ascii="Courier New" w:hAnsi="Courier New" w:hint="default"/>
      </w:rPr>
    </w:lvl>
    <w:lvl w:ilvl="1" w:tplc="04090003" w:tentative="1">
      <w:start w:val="1"/>
      <w:numFmt w:val="bullet"/>
      <w:lvlText w:val="o"/>
      <w:lvlJc w:val="left"/>
      <w:pPr>
        <w:tabs>
          <w:tab w:val="num" w:pos="1498"/>
        </w:tabs>
        <w:ind w:left="1498" w:hanging="360"/>
      </w:pPr>
      <w:rPr>
        <w:rFonts w:ascii="Courier New" w:hAnsi="Courier New" w:hint="default"/>
      </w:rPr>
    </w:lvl>
    <w:lvl w:ilvl="2" w:tplc="04090005" w:tentative="1">
      <w:start w:val="1"/>
      <w:numFmt w:val="bullet"/>
      <w:lvlText w:val=""/>
      <w:lvlJc w:val="left"/>
      <w:pPr>
        <w:tabs>
          <w:tab w:val="num" w:pos="2218"/>
        </w:tabs>
        <w:ind w:left="2218" w:hanging="360"/>
      </w:pPr>
      <w:rPr>
        <w:rFonts w:ascii="Wingdings" w:hAnsi="Wingdings" w:hint="default"/>
      </w:rPr>
    </w:lvl>
    <w:lvl w:ilvl="3" w:tplc="04090001" w:tentative="1">
      <w:start w:val="1"/>
      <w:numFmt w:val="bullet"/>
      <w:lvlText w:val=""/>
      <w:lvlJc w:val="left"/>
      <w:pPr>
        <w:tabs>
          <w:tab w:val="num" w:pos="2938"/>
        </w:tabs>
        <w:ind w:left="2938" w:hanging="360"/>
      </w:pPr>
      <w:rPr>
        <w:rFonts w:ascii="Symbol" w:hAnsi="Symbol" w:hint="default"/>
      </w:rPr>
    </w:lvl>
    <w:lvl w:ilvl="4" w:tplc="04090003" w:tentative="1">
      <w:start w:val="1"/>
      <w:numFmt w:val="bullet"/>
      <w:lvlText w:val="o"/>
      <w:lvlJc w:val="left"/>
      <w:pPr>
        <w:tabs>
          <w:tab w:val="num" w:pos="3658"/>
        </w:tabs>
        <w:ind w:left="3658" w:hanging="360"/>
      </w:pPr>
      <w:rPr>
        <w:rFonts w:ascii="Courier New" w:hAnsi="Courier New" w:hint="default"/>
      </w:rPr>
    </w:lvl>
    <w:lvl w:ilvl="5" w:tplc="04090005" w:tentative="1">
      <w:start w:val="1"/>
      <w:numFmt w:val="bullet"/>
      <w:lvlText w:val=""/>
      <w:lvlJc w:val="left"/>
      <w:pPr>
        <w:tabs>
          <w:tab w:val="num" w:pos="4378"/>
        </w:tabs>
        <w:ind w:left="4378" w:hanging="360"/>
      </w:pPr>
      <w:rPr>
        <w:rFonts w:ascii="Wingdings" w:hAnsi="Wingdings" w:hint="default"/>
      </w:rPr>
    </w:lvl>
    <w:lvl w:ilvl="6" w:tplc="04090001" w:tentative="1">
      <w:start w:val="1"/>
      <w:numFmt w:val="bullet"/>
      <w:lvlText w:val=""/>
      <w:lvlJc w:val="left"/>
      <w:pPr>
        <w:tabs>
          <w:tab w:val="num" w:pos="5098"/>
        </w:tabs>
        <w:ind w:left="5098" w:hanging="360"/>
      </w:pPr>
      <w:rPr>
        <w:rFonts w:ascii="Symbol" w:hAnsi="Symbol" w:hint="default"/>
      </w:rPr>
    </w:lvl>
    <w:lvl w:ilvl="7" w:tplc="04090003" w:tentative="1">
      <w:start w:val="1"/>
      <w:numFmt w:val="bullet"/>
      <w:lvlText w:val="o"/>
      <w:lvlJc w:val="left"/>
      <w:pPr>
        <w:tabs>
          <w:tab w:val="num" w:pos="5818"/>
        </w:tabs>
        <w:ind w:left="5818" w:hanging="360"/>
      </w:pPr>
      <w:rPr>
        <w:rFonts w:ascii="Courier New" w:hAnsi="Courier New" w:hint="default"/>
      </w:rPr>
    </w:lvl>
    <w:lvl w:ilvl="8" w:tplc="04090005" w:tentative="1">
      <w:start w:val="1"/>
      <w:numFmt w:val="bullet"/>
      <w:lvlText w:val=""/>
      <w:lvlJc w:val="left"/>
      <w:pPr>
        <w:tabs>
          <w:tab w:val="num" w:pos="6538"/>
        </w:tabs>
        <w:ind w:left="6538" w:hanging="360"/>
      </w:pPr>
      <w:rPr>
        <w:rFonts w:ascii="Wingdings" w:hAnsi="Wingdings" w:hint="default"/>
      </w:rPr>
    </w:lvl>
  </w:abstractNum>
  <w:abstractNum w:abstractNumId="43">
    <w:nsid w:val="7BF40315"/>
    <w:multiLevelType w:val="hybridMultilevel"/>
    <w:tmpl w:val="AE8E1B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6"/>
  </w:num>
  <w:num w:numId="2">
    <w:abstractNumId w:val="42"/>
  </w:num>
  <w:num w:numId="3">
    <w:abstractNumId w:val="30"/>
  </w:num>
  <w:num w:numId="4">
    <w:abstractNumId w:val="13"/>
  </w:num>
  <w:num w:numId="5">
    <w:abstractNumId w:val="26"/>
  </w:num>
  <w:num w:numId="6">
    <w:abstractNumId w:val="7"/>
  </w:num>
  <w:num w:numId="7">
    <w:abstractNumId w:val="18"/>
  </w:num>
  <w:num w:numId="8">
    <w:abstractNumId w:val="5"/>
  </w:num>
  <w:num w:numId="9">
    <w:abstractNumId w:val="17"/>
  </w:num>
  <w:num w:numId="10">
    <w:abstractNumId w:val="3"/>
  </w:num>
  <w:num w:numId="11">
    <w:abstractNumId w:val="40"/>
  </w:num>
  <w:num w:numId="12">
    <w:abstractNumId w:val="4"/>
  </w:num>
  <w:num w:numId="13">
    <w:abstractNumId w:val="6"/>
  </w:num>
  <w:num w:numId="14">
    <w:abstractNumId w:val="23"/>
  </w:num>
  <w:num w:numId="15">
    <w:abstractNumId w:val="25"/>
  </w:num>
  <w:num w:numId="16">
    <w:abstractNumId w:val="29"/>
  </w:num>
  <w:num w:numId="17">
    <w:abstractNumId w:val="1"/>
  </w:num>
  <w:num w:numId="18">
    <w:abstractNumId w:val="34"/>
  </w:num>
  <w:num w:numId="19">
    <w:abstractNumId w:val="27"/>
  </w:num>
  <w:num w:numId="20">
    <w:abstractNumId w:val="0"/>
  </w:num>
  <w:num w:numId="21">
    <w:abstractNumId w:val="10"/>
  </w:num>
  <w:num w:numId="22">
    <w:abstractNumId w:val="21"/>
  </w:num>
  <w:num w:numId="23">
    <w:abstractNumId w:val="11"/>
  </w:num>
  <w:num w:numId="24">
    <w:abstractNumId w:val="37"/>
  </w:num>
  <w:num w:numId="25">
    <w:abstractNumId w:val="20"/>
  </w:num>
  <w:num w:numId="26">
    <w:abstractNumId w:val="28"/>
  </w:num>
  <w:num w:numId="27">
    <w:abstractNumId w:val="32"/>
  </w:num>
  <w:num w:numId="28">
    <w:abstractNumId w:val="31"/>
  </w:num>
  <w:num w:numId="29">
    <w:abstractNumId w:val="43"/>
  </w:num>
  <w:num w:numId="30">
    <w:abstractNumId w:val="8"/>
  </w:num>
  <w:num w:numId="31">
    <w:abstractNumId w:val="12"/>
  </w:num>
  <w:num w:numId="32">
    <w:abstractNumId w:val="33"/>
  </w:num>
  <w:num w:numId="33">
    <w:abstractNumId w:val="22"/>
  </w:num>
  <w:num w:numId="34">
    <w:abstractNumId w:val="14"/>
  </w:num>
  <w:num w:numId="35">
    <w:abstractNumId w:val="24"/>
  </w:num>
  <w:num w:numId="36">
    <w:abstractNumId w:val="19"/>
  </w:num>
  <w:num w:numId="37">
    <w:abstractNumId w:val="15"/>
  </w:num>
  <w:num w:numId="38">
    <w:abstractNumId w:val="36"/>
  </w:num>
  <w:num w:numId="39">
    <w:abstractNumId w:val="41"/>
  </w:num>
  <w:num w:numId="40">
    <w:abstractNumId w:val="2"/>
  </w:num>
  <w:num w:numId="41">
    <w:abstractNumId w:val="9"/>
  </w:num>
  <w:num w:numId="42">
    <w:abstractNumId w:val="39"/>
  </w:num>
  <w:num w:numId="43">
    <w:abstractNumId w:val="38"/>
  </w:num>
  <w:num w:numId="44">
    <w:abstractNumId w:val="35"/>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hdrShapeDefaults>
    <o:shapedefaults v:ext="edit" spidmax="15362">
      <o:colormenu v:ext="edit" strokecolor="none"/>
    </o:shapedefaults>
    <o:shapelayout v:ext="edit">
      <o:idmap v:ext="edit" data="8"/>
    </o:shapelayout>
  </w:hdrShapeDefaults>
  <w:footnotePr>
    <w:footnote w:id="-1"/>
    <w:footnote w:id="0"/>
  </w:footnotePr>
  <w:endnotePr>
    <w:endnote w:id="-1"/>
    <w:endnote w:id="0"/>
  </w:endnotePr>
  <w:compat/>
  <w:docVars>
    <w:docVar w:name="EN.InstantFormat" w:val="&lt;ENInstantFormat&gt;&lt;Enabled&gt;0&lt;/Enabled&gt;&lt;ScanUnformatted&gt;1&lt;/ScanUnformatted&gt;&lt;ScanChanges&gt;1&lt;/ScanChanges&gt;&lt;/ENInstantFormat&gt;"/>
  </w:docVars>
  <w:rsids>
    <w:rsidRoot w:val="008C1A01"/>
    <w:rsid w:val="00014C06"/>
    <w:rsid w:val="0002524A"/>
    <w:rsid w:val="00041DD0"/>
    <w:rsid w:val="00061041"/>
    <w:rsid w:val="00077B38"/>
    <w:rsid w:val="00080BCA"/>
    <w:rsid w:val="000978A7"/>
    <w:rsid w:val="000B2B68"/>
    <w:rsid w:val="000C13DB"/>
    <w:rsid w:val="000C2F29"/>
    <w:rsid w:val="000E2091"/>
    <w:rsid w:val="000E2DEF"/>
    <w:rsid w:val="000E5382"/>
    <w:rsid w:val="00110A8E"/>
    <w:rsid w:val="00110E43"/>
    <w:rsid w:val="001122D5"/>
    <w:rsid w:val="00122CCB"/>
    <w:rsid w:val="00131677"/>
    <w:rsid w:val="0014224A"/>
    <w:rsid w:val="00154CD9"/>
    <w:rsid w:val="00166745"/>
    <w:rsid w:val="00167CF3"/>
    <w:rsid w:val="00171D06"/>
    <w:rsid w:val="00186587"/>
    <w:rsid w:val="001A1F02"/>
    <w:rsid w:val="001A7CBF"/>
    <w:rsid w:val="001B4BFF"/>
    <w:rsid w:val="001B4EC7"/>
    <w:rsid w:val="001C1020"/>
    <w:rsid w:val="001C1A23"/>
    <w:rsid w:val="001D55AA"/>
    <w:rsid w:val="00202657"/>
    <w:rsid w:val="00206F67"/>
    <w:rsid w:val="0021769A"/>
    <w:rsid w:val="00221F3C"/>
    <w:rsid w:val="002226BB"/>
    <w:rsid w:val="00240946"/>
    <w:rsid w:val="00240B97"/>
    <w:rsid w:val="002448F5"/>
    <w:rsid w:val="00250D80"/>
    <w:rsid w:val="00255900"/>
    <w:rsid w:val="00293EDD"/>
    <w:rsid w:val="00295DCA"/>
    <w:rsid w:val="002A4E71"/>
    <w:rsid w:val="002B2FE3"/>
    <w:rsid w:val="002B3AB0"/>
    <w:rsid w:val="002B4571"/>
    <w:rsid w:val="002D096D"/>
    <w:rsid w:val="0030615D"/>
    <w:rsid w:val="00306B6E"/>
    <w:rsid w:val="00311CCB"/>
    <w:rsid w:val="00311FAD"/>
    <w:rsid w:val="00322972"/>
    <w:rsid w:val="003247DA"/>
    <w:rsid w:val="003322A2"/>
    <w:rsid w:val="0034081B"/>
    <w:rsid w:val="0034566E"/>
    <w:rsid w:val="003526C4"/>
    <w:rsid w:val="003629CF"/>
    <w:rsid w:val="00373697"/>
    <w:rsid w:val="00376056"/>
    <w:rsid w:val="0037684A"/>
    <w:rsid w:val="00380FD5"/>
    <w:rsid w:val="00384120"/>
    <w:rsid w:val="00384B1D"/>
    <w:rsid w:val="00384E89"/>
    <w:rsid w:val="00385DE3"/>
    <w:rsid w:val="003A299B"/>
    <w:rsid w:val="003A7D99"/>
    <w:rsid w:val="003B2826"/>
    <w:rsid w:val="003C630F"/>
    <w:rsid w:val="003D79F7"/>
    <w:rsid w:val="003E3360"/>
    <w:rsid w:val="003E4D1D"/>
    <w:rsid w:val="003F1955"/>
    <w:rsid w:val="003F63C4"/>
    <w:rsid w:val="004011F9"/>
    <w:rsid w:val="004035E0"/>
    <w:rsid w:val="00404DA5"/>
    <w:rsid w:val="00407C3D"/>
    <w:rsid w:val="00410374"/>
    <w:rsid w:val="004107DD"/>
    <w:rsid w:val="00410C69"/>
    <w:rsid w:val="00413DCC"/>
    <w:rsid w:val="00415794"/>
    <w:rsid w:val="004163C3"/>
    <w:rsid w:val="00423509"/>
    <w:rsid w:val="00447DE3"/>
    <w:rsid w:val="00450596"/>
    <w:rsid w:val="00451220"/>
    <w:rsid w:val="004544DB"/>
    <w:rsid w:val="00470719"/>
    <w:rsid w:val="00474B6D"/>
    <w:rsid w:val="00474E0A"/>
    <w:rsid w:val="00484681"/>
    <w:rsid w:val="004865A0"/>
    <w:rsid w:val="00492870"/>
    <w:rsid w:val="00492F48"/>
    <w:rsid w:val="004A08A5"/>
    <w:rsid w:val="004A5E96"/>
    <w:rsid w:val="004A6900"/>
    <w:rsid w:val="004A7B02"/>
    <w:rsid w:val="004B4397"/>
    <w:rsid w:val="004D07A1"/>
    <w:rsid w:val="004D5B3A"/>
    <w:rsid w:val="004D64A8"/>
    <w:rsid w:val="004F3F78"/>
    <w:rsid w:val="005007DE"/>
    <w:rsid w:val="00500E52"/>
    <w:rsid w:val="00505438"/>
    <w:rsid w:val="005054FD"/>
    <w:rsid w:val="00510924"/>
    <w:rsid w:val="005172FD"/>
    <w:rsid w:val="00520D4E"/>
    <w:rsid w:val="00524A52"/>
    <w:rsid w:val="005312C9"/>
    <w:rsid w:val="00532539"/>
    <w:rsid w:val="005346CA"/>
    <w:rsid w:val="005414E9"/>
    <w:rsid w:val="005431B2"/>
    <w:rsid w:val="00550351"/>
    <w:rsid w:val="00550C00"/>
    <w:rsid w:val="00551AAA"/>
    <w:rsid w:val="00573705"/>
    <w:rsid w:val="00574976"/>
    <w:rsid w:val="00586846"/>
    <w:rsid w:val="0059062E"/>
    <w:rsid w:val="00591C79"/>
    <w:rsid w:val="00593FDA"/>
    <w:rsid w:val="005A1A3A"/>
    <w:rsid w:val="005A353B"/>
    <w:rsid w:val="005B715F"/>
    <w:rsid w:val="005C1E1B"/>
    <w:rsid w:val="005E602A"/>
    <w:rsid w:val="005E7256"/>
    <w:rsid w:val="005F3851"/>
    <w:rsid w:val="005F7D9E"/>
    <w:rsid w:val="006245AF"/>
    <w:rsid w:val="006256D6"/>
    <w:rsid w:val="00630419"/>
    <w:rsid w:val="00645691"/>
    <w:rsid w:val="006634C7"/>
    <w:rsid w:val="0067167A"/>
    <w:rsid w:val="00676F4D"/>
    <w:rsid w:val="00696629"/>
    <w:rsid w:val="006A7590"/>
    <w:rsid w:val="006D052F"/>
    <w:rsid w:val="006D1951"/>
    <w:rsid w:val="006D2C19"/>
    <w:rsid w:val="007012C7"/>
    <w:rsid w:val="00705B52"/>
    <w:rsid w:val="00727056"/>
    <w:rsid w:val="007314E9"/>
    <w:rsid w:val="00732D9F"/>
    <w:rsid w:val="00733EB7"/>
    <w:rsid w:val="007353EE"/>
    <w:rsid w:val="00735725"/>
    <w:rsid w:val="00742BF0"/>
    <w:rsid w:val="00746BBF"/>
    <w:rsid w:val="007470E2"/>
    <w:rsid w:val="00751600"/>
    <w:rsid w:val="007540C7"/>
    <w:rsid w:val="00765CC2"/>
    <w:rsid w:val="007710F1"/>
    <w:rsid w:val="0077364D"/>
    <w:rsid w:val="007A007D"/>
    <w:rsid w:val="007A03FE"/>
    <w:rsid w:val="007A048B"/>
    <w:rsid w:val="007A1540"/>
    <w:rsid w:val="007A4ABB"/>
    <w:rsid w:val="007B38F6"/>
    <w:rsid w:val="007C101E"/>
    <w:rsid w:val="007E2142"/>
    <w:rsid w:val="007E527D"/>
    <w:rsid w:val="007F2E87"/>
    <w:rsid w:val="007F33FF"/>
    <w:rsid w:val="008026B6"/>
    <w:rsid w:val="00802C14"/>
    <w:rsid w:val="00803C24"/>
    <w:rsid w:val="00805955"/>
    <w:rsid w:val="00807B81"/>
    <w:rsid w:val="00820392"/>
    <w:rsid w:val="0082091B"/>
    <w:rsid w:val="00823806"/>
    <w:rsid w:val="008264A3"/>
    <w:rsid w:val="0083059D"/>
    <w:rsid w:val="00831BA4"/>
    <w:rsid w:val="00835F11"/>
    <w:rsid w:val="0084764A"/>
    <w:rsid w:val="008519C7"/>
    <w:rsid w:val="0086441F"/>
    <w:rsid w:val="00876BBA"/>
    <w:rsid w:val="008815FD"/>
    <w:rsid w:val="00884DE7"/>
    <w:rsid w:val="008B2B99"/>
    <w:rsid w:val="008B77AC"/>
    <w:rsid w:val="008C1A01"/>
    <w:rsid w:val="008C47FA"/>
    <w:rsid w:val="008C67E7"/>
    <w:rsid w:val="008D1559"/>
    <w:rsid w:val="008D3D04"/>
    <w:rsid w:val="008F0C91"/>
    <w:rsid w:val="008F6424"/>
    <w:rsid w:val="00900B4D"/>
    <w:rsid w:val="0090436A"/>
    <w:rsid w:val="00907C9B"/>
    <w:rsid w:val="009106AC"/>
    <w:rsid w:val="00931ED5"/>
    <w:rsid w:val="0093752D"/>
    <w:rsid w:val="00942ECD"/>
    <w:rsid w:val="00943542"/>
    <w:rsid w:val="00944A55"/>
    <w:rsid w:val="00946EFB"/>
    <w:rsid w:val="009631ED"/>
    <w:rsid w:val="009708FA"/>
    <w:rsid w:val="00971385"/>
    <w:rsid w:val="0097363A"/>
    <w:rsid w:val="00987EB5"/>
    <w:rsid w:val="00990F3F"/>
    <w:rsid w:val="009B00BB"/>
    <w:rsid w:val="009B17D2"/>
    <w:rsid w:val="009B2219"/>
    <w:rsid w:val="009B3A1A"/>
    <w:rsid w:val="009B4A7D"/>
    <w:rsid w:val="009C1FB0"/>
    <w:rsid w:val="009C4AA4"/>
    <w:rsid w:val="009C4CFC"/>
    <w:rsid w:val="009F24CC"/>
    <w:rsid w:val="00A13BE4"/>
    <w:rsid w:val="00A20BDC"/>
    <w:rsid w:val="00A22257"/>
    <w:rsid w:val="00A31E5E"/>
    <w:rsid w:val="00A37BC5"/>
    <w:rsid w:val="00A41DCA"/>
    <w:rsid w:val="00A57213"/>
    <w:rsid w:val="00A62D22"/>
    <w:rsid w:val="00A74B29"/>
    <w:rsid w:val="00A866D7"/>
    <w:rsid w:val="00A94E2A"/>
    <w:rsid w:val="00AA3764"/>
    <w:rsid w:val="00AA741D"/>
    <w:rsid w:val="00AB6B39"/>
    <w:rsid w:val="00AC21CF"/>
    <w:rsid w:val="00AC4F3B"/>
    <w:rsid w:val="00AD3B0A"/>
    <w:rsid w:val="00AD5349"/>
    <w:rsid w:val="00B03A74"/>
    <w:rsid w:val="00B12F49"/>
    <w:rsid w:val="00B14100"/>
    <w:rsid w:val="00B166CC"/>
    <w:rsid w:val="00B30F23"/>
    <w:rsid w:val="00B42D75"/>
    <w:rsid w:val="00B4785A"/>
    <w:rsid w:val="00B73080"/>
    <w:rsid w:val="00B7328C"/>
    <w:rsid w:val="00B7643C"/>
    <w:rsid w:val="00B77C96"/>
    <w:rsid w:val="00B83310"/>
    <w:rsid w:val="00B91C56"/>
    <w:rsid w:val="00BA15A8"/>
    <w:rsid w:val="00BA227A"/>
    <w:rsid w:val="00BA3802"/>
    <w:rsid w:val="00BD1435"/>
    <w:rsid w:val="00BD21AE"/>
    <w:rsid w:val="00BD7256"/>
    <w:rsid w:val="00BE03AE"/>
    <w:rsid w:val="00BE176C"/>
    <w:rsid w:val="00BE1B2C"/>
    <w:rsid w:val="00BF6043"/>
    <w:rsid w:val="00C00E67"/>
    <w:rsid w:val="00C06281"/>
    <w:rsid w:val="00C072E3"/>
    <w:rsid w:val="00C1145B"/>
    <w:rsid w:val="00C1654F"/>
    <w:rsid w:val="00C3622C"/>
    <w:rsid w:val="00C37CDB"/>
    <w:rsid w:val="00C5464B"/>
    <w:rsid w:val="00C6293F"/>
    <w:rsid w:val="00C6320C"/>
    <w:rsid w:val="00C65E29"/>
    <w:rsid w:val="00C71C84"/>
    <w:rsid w:val="00C743F2"/>
    <w:rsid w:val="00C96B7B"/>
    <w:rsid w:val="00CB410C"/>
    <w:rsid w:val="00CB78FC"/>
    <w:rsid w:val="00CC61F7"/>
    <w:rsid w:val="00CC78AB"/>
    <w:rsid w:val="00CD149B"/>
    <w:rsid w:val="00CD2E19"/>
    <w:rsid w:val="00CD3F8E"/>
    <w:rsid w:val="00CE6F79"/>
    <w:rsid w:val="00CF7C4E"/>
    <w:rsid w:val="00D0491B"/>
    <w:rsid w:val="00D13CA8"/>
    <w:rsid w:val="00D14F95"/>
    <w:rsid w:val="00D23F42"/>
    <w:rsid w:val="00D327CE"/>
    <w:rsid w:val="00D3282D"/>
    <w:rsid w:val="00D3356F"/>
    <w:rsid w:val="00D43692"/>
    <w:rsid w:val="00D460D9"/>
    <w:rsid w:val="00D46A3D"/>
    <w:rsid w:val="00D64D9A"/>
    <w:rsid w:val="00D73663"/>
    <w:rsid w:val="00D84997"/>
    <w:rsid w:val="00D84FEC"/>
    <w:rsid w:val="00D962DD"/>
    <w:rsid w:val="00DA53A0"/>
    <w:rsid w:val="00DA6146"/>
    <w:rsid w:val="00DC2184"/>
    <w:rsid w:val="00DD1C27"/>
    <w:rsid w:val="00DD23EA"/>
    <w:rsid w:val="00DF4202"/>
    <w:rsid w:val="00E00A36"/>
    <w:rsid w:val="00E33E6D"/>
    <w:rsid w:val="00E34910"/>
    <w:rsid w:val="00E52429"/>
    <w:rsid w:val="00E54397"/>
    <w:rsid w:val="00E54D67"/>
    <w:rsid w:val="00E65647"/>
    <w:rsid w:val="00E86ED3"/>
    <w:rsid w:val="00E87BB8"/>
    <w:rsid w:val="00E93321"/>
    <w:rsid w:val="00EB3596"/>
    <w:rsid w:val="00EB577B"/>
    <w:rsid w:val="00EE045D"/>
    <w:rsid w:val="00EE4785"/>
    <w:rsid w:val="00EF4CD2"/>
    <w:rsid w:val="00EF6370"/>
    <w:rsid w:val="00F05E9E"/>
    <w:rsid w:val="00F07DCA"/>
    <w:rsid w:val="00F158CE"/>
    <w:rsid w:val="00F42010"/>
    <w:rsid w:val="00F60FCB"/>
    <w:rsid w:val="00F62483"/>
    <w:rsid w:val="00F6272E"/>
    <w:rsid w:val="00F66A81"/>
    <w:rsid w:val="00F67B74"/>
    <w:rsid w:val="00F722A0"/>
    <w:rsid w:val="00F75E0B"/>
    <w:rsid w:val="00F75E16"/>
    <w:rsid w:val="00F85799"/>
    <w:rsid w:val="00F92B4A"/>
    <w:rsid w:val="00F9481B"/>
    <w:rsid w:val="00FA0F40"/>
    <w:rsid w:val="00FA4B1B"/>
    <w:rsid w:val="00FA6B5B"/>
    <w:rsid w:val="00FB120D"/>
    <w:rsid w:val="00FC1BD1"/>
    <w:rsid w:val="00FC3E45"/>
    <w:rsid w:val="00FD4B05"/>
    <w:rsid w:val="00FE1624"/>
    <w:rsid w:val="00FF51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
  <w:smartTagType w:namespaceuri="urn:schemas-microsoft-com:office:smarttags" w:name="PlaceType"/>
  <w:smartTagType w:namespaceuri="urn:schemas-microsoft-com:office:smarttags" w:name="City"/>
  <w:shapeDefaults>
    <o:shapedefaults v:ext="edit" spidmax="15362">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Date"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nhideWhenUsed="0"/>
    <w:lsdException w:name="Medium List 1 Accent 6" w:semiHidden="0"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A01"/>
  </w:style>
  <w:style w:type="paragraph" w:styleId="Heading1">
    <w:name w:val="heading 1"/>
    <w:basedOn w:val="Normal"/>
    <w:next w:val="Normal"/>
    <w:link w:val="Heading1Char"/>
    <w:qFormat/>
    <w:rsid w:val="008C1A01"/>
    <w:pPr>
      <w:keepNext/>
      <w:spacing w:after="0" w:line="240" w:lineRule="auto"/>
      <w:jc w:val="center"/>
      <w:outlineLvl w:val="0"/>
    </w:pPr>
    <w:rPr>
      <w:rFonts w:ascii="Times New Roman" w:eastAsia="Times New Roman" w:hAnsi="Times New Roman" w:cs="Times New Roman"/>
      <w:sz w:val="24"/>
      <w:szCs w:val="20"/>
    </w:rPr>
  </w:style>
  <w:style w:type="paragraph" w:styleId="Heading2">
    <w:name w:val="heading 2"/>
    <w:basedOn w:val="Normal"/>
    <w:next w:val="Normal"/>
    <w:link w:val="Heading2Char"/>
    <w:qFormat/>
    <w:rsid w:val="008C1A01"/>
    <w:pPr>
      <w:keepNext/>
      <w:spacing w:after="0" w:line="240" w:lineRule="auto"/>
      <w:outlineLvl w:val="1"/>
    </w:pPr>
    <w:rPr>
      <w:rFonts w:ascii="Times New Roman" w:eastAsia="Times New Roman" w:hAnsi="Times New Roman" w:cs="Times New Roman"/>
      <w:sz w:val="24"/>
      <w:szCs w:val="20"/>
    </w:rPr>
  </w:style>
  <w:style w:type="paragraph" w:styleId="Heading3">
    <w:name w:val="heading 3"/>
    <w:basedOn w:val="Normal"/>
    <w:next w:val="Normal"/>
    <w:link w:val="Heading3Char"/>
    <w:qFormat/>
    <w:rsid w:val="008C1A01"/>
    <w:pPr>
      <w:keepNext/>
      <w:spacing w:after="0" w:line="240" w:lineRule="auto"/>
      <w:outlineLvl w:val="2"/>
    </w:pPr>
    <w:rPr>
      <w:rFonts w:ascii="Times New Roman" w:eastAsia="Times New Roman" w:hAnsi="Times New Roman" w:cs="Times New Roman"/>
      <w:b/>
      <w:sz w:val="20"/>
      <w:szCs w:val="20"/>
      <w:u w:val="single"/>
    </w:rPr>
  </w:style>
  <w:style w:type="paragraph" w:styleId="Heading4">
    <w:name w:val="heading 4"/>
    <w:basedOn w:val="Normal"/>
    <w:next w:val="Normal"/>
    <w:link w:val="Heading4Char"/>
    <w:qFormat/>
    <w:rsid w:val="008C1A01"/>
    <w:pPr>
      <w:keepNext/>
      <w:spacing w:after="0" w:line="240" w:lineRule="auto"/>
      <w:outlineLvl w:val="3"/>
    </w:pPr>
    <w:rPr>
      <w:rFonts w:ascii="Times New Roman" w:eastAsia="Times New Roman" w:hAnsi="Times New Roman" w:cs="Times New Roman"/>
      <w:b/>
      <w:sz w:val="24"/>
      <w:szCs w:val="20"/>
      <w:u w:val="single"/>
    </w:rPr>
  </w:style>
  <w:style w:type="paragraph" w:styleId="Heading5">
    <w:name w:val="heading 5"/>
    <w:basedOn w:val="Normal"/>
    <w:next w:val="Normal"/>
    <w:link w:val="Heading5Char"/>
    <w:qFormat/>
    <w:rsid w:val="008C1A01"/>
    <w:pPr>
      <w:keepNext/>
      <w:spacing w:after="0" w:line="240" w:lineRule="auto"/>
      <w:outlineLvl w:val="4"/>
    </w:pPr>
    <w:rPr>
      <w:rFonts w:ascii="Times New Roman" w:eastAsia="Times New Roman" w:hAnsi="Times New Roman" w:cs="Times New Roman"/>
      <w:sz w:val="20"/>
      <w:szCs w:val="20"/>
      <w:u w:val="single"/>
    </w:rPr>
  </w:style>
  <w:style w:type="paragraph" w:styleId="Heading6">
    <w:name w:val="heading 6"/>
    <w:basedOn w:val="Normal"/>
    <w:next w:val="Normal"/>
    <w:link w:val="Heading6Char"/>
    <w:qFormat/>
    <w:rsid w:val="008C1A01"/>
    <w:pPr>
      <w:keepNext/>
      <w:spacing w:after="0" w:line="240" w:lineRule="auto"/>
      <w:outlineLvl w:val="5"/>
    </w:pPr>
    <w:rPr>
      <w:rFonts w:ascii="Times New Roman" w:eastAsia="Times New Roman" w:hAnsi="Times New Roman" w:cs="Times New Roman"/>
      <w:b/>
      <w:sz w:val="24"/>
      <w:szCs w:val="20"/>
    </w:rPr>
  </w:style>
  <w:style w:type="paragraph" w:styleId="Heading7">
    <w:name w:val="heading 7"/>
    <w:basedOn w:val="Normal"/>
    <w:next w:val="Normal"/>
    <w:link w:val="Heading7Char"/>
    <w:qFormat/>
    <w:rsid w:val="008C1A01"/>
    <w:pPr>
      <w:keepNext/>
      <w:spacing w:after="0" w:line="240" w:lineRule="auto"/>
      <w:ind w:right="-90"/>
      <w:outlineLvl w:val="6"/>
    </w:pPr>
    <w:rPr>
      <w:rFonts w:ascii="Times New Roman" w:eastAsia="Times New Roman" w:hAnsi="Times New Roman" w:cs="Times New Roman"/>
      <w:sz w:val="24"/>
      <w:szCs w:val="20"/>
    </w:rPr>
  </w:style>
  <w:style w:type="paragraph" w:styleId="Heading8">
    <w:name w:val="heading 8"/>
    <w:basedOn w:val="Normal"/>
    <w:next w:val="Normal"/>
    <w:link w:val="Heading8Char"/>
    <w:qFormat/>
    <w:rsid w:val="008C1A01"/>
    <w:pPr>
      <w:keepNext/>
      <w:spacing w:after="0" w:line="240" w:lineRule="auto"/>
      <w:ind w:right="-180"/>
      <w:outlineLvl w:val="7"/>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1A01"/>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8C1A01"/>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8C1A01"/>
    <w:rPr>
      <w:rFonts w:ascii="Times New Roman" w:eastAsia="Times New Roman" w:hAnsi="Times New Roman" w:cs="Times New Roman"/>
      <w:b/>
      <w:sz w:val="20"/>
      <w:szCs w:val="20"/>
      <w:u w:val="single"/>
    </w:rPr>
  </w:style>
  <w:style w:type="character" w:customStyle="1" w:styleId="Heading4Char">
    <w:name w:val="Heading 4 Char"/>
    <w:basedOn w:val="DefaultParagraphFont"/>
    <w:link w:val="Heading4"/>
    <w:rsid w:val="008C1A01"/>
    <w:rPr>
      <w:rFonts w:ascii="Times New Roman" w:eastAsia="Times New Roman" w:hAnsi="Times New Roman" w:cs="Times New Roman"/>
      <w:b/>
      <w:sz w:val="24"/>
      <w:szCs w:val="20"/>
      <w:u w:val="single"/>
    </w:rPr>
  </w:style>
  <w:style w:type="character" w:customStyle="1" w:styleId="Heading5Char">
    <w:name w:val="Heading 5 Char"/>
    <w:basedOn w:val="DefaultParagraphFont"/>
    <w:link w:val="Heading5"/>
    <w:rsid w:val="008C1A01"/>
    <w:rPr>
      <w:rFonts w:ascii="Times New Roman" w:eastAsia="Times New Roman" w:hAnsi="Times New Roman" w:cs="Times New Roman"/>
      <w:sz w:val="20"/>
      <w:szCs w:val="20"/>
      <w:u w:val="single"/>
    </w:rPr>
  </w:style>
  <w:style w:type="character" w:customStyle="1" w:styleId="Heading6Char">
    <w:name w:val="Heading 6 Char"/>
    <w:basedOn w:val="DefaultParagraphFont"/>
    <w:link w:val="Heading6"/>
    <w:rsid w:val="008C1A01"/>
    <w:rPr>
      <w:rFonts w:ascii="Times New Roman" w:eastAsia="Times New Roman" w:hAnsi="Times New Roman" w:cs="Times New Roman"/>
      <w:b/>
      <w:sz w:val="24"/>
      <w:szCs w:val="20"/>
    </w:rPr>
  </w:style>
  <w:style w:type="character" w:customStyle="1" w:styleId="Heading7Char">
    <w:name w:val="Heading 7 Char"/>
    <w:basedOn w:val="DefaultParagraphFont"/>
    <w:link w:val="Heading7"/>
    <w:rsid w:val="008C1A01"/>
    <w:rPr>
      <w:rFonts w:ascii="Times New Roman" w:eastAsia="Times New Roman" w:hAnsi="Times New Roman" w:cs="Times New Roman"/>
      <w:sz w:val="24"/>
      <w:szCs w:val="20"/>
    </w:rPr>
  </w:style>
  <w:style w:type="character" w:customStyle="1" w:styleId="Heading8Char">
    <w:name w:val="Heading 8 Char"/>
    <w:basedOn w:val="DefaultParagraphFont"/>
    <w:link w:val="Heading8"/>
    <w:rsid w:val="008C1A01"/>
    <w:rPr>
      <w:rFonts w:ascii="Times New Roman" w:eastAsia="Times New Roman" w:hAnsi="Times New Roman" w:cs="Times New Roman"/>
      <w:sz w:val="24"/>
      <w:szCs w:val="20"/>
    </w:rPr>
  </w:style>
  <w:style w:type="paragraph" w:customStyle="1" w:styleId="Default">
    <w:name w:val="Default"/>
    <w:rsid w:val="008C1A01"/>
    <w:pPr>
      <w:autoSpaceDE w:val="0"/>
      <w:autoSpaceDN w:val="0"/>
      <w:adjustRightInd w:val="0"/>
      <w:spacing w:after="0" w:line="240" w:lineRule="auto"/>
    </w:pPr>
    <w:rPr>
      <w:rFonts w:ascii="Calibri" w:hAnsi="Calibri" w:cs="Calibri"/>
      <w:color w:val="000000"/>
      <w:sz w:val="24"/>
      <w:szCs w:val="24"/>
    </w:rPr>
  </w:style>
  <w:style w:type="paragraph" w:customStyle="1" w:styleId="DataField">
    <w:name w:val="Data Field"/>
    <w:rsid w:val="008C1A01"/>
    <w:pPr>
      <w:widowControl w:val="0"/>
      <w:spacing w:after="0" w:line="240" w:lineRule="auto"/>
    </w:pPr>
    <w:rPr>
      <w:rFonts w:ascii="Arial" w:eastAsia="Times New Roman" w:hAnsi="Arial" w:cs="Arial"/>
    </w:rPr>
  </w:style>
  <w:style w:type="paragraph" w:styleId="ListParagraph">
    <w:name w:val="List Paragraph"/>
    <w:basedOn w:val="Normal"/>
    <w:qFormat/>
    <w:rsid w:val="008C1A01"/>
    <w:pPr>
      <w:ind w:left="720"/>
      <w:contextualSpacing/>
    </w:pPr>
    <w:rPr>
      <w:rFonts w:ascii="Calibri" w:eastAsia="Times New Roman" w:hAnsi="Calibri" w:cs="Times New Roman"/>
    </w:rPr>
  </w:style>
  <w:style w:type="character" w:styleId="CommentReference">
    <w:name w:val="annotation reference"/>
    <w:basedOn w:val="DefaultParagraphFont"/>
    <w:semiHidden/>
    <w:rsid w:val="008C1A01"/>
    <w:rPr>
      <w:rFonts w:cs="Times New Roman"/>
      <w:sz w:val="16"/>
      <w:szCs w:val="16"/>
    </w:rPr>
  </w:style>
  <w:style w:type="paragraph" w:styleId="CommentText">
    <w:name w:val="annotation text"/>
    <w:basedOn w:val="Normal"/>
    <w:link w:val="CommentTextChar"/>
    <w:semiHidden/>
    <w:rsid w:val="008C1A0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8C1A01"/>
    <w:rPr>
      <w:rFonts w:ascii="Times New Roman" w:eastAsia="Times New Roman" w:hAnsi="Times New Roman" w:cs="Times New Roman"/>
      <w:sz w:val="20"/>
      <w:szCs w:val="20"/>
    </w:rPr>
  </w:style>
  <w:style w:type="paragraph" w:styleId="BalloonText">
    <w:name w:val="Balloon Text"/>
    <w:basedOn w:val="Normal"/>
    <w:link w:val="BalloonTextChar"/>
    <w:rsid w:val="008C1A0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8C1A01"/>
    <w:rPr>
      <w:rFonts w:ascii="Tahoma" w:eastAsia="Times New Roman" w:hAnsi="Tahoma" w:cs="Tahoma"/>
      <w:sz w:val="16"/>
      <w:szCs w:val="16"/>
    </w:rPr>
  </w:style>
  <w:style w:type="paragraph" w:customStyle="1" w:styleId="FacePageFooter">
    <w:name w:val="FacePage Footer"/>
    <w:basedOn w:val="Normal"/>
    <w:rsid w:val="008C1A01"/>
    <w:pPr>
      <w:tabs>
        <w:tab w:val="center" w:pos="5328"/>
        <w:tab w:val="right" w:pos="10728"/>
      </w:tabs>
      <w:autoSpaceDE w:val="0"/>
      <w:autoSpaceDN w:val="0"/>
      <w:spacing w:before="20" w:after="0" w:line="240" w:lineRule="auto"/>
      <w:ind w:left="58"/>
    </w:pPr>
    <w:rPr>
      <w:rFonts w:ascii="Arial" w:eastAsia="Times New Roman" w:hAnsi="Arial" w:cs="Arial"/>
      <w:sz w:val="16"/>
      <w:szCs w:val="16"/>
    </w:rPr>
  </w:style>
  <w:style w:type="table" w:styleId="TableGrid">
    <w:name w:val="Table Grid"/>
    <w:basedOn w:val="TableNormal"/>
    <w:uiPriority w:val="59"/>
    <w:rsid w:val="008C1A01"/>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99"/>
    <w:rsid w:val="008C1A01"/>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MediumGrid2-Accent5">
    <w:name w:val="Medium Grid 2 Accent 5"/>
    <w:basedOn w:val="TableNormal"/>
    <w:uiPriority w:val="99"/>
    <w:rsid w:val="008C1A01"/>
    <w:pPr>
      <w:spacing w:after="0" w:line="240" w:lineRule="auto"/>
    </w:pPr>
    <w:rPr>
      <w:rFonts w:ascii="Cambria" w:eastAsia="Times New Roman" w:hAnsi="Cambria" w:cs="Times New Roman"/>
      <w:color w:val="000000"/>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rFonts w:cs="Times New Roman"/>
        <w:b/>
        <w:bCs/>
        <w:color w:val="000000"/>
      </w:rPr>
      <w:tblPr/>
      <w:tcPr>
        <w:shd w:val="clear" w:color="auto" w:fill="EDF6F9"/>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AEEF3"/>
      </w:tcPr>
    </w:tblStylePr>
    <w:tblStylePr w:type="band1Vert">
      <w:rPr>
        <w:rFonts w:cs="Times New Roman"/>
      </w:rPr>
      <w:tblPr/>
      <w:tcPr>
        <w:shd w:val="clear" w:color="auto" w:fill="A5D5E2"/>
      </w:tcPr>
    </w:tblStylePr>
    <w:tblStylePr w:type="band1Horz">
      <w:rPr>
        <w:rFonts w:cs="Times New Roman"/>
      </w:rPr>
      <w:tblPr/>
      <w:tcPr>
        <w:tcBorders>
          <w:insideH w:val="single" w:sz="6" w:space="0" w:color="4BACC6"/>
          <w:insideV w:val="single" w:sz="6" w:space="0" w:color="4BACC6"/>
        </w:tcBorders>
        <w:shd w:val="clear" w:color="auto" w:fill="A5D5E2"/>
      </w:tcPr>
    </w:tblStylePr>
    <w:tblStylePr w:type="nwCell">
      <w:rPr>
        <w:rFonts w:cs="Times New Roman"/>
      </w:rPr>
      <w:tblPr/>
      <w:tcPr>
        <w:shd w:val="clear" w:color="auto" w:fill="FFFFFF"/>
      </w:tcPr>
    </w:tblStylePr>
  </w:style>
  <w:style w:type="table" w:styleId="MediumList1-Accent6">
    <w:name w:val="Medium List 1 Accent 6"/>
    <w:basedOn w:val="TableNormal"/>
    <w:uiPriority w:val="99"/>
    <w:rsid w:val="008C1A01"/>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rFonts w:cs="Times New Roman"/>
        <w:b/>
        <w:bCs/>
        <w:color w:val="1F497D"/>
      </w:rPr>
      <w:tblPr/>
      <w:tcPr>
        <w:tcBorders>
          <w:top w:val="single" w:sz="8" w:space="0" w:color="F79646"/>
          <w:bottom w:val="single" w:sz="8" w:space="0" w:color="F79646"/>
        </w:tcBorders>
      </w:tcPr>
    </w:tblStylePr>
    <w:tblStylePr w:type="firstCol">
      <w:rPr>
        <w:rFonts w:cs="Times New Roman"/>
        <w:b/>
        <w:bCs/>
      </w:rPr>
    </w:tblStylePr>
    <w:tblStylePr w:type="lastCol">
      <w:rPr>
        <w:rFonts w:cs="Times New Roman"/>
        <w:b/>
        <w:bCs/>
      </w:rPr>
      <w:tblPr/>
      <w:tcPr>
        <w:tcBorders>
          <w:top w:val="single" w:sz="8" w:space="0" w:color="F79646"/>
          <w:bottom w:val="single" w:sz="8" w:space="0" w:color="F79646"/>
        </w:tcBorders>
      </w:tcPr>
    </w:tblStylePr>
    <w:tblStylePr w:type="band1Vert">
      <w:rPr>
        <w:rFonts w:cs="Times New Roman"/>
      </w:rPr>
      <w:tblPr/>
      <w:tcPr>
        <w:shd w:val="clear" w:color="auto" w:fill="FDE4D0"/>
      </w:tcPr>
    </w:tblStylePr>
    <w:tblStylePr w:type="band1Horz">
      <w:rPr>
        <w:rFonts w:cs="Times New Roman"/>
      </w:rPr>
      <w:tblPr/>
      <w:tcPr>
        <w:shd w:val="clear" w:color="auto" w:fill="FDE4D0"/>
      </w:tcPr>
    </w:tblStylePr>
  </w:style>
  <w:style w:type="table" w:styleId="MediumShading2-Accent6">
    <w:name w:val="Medium Shading 2 Accent 6"/>
    <w:basedOn w:val="TableNormal"/>
    <w:uiPriority w:val="99"/>
    <w:rsid w:val="008C1A01"/>
    <w:pPr>
      <w:spacing w:after="0" w:line="240" w:lineRule="auto"/>
    </w:pPr>
    <w:rPr>
      <w:rFonts w:ascii="Calibri" w:eastAsia="Times New Roman" w:hAnsi="Calibri"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79646"/>
      </w:tcPr>
    </w:tblStylePr>
    <w:tblStylePr w:type="lastCol">
      <w:rPr>
        <w:rFonts w:cs="Times New Roman"/>
        <w:b/>
        <w:bCs/>
        <w:color w:val="FFFFFF"/>
      </w:rPr>
      <w:tblPr/>
      <w:tcPr>
        <w:tcBorders>
          <w:left w:val="nil"/>
          <w:right w:val="nil"/>
          <w:insideH w:val="nil"/>
          <w:insideV w:val="nil"/>
        </w:tcBorders>
        <w:shd w:val="clear" w:color="auto" w:fill="F7964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MediumList1-Accent2">
    <w:name w:val="Medium List 1 Accent 2"/>
    <w:basedOn w:val="TableNormal"/>
    <w:uiPriority w:val="99"/>
    <w:rsid w:val="008C1A01"/>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C0504D"/>
        </w:tcBorders>
      </w:tcPr>
    </w:tblStylePr>
    <w:tblStylePr w:type="lastRow">
      <w:rPr>
        <w:rFonts w:cs="Times New Roman"/>
        <w:b/>
        <w:bCs/>
        <w:color w:val="1F497D"/>
      </w:rPr>
      <w:tblPr/>
      <w:tcPr>
        <w:tcBorders>
          <w:top w:val="single" w:sz="8" w:space="0" w:color="C0504D"/>
          <w:bottom w:val="single" w:sz="8" w:space="0" w:color="C0504D"/>
        </w:tcBorders>
      </w:tcPr>
    </w:tblStylePr>
    <w:tblStylePr w:type="firstCol">
      <w:rPr>
        <w:rFonts w:cs="Times New Roman"/>
        <w:b/>
        <w:bCs/>
      </w:rPr>
    </w:tblStylePr>
    <w:tblStylePr w:type="lastCol">
      <w:rPr>
        <w:rFonts w:cs="Times New Roman"/>
        <w:b/>
        <w:bCs/>
      </w:rPr>
      <w:tblPr/>
      <w:tcPr>
        <w:tcBorders>
          <w:top w:val="single" w:sz="8" w:space="0" w:color="C0504D"/>
          <w:bottom w:val="single" w:sz="8" w:space="0" w:color="C0504D"/>
        </w:tcBorders>
      </w:tcPr>
    </w:tblStylePr>
    <w:tblStylePr w:type="band1Vert">
      <w:rPr>
        <w:rFonts w:cs="Times New Roman"/>
      </w:rPr>
      <w:tblPr/>
      <w:tcPr>
        <w:shd w:val="clear" w:color="auto" w:fill="EFD3D2"/>
      </w:tcPr>
    </w:tblStylePr>
    <w:tblStylePr w:type="band1Horz">
      <w:rPr>
        <w:rFonts w:cs="Times New Roman"/>
      </w:rPr>
      <w:tblPr/>
      <w:tcPr>
        <w:shd w:val="clear" w:color="auto" w:fill="EFD3D2"/>
      </w:tcPr>
    </w:tblStylePr>
  </w:style>
  <w:style w:type="table" w:customStyle="1" w:styleId="MediumShading2-Accent11">
    <w:name w:val="Medium Shading 2 - Accent 11"/>
    <w:basedOn w:val="TableNormal"/>
    <w:uiPriority w:val="99"/>
    <w:rsid w:val="008C1A01"/>
    <w:pPr>
      <w:spacing w:after="0" w:line="240" w:lineRule="auto"/>
    </w:pPr>
    <w:rPr>
      <w:rFonts w:ascii="Calibri" w:eastAsia="Times New Roman" w:hAnsi="Calibri"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styleId="CommentSubject">
    <w:name w:val="annotation subject"/>
    <w:basedOn w:val="CommentText"/>
    <w:next w:val="CommentText"/>
    <w:link w:val="CommentSubjectChar"/>
    <w:semiHidden/>
    <w:rsid w:val="008C1A01"/>
    <w:pPr>
      <w:spacing w:after="200" w:line="276" w:lineRule="auto"/>
    </w:pPr>
    <w:rPr>
      <w:rFonts w:ascii="Calibri" w:hAnsi="Calibri"/>
      <w:b/>
      <w:bCs/>
    </w:rPr>
  </w:style>
  <w:style w:type="character" w:customStyle="1" w:styleId="CommentSubjectChar">
    <w:name w:val="Comment Subject Char"/>
    <w:basedOn w:val="CommentTextChar"/>
    <w:link w:val="CommentSubject"/>
    <w:semiHidden/>
    <w:rsid w:val="008C1A01"/>
    <w:rPr>
      <w:rFonts w:ascii="Calibri" w:hAnsi="Calibri"/>
      <w:b/>
      <w:bCs/>
    </w:rPr>
  </w:style>
  <w:style w:type="paragraph" w:styleId="Revision">
    <w:name w:val="Revision"/>
    <w:hidden/>
    <w:uiPriority w:val="99"/>
    <w:semiHidden/>
    <w:rsid w:val="008C1A01"/>
    <w:pPr>
      <w:spacing w:after="0" w:line="240" w:lineRule="auto"/>
    </w:pPr>
    <w:rPr>
      <w:rFonts w:ascii="Calibri" w:eastAsia="Times New Roman" w:hAnsi="Calibri" w:cs="Times New Roman"/>
    </w:rPr>
  </w:style>
  <w:style w:type="paragraph" w:styleId="Header">
    <w:name w:val="header"/>
    <w:basedOn w:val="Normal"/>
    <w:link w:val="HeaderChar"/>
    <w:uiPriority w:val="99"/>
    <w:unhideWhenUsed/>
    <w:rsid w:val="008C1A01"/>
    <w:pPr>
      <w:tabs>
        <w:tab w:val="center" w:pos="4680"/>
        <w:tab w:val="right" w:pos="9360"/>
      </w:tabs>
    </w:pPr>
    <w:rPr>
      <w:rFonts w:ascii="Calibri" w:eastAsia="Times New Roman" w:hAnsi="Calibri" w:cs="Times New Roman"/>
    </w:rPr>
  </w:style>
  <w:style w:type="character" w:customStyle="1" w:styleId="HeaderChar">
    <w:name w:val="Header Char"/>
    <w:basedOn w:val="DefaultParagraphFont"/>
    <w:link w:val="Header"/>
    <w:uiPriority w:val="99"/>
    <w:rsid w:val="008C1A01"/>
    <w:rPr>
      <w:rFonts w:ascii="Calibri" w:eastAsia="Times New Roman" w:hAnsi="Calibri" w:cs="Times New Roman"/>
    </w:rPr>
  </w:style>
  <w:style w:type="paragraph" w:styleId="Footer">
    <w:name w:val="footer"/>
    <w:basedOn w:val="Normal"/>
    <w:link w:val="FooterChar"/>
    <w:uiPriority w:val="99"/>
    <w:unhideWhenUsed/>
    <w:rsid w:val="008C1A01"/>
    <w:pPr>
      <w:tabs>
        <w:tab w:val="center" w:pos="4680"/>
        <w:tab w:val="right" w:pos="9360"/>
      </w:tabs>
    </w:pPr>
    <w:rPr>
      <w:rFonts w:ascii="Calibri" w:eastAsia="Times New Roman" w:hAnsi="Calibri" w:cs="Times New Roman"/>
    </w:rPr>
  </w:style>
  <w:style w:type="character" w:customStyle="1" w:styleId="FooterChar">
    <w:name w:val="Footer Char"/>
    <w:basedOn w:val="DefaultParagraphFont"/>
    <w:link w:val="Footer"/>
    <w:uiPriority w:val="99"/>
    <w:rsid w:val="008C1A01"/>
    <w:rPr>
      <w:rFonts w:ascii="Calibri" w:eastAsia="Times New Roman" w:hAnsi="Calibri" w:cs="Times New Roman"/>
    </w:rPr>
  </w:style>
  <w:style w:type="table" w:customStyle="1" w:styleId="LightShading10">
    <w:name w:val="Light Shading1"/>
    <w:uiPriority w:val="99"/>
    <w:rsid w:val="008C1A01"/>
    <w:pPr>
      <w:spacing w:after="0" w:line="240" w:lineRule="auto"/>
    </w:pPr>
    <w:rPr>
      <w:rFonts w:ascii="Calibri" w:eastAsia="Calibri"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character" w:styleId="Hyperlink">
    <w:name w:val="Hyperlink"/>
    <w:basedOn w:val="DefaultParagraphFont"/>
    <w:rsid w:val="008C1A01"/>
    <w:rPr>
      <w:rFonts w:cs="Times New Roman"/>
      <w:color w:val="0000FF"/>
      <w:u w:val="single"/>
    </w:rPr>
  </w:style>
  <w:style w:type="paragraph" w:styleId="PlainText">
    <w:name w:val="Plain Text"/>
    <w:basedOn w:val="Normal"/>
    <w:link w:val="PlainTextChar"/>
    <w:rsid w:val="008C1A01"/>
    <w:pPr>
      <w:spacing w:after="0" w:line="240" w:lineRule="auto"/>
    </w:pPr>
    <w:rPr>
      <w:rFonts w:ascii="Courier New" w:eastAsia="Calibri" w:hAnsi="Courier New" w:cs="Courier New"/>
      <w:sz w:val="20"/>
      <w:szCs w:val="20"/>
    </w:rPr>
  </w:style>
  <w:style w:type="character" w:customStyle="1" w:styleId="PlainTextChar">
    <w:name w:val="Plain Text Char"/>
    <w:basedOn w:val="DefaultParagraphFont"/>
    <w:link w:val="PlainText"/>
    <w:rsid w:val="008C1A01"/>
    <w:rPr>
      <w:rFonts w:ascii="Courier New" w:eastAsia="Calibri" w:hAnsi="Courier New" w:cs="Courier New"/>
      <w:sz w:val="20"/>
      <w:szCs w:val="20"/>
    </w:rPr>
  </w:style>
  <w:style w:type="paragraph" w:styleId="BodyText">
    <w:name w:val="Body Text"/>
    <w:basedOn w:val="Normal"/>
    <w:link w:val="BodyTextChar"/>
    <w:rsid w:val="008C1A01"/>
    <w:pPr>
      <w:spacing w:before="240" w:after="0" w:line="480" w:lineRule="auto"/>
    </w:pPr>
    <w:rPr>
      <w:rFonts w:ascii="Courier" w:eastAsia="Calibri" w:hAnsi="Courier" w:cs="Times New Roman"/>
      <w:sz w:val="20"/>
      <w:szCs w:val="20"/>
    </w:rPr>
  </w:style>
  <w:style w:type="character" w:customStyle="1" w:styleId="BodyTextChar">
    <w:name w:val="Body Text Char"/>
    <w:basedOn w:val="DefaultParagraphFont"/>
    <w:link w:val="BodyText"/>
    <w:rsid w:val="008C1A01"/>
    <w:rPr>
      <w:rFonts w:ascii="Courier" w:eastAsia="Calibri" w:hAnsi="Courier" w:cs="Times New Roman"/>
      <w:sz w:val="20"/>
      <w:szCs w:val="20"/>
    </w:rPr>
  </w:style>
  <w:style w:type="character" w:styleId="FollowedHyperlink">
    <w:name w:val="FollowedHyperlink"/>
    <w:basedOn w:val="DefaultParagraphFont"/>
    <w:rsid w:val="008C1A01"/>
    <w:rPr>
      <w:color w:val="800080"/>
      <w:u w:val="single"/>
    </w:rPr>
  </w:style>
  <w:style w:type="paragraph" w:customStyle="1" w:styleId="StyleCenteredLinespacingDouble">
    <w:name w:val="Style Centered Line spacing:  Double"/>
    <w:basedOn w:val="Normal"/>
    <w:rsid w:val="008C1A01"/>
    <w:pPr>
      <w:spacing w:after="0" w:line="480" w:lineRule="auto"/>
      <w:jc w:val="center"/>
    </w:pPr>
    <w:rPr>
      <w:rFonts w:ascii="Times New Roman" w:eastAsia="Times New Roman" w:hAnsi="Times New Roman" w:cs="Times New Roman"/>
      <w:sz w:val="24"/>
      <w:szCs w:val="20"/>
    </w:rPr>
  </w:style>
  <w:style w:type="paragraph" w:styleId="Title">
    <w:name w:val="Title"/>
    <w:basedOn w:val="Normal"/>
    <w:link w:val="TitleChar"/>
    <w:qFormat/>
    <w:rsid w:val="008C1A01"/>
    <w:pPr>
      <w:spacing w:after="0" w:line="240" w:lineRule="auto"/>
      <w:jc w:val="center"/>
    </w:pPr>
    <w:rPr>
      <w:rFonts w:ascii="Times New Roman" w:eastAsia="Times New Roman" w:hAnsi="Times New Roman" w:cs="Times New Roman"/>
      <w:b/>
      <w:bCs/>
      <w:sz w:val="28"/>
      <w:szCs w:val="24"/>
    </w:rPr>
  </w:style>
  <w:style w:type="character" w:customStyle="1" w:styleId="TitleChar">
    <w:name w:val="Title Char"/>
    <w:basedOn w:val="DefaultParagraphFont"/>
    <w:link w:val="Title"/>
    <w:rsid w:val="008C1A01"/>
    <w:rPr>
      <w:rFonts w:ascii="Times New Roman" w:eastAsia="Times New Roman" w:hAnsi="Times New Roman" w:cs="Times New Roman"/>
      <w:b/>
      <w:bCs/>
      <w:sz w:val="28"/>
      <w:szCs w:val="24"/>
    </w:rPr>
  </w:style>
  <w:style w:type="character" w:styleId="Emphasis">
    <w:name w:val="Emphasis"/>
    <w:basedOn w:val="DefaultParagraphFont"/>
    <w:qFormat/>
    <w:rsid w:val="008C1A01"/>
    <w:rPr>
      <w:i/>
      <w:iCs/>
    </w:rPr>
  </w:style>
  <w:style w:type="paragraph" w:styleId="Date">
    <w:name w:val="Date"/>
    <w:basedOn w:val="Normal"/>
    <w:next w:val="Normal"/>
    <w:link w:val="DateChar"/>
    <w:rsid w:val="008C1A01"/>
    <w:pPr>
      <w:spacing w:after="0" w:line="240" w:lineRule="auto"/>
    </w:pPr>
    <w:rPr>
      <w:rFonts w:ascii="Times New Roman" w:eastAsia="Times New Roman" w:hAnsi="Times New Roman" w:cs="Times New Roman"/>
      <w:sz w:val="20"/>
      <w:szCs w:val="20"/>
    </w:rPr>
  </w:style>
  <w:style w:type="character" w:customStyle="1" w:styleId="DateChar">
    <w:name w:val="Date Char"/>
    <w:basedOn w:val="DefaultParagraphFont"/>
    <w:link w:val="Date"/>
    <w:rsid w:val="008C1A01"/>
    <w:rPr>
      <w:rFonts w:ascii="Times New Roman" w:eastAsia="Times New Roman" w:hAnsi="Times New Roman" w:cs="Times New Roman"/>
      <w:sz w:val="20"/>
      <w:szCs w:val="20"/>
    </w:rPr>
  </w:style>
  <w:style w:type="character" w:customStyle="1" w:styleId="volume">
    <w:name w:val="volume"/>
    <w:basedOn w:val="DefaultParagraphFont"/>
    <w:rsid w:val="008C1A01"/>
  </w:style>
  <w:style w:type="character" w:customStyle="1" w:styleId="issue">
    <w:name w:val="issue"/>
    <w:basedOn w:val="DefaultParagraphFont"/>
    <w:rsid w:val="008C1A01"/>
  </w:style>
  <w:style w:type="character" w:customStyle="1" w:styleId="pages">
    <w:name w:val="pages"/>
    <w:basedOn w:val="DefaultParagraphFont"/>
    <w:rsid w:val="008C1A01"/>
  </w:style>
  <w:style w:type="paragraph" w:styleId="HTMLPreformatted">
    <w:name w:val="HTML Preformatted"/>
    <w:basedOn w:val="Normal"/>
    <w:link w:val="HTMLPreformattedChar"/>
    <w:rsid w:val="008C1A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rPr>
  </w:style>
  <w:style w:type="character" w:customStyle="1" w:styleId="HTMLPreformattedChar">
    <w:name w:val="HTML Preformatted Char"/>
    <w:basedOn w:val="DefaultParagraphFont"/>
    <w:link w:val="HTMLPreformatted"/>
    <w:rsid w:val="008C1A01"/>
    <w:rPr>
      <w:rFonts w:ascii="Courier New" w:eastAsia="Times New Roman" w:hAnsi="Courier New" w:cs="Courier New"/>
      <w:color w:val="000000"/>
      <w:sz w:val="20"/>
      <w:szCs w:val="20"/>
    </w:rPr>
  </w:style>
  <w:style w:type="character" w:styleId="PageNumber">
    <w:name w:val="page number"/>
    <w:basedOn w:val="DefaultParagraphFont"/>
    <w:rsid w:val="008C1A01"/>
  </w:style>
  <w:style w:type="paragraph" w:customStyle="1" w:styleId="title1">
    <w:name w:val="title1"/>
    <w:basedOn w:val="Normal"/>
    <w:rsid w:val="008C1A01"/>
    <w:pPr>
      <w:spacing w:before="100" w:beforeAutospacing="1" w:after="0" w:line="240" w:lineRule="auto"/>
      <w:ind w:left="825"/>
    </w:pPr>
    <w:rPr>
      <w:rFonts w:ascii="Times New Roman" w:eastAsia="Times New Roman" w:hAnsi="Times New Roman" w:cs="Times New Roman"/>
    </w:rPr>
  </w:style>
  <w:style w:type="paragraph" w:customStyle="1" w:styleId="authors1">
    <w:name w:val="authors1"/>
    <w:basedOn w:val="Normal"/>
    <w:rsid w:val="008C1A01"/>
    <w:pPr>
      <w:spacing w:before="72" w:after="0" w:line="240" w:lineRule="atLeast"/>
      <w:ind w:left="825"/>
    </w:pPr>
    <w:rPr>
      <w:rFonts w:ascii="Times New Roman" w:eastAsia="Times New Roman" w:hAnsi="Times New Roman" w:cs="Times New Roman"/>
    </w:rPr>
  </w:style>
  <w:style w:type="paragraph" w:customStyle="1" w:styleId="source1">
    <w:name w:val="source1"/>
    <w:basedOn w:val="Normal"/>
    <w:rsid w:val="008C1A01"/>
    <w:pPr>
      <w:spacing w:before="120" w:after="0" w:line="240" w:lineRule="atLeast"/>
      <w:ind w:left="825"/>
    </w:pPr>
    <w:rPr>
      <w:rFonts w:ascii="Times New Roman" w:eastAsia="Times New Roman" w:hAnsi="Times New Roman" w:cs="Times New Roman"/>
      <w:sz w:val="18"/>
      <w:szCs w:val="18"/>
    </w:rPr>
  </w:style>
  <w:style w:type="character" w:customStyle="1" w:styleId="journalname">
    <w:name w:val="journalname"/>
    <w:basedOn w:val="DefaultParagraphFont"/>
    <w:rsid w:val="008C1A01"/>
  </w:style>
  <w:style w:type="character" w:styleId="Strong">
    <w:name w:val="Strong"/>
    <w:basedOn w:val="DefaultParagraphFont"/>
    <w:qFormat/>
    <w:rsid w:val="008C1A01"/>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header" Target="header6.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hyperlink" Target="http://www.questmeded.com/ce-bin/owa/pkg_disclaimer_html.display?ip_cookie=31242245&amp;ip_mode=secure&amp;ip_test_id=13569&amp;ip_company_code=P4CC"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qsrinternational.com/FileResourceHandler.ashx/RelatedDocuments/DocumentFile/289/NVivo8-Getting-Started-Guide.pdf" TargetMode="External"/><Relationship Id="rId25" Type="http://schemas.openxmlformats.org/officeDocument/2006/relationships/image" Target="media/image7.png"/><Relationship Id="rId33" Type="http://schemas.openxmlformats.org/officeDocument/2006/relationships/hyperlink" Target="http://www.questmeded.com/ce-bin/owa/pkg_disclaimer_html.display?ip_cookie=31242293&amp;ip_mode=secure&amp;ip_test_id=14409&amp;ip_company_code=P4CC"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2.jpeg"/><Relationship Id="rId29" Type="http://schemas.openxmlformats.org/officeDocument/2006/relationships/hyperlink" Target="http://ash.confex.com/ash/2010/webprogram/Paper3342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6.png"/><Relationship Id="rId32" Type="http://schemas.openxmlformats.org/officeDocument/2006/relationships/hyperlink" Target="http://www.clinicaloptions.com/Oncology/Management%20Series/Multiple%20Myeloma.aspx" TargetMode="External"/><Relationship Id="rId37" Type="http://schemas.openxmlformats.org/officeDocument/2006/relationships/hyperlink" Target="http://www.questmeded.com/ce-bin/owa/pkg_disclaimer_html.display?ip_cookie=31242277&amp;ip_mode=secure&amp;ip_test_id=13567&amp;ip_company_code=P4CC" TargetMode="Externa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image" Target="media/image5.png"/><Relationship Id="rId28" Type="http://schemas.openxmlformats.org/officeDocument/2006/relationships/hyperlink" Target="http://www.ncbi.nlm.nih.gov/pubmed/19273394?ordinalpos=1&amp;itool=EntrezSystem2.PEntrez.Pubmed.Pubmed_ResultsPanel.Pubmed_DefaultReportPanel.Pubmed_RVDocSum" TargetMode="External"/><Relationship Id="rId36" Type="http://schemas.openxmlformats.org/officeDocument/2006/relationships/hyperlink" Target="http://www.thecbce.com/onlineEdu_detail.aspx?act_id=258" TargetMode="External"/><Relationship Id="rId10" Type="http://schemas.openxmlformats.org/officeDocument/2006/relationships/header" Target="header2.xml"/><Relationship Id="rId19" Type="http://schemas.openxmlformats.org/officeDocument/2006/relationships/image" Target="media/image1.png"/><Relationship Id="rId31" Type="http://schemas.openxmlformats.org/officeDocument/2006/relationships/hyperlink" Target="http://www.clinicaloptions.com/Oncology/Management%20Series/Multiple%20Myeloma.aspx"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header" Target="header7.xml"/><Relationship Id="rId30" Type="http://schemas.openxmlformats.org/officeDocument/2006/relationships/hyperlink" Target="http://www.questmeded.com/ce-bin/owa/pkg_disclaimer_html.display?ip_mode=secure&amp;ip_company_code=P4CC&amp;ip_test_id=14504&amp;ip_cookie=32248899" TargetMode="External"/><Relationship Id="rId35" Type="http://schemas.openxmlformats.org/officeDocument/2006/relationships/hyperlink" Target="http://old.imeronline.com/315_mm/ho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36AB2-EBA2-446D-B6D6-FC5CC592B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191</Pages>
  <Words>43790</Words>
  <Characters>249607</Characters>
  <Application>Microsoft Office Word</Application>
  <DocSecurity>0</DocSecurity>
  <Lines>2080</Lines>
  <Paragraphs>585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Administrator</cp:lastModifiedBy>
  <cp:revision>2</cp:revision>
  <cp:lastPrinted>2011-03-08T23:32:00Z</cp:lastPrinted>
  <dcterms:created xsi:type="dcterms:W3CDTF">2011-03-08T23:39:00Z</dcterms:created>
  <dcterms:modified xsi:type="dcterms:W3CDTF">2011-03-08T23:39:00Z</dcterms:modified>
</cp:coreProperties>
</file>