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BAB" w:rsidRPr="002A20BD" w:rsidRDefault="008F6EA5" w:rsidP="007269B8">
      <w:pPr>
        <w:pStyle w:val="HTMLPreformatted"/>
        <w:rPr>
          <w:rFonts w:asciiTheme="minorHAnsi" w:hAnsiTheme="minorHAnsi"/>
          <w:b/>
          <w:sz w:val="28"/>
          <w:szCs w:val="28"/>
        </w:rPr>
      </w:pPr>
      <w:bookmarkStart w:id="0" w:name="_GoBack"/>
      <w:bookmarkEnd w:id="0"/>
      <w:r w:rsidRPr="002A20BD">
        <w:rPr>
          <w:rFonts w:asciiTheme="minorHAnsi" w:hAnsiTheme="minorHAnsi"/>
          <w:b/>
          <w:noProof/>
          <w:lang w:val="en-US"/>
        </w:rPr>
        <w:drawing>
          <wp:inline distT="0" distB="0" distL="0" distR="0" wp14:anchorId="6890819B" wp14:editId="0AC90408">
            <wp:extent cx="3164840" cy="1621790"/>
            <wp:effectExtent l="19050" t="0" r="0" b="0"/>
            <wp:docPr id="1" name="Picture 1" descr="imp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act logo"/>
                    <pic:cNvPicPr>
                      <a:picLocks noChangeAspect="1" noChangeArrowheads="1"/>
                    </pic:cNvPicPr>
                  </pic:nvPicPr>
                  <pic:blipFill>
                    <a:blip r:embed="rId9" cstate="print"/>
                    <a:srcRect/>
                    <a:stretch>
                      <a:fillRect/>
                    </a:stretch>
                  </pic:blipFill>
                  <pic:spPr bwMode="auto">
                    <a:xfrm>
                      <a:off x="0" y="0"/>
                      <a:ext cx="3164840" cy="1621790"/>
                    </a:xfrm>
                    <a:prstGeom prst="rect">
                      <a:avLst/>
                    </a:prstGeom>
                    <a:noFill/>
                    <a:ln w="9525">
                      <a:noFill/>
                      <a:miter lim="800000"/>
                      <a:headEnd/>
                      <a:tailEnd/>
                    </a:ln>
                  </pic:spPr>
                </pic:pic>
              </a:graphicData>
            </a:graphic>
          </wp:inline>
        </w:drawing>
      </w:r>
    </w:p>
    <w:p w:rsidR="006136DC" w:rsidRPr="002A20BD" w:rsidRDefault="006136DC" w:rsidP="007269B8">
      <w:pPr>
        <w:pStyle w:val="HTMLPreformatted"/>
        <w:rPr>
          <w:rFonts w:asciiTheme="minorHAnsi" w:hAnsiTheme="minorHAnsi"/>
          <w:b/>
          <w:sz w:val="24"/>
          <w:szCs w:val="24"/>
        </w:rPr>
      </w:pPr>
    </w:p>
    <w:p w:rsidR="007269B8" w:rsidRPr="002A20BD" w:rsidRDefault="00C750CA" w:rsidP="0078620E">
      <w:pPr>
        <w:pStyle w:val="HTMLPreformatted"/>
        <w:jc w:val="center"/>
        <w:rPr>
          <w:rFonts w:asciiTheme="minorHAnsi" w:hAnsiTheme="minorHAnsi"/>
          <w:b/>
          <w:sz w:val="28"/>
          <w:szCs w:val="28"/>
        </w:rPr>
      </w:pPr>
      <w:r w:rsidRPr="002A20BD">
        <w:rPr>
          <w:rFonts w:asciiTheme="minorHAnsi" w:hAnsiTheme="minorHAnsi"/>
          <w:b/>
          <w:sz w:val="28"/>
          <w:szCs w:val="28"/>
        </w:rPr>
        <w:t>User and Venue Survey Final Report</w:t>
      </w:r>
      <w:r w:rsidR="00B40624" w:rsidRPr="002A20BD">
        <w:rPr>
          <w:rFonts w:asciiTheme="minorHAnsi" w:hAnsiTheme="minorHAnsi"/>
          <w:b/>
          <w:sz w:val="28"/>
          <w:szCs w:val="28"/>
        </w:rPr>
        <w:t xml:space="preserve"> Template</w:t>
      </w:r>
    </w:p>
    <w:p w:rsidR="007269B8" w:rsidRPr="002A20BD" w:rsidRDefault="007269B8" w:rsidP="007269B8">
      <w:pPr>
        <w:pStyle w:val="HTMLPreformatted"/>
        <w:rPr>
          <w:rFonts w:asciiTheme="minorHAnsi" w:hAnsiTheme="minorHAnsi"/>
          <w:sz w:val="24"/>
          <w:szCs w:val="24"/>
        </w:rPr>
      </w:pPr>
    </w:p>
    <w:p w:rsidR="0078620E" w:rsidRPr="002A20BD" w:rsidRDefault="0078620E" w:rsidP="007269B8">
      <w:pPr>
        <w:pStyle w:val="HTMLPreformatted"/>
        <w:rPr>
          <w:rFonts w:asciiTheme="minorHAnsi" w:hAnsiTheme="minorHAnsi"/>
          <w:sz w:val="24"/>
          <w:szCs w:val="24"/>
        </w:rPr>
      </w:pPr>
    </w:p>
    <w:p w:rsidR="001A30DD" w:rsidRPr="002A20BD" w:rsidRDefault="001A30DD" w:rsidP="007269B8">
      <w:pPr>
        <w:pStyle w:val="HTMLPreformatted"/>
        <w:rPr>
          <w:rFonts w:asciiTheme="minorHAnsi" w:hAnsiTheme="minorHAnsi"/>
          <w:b/>
          <w:sz w:val="24"/>
          <w:szCs w:val="24"/>
        </w:rPr>
      </w:pPr>
      <w:r w:rsidRPr="002A20BD">
        <w:rPr>
          <w:rFonts w:asciiTheme="minorHAnsi" w:hAnsiTheme="minorHAnsi"/>
          <w:b/>
          <w:sz w:val="24"/>
          <w:szCs w:val="24"/>
        </w:rPr>
        <w:t>General instructions for completing this report:</w:t>
      </w:r>
    </w:p>
    <w:p w:rsidR="001A30DD" w:rsidRPr="002A20BD" w:rsidRDefault="001A30DD" w:rsidP="001A30DD">
      <w:pPr>
        <w:pStyle w:val="HTMLPreformatted"/>
        <w:numPr>
          <w:ilvl w:val="0"/>
          <w:numId w:val="9"/>
        </w:numPr>
        <w:rPr>
          <w:rFonts w:asciiTheme="minorHAnsi" w:hAnsiTheme="minorHAnsi"/>
          <w:sz w:val="24"/>
          <w:szCs w:val="24"/>
        </w:rPr>
      </w:pPr>
      <w:r w:rsidRPr="002A20BD">
        <w:rPr>
          <w:rFonts w:asciiTheme="minorHAnsi" w:hAnsiTheme="minorHAnsi"/>
          <w:sz w:val="24"/>
          <w:szCs w:val="24"/>
        </w:rPr>
        <w:t>Please answer all questions</w:t>
      </w:r>
    </w:p>
    <w:p w:rsidR="001A30DD" w:rsidRPr="002A20BD" w:rsidRDefault="001A30DD" w:rsidP="001A30DD">
      <w:pPr>
        <w:pStyle w:val="HTMLPreformatted"/>
        <w:numPr>
          <w:ilvl w:val="0"/>
          <w:numId w:val="9"/>
        </w:numPr>
        <w:rPr>
          <w:rFonts w:asciiTheme="minorHAnsi" w:hAnsiTheme="minorHAnsi"/>
          <w:sz w:val="24"/>
          <w:szCs w:val="24"/>
        </w:rPr>
      </w:pPr>
      <w:r w:rsidRPr="002A20BD">
        <w:rPr>
          <w:rFonts w:asciiTheme="minorHAnsi" w:hAnsiTheme="minorHAnsi"/>
          <w:sz w:val="24"/>
          <w:szCs w:val="24"/>
        </w:rPr>
        <w:t>Do not combine the answers to questions. Provide you</w:t>
      </w:r>
      <w:r w:rsidR="00FB0C56" w:rsidRPr="002A20BD">
        <w:rPr>
          <w:rFonts w:asciiTheme="minorHAnsi" w:hAnsiTheme="minorHAnsi"/>
          <w:sz w:val="24"/>
          <w:szCs w:val="24"/>
        </w:rPr>
        <w:t>r</w:t>
      </w:r>
      <w:r w:rsidRPr="002A20BD">
        <w:rPr>
          <w:rFonts w:asciiTheme="minorHAnsi" w:hAnsiTheme="minorHAnsi"/>
          <w:sz w:val="24"/>
          <w:szCs w:val="24"/>
        </w:rPr>
        <w:t xml:space="preserve"> answers to each question in the space provided.</w:t>
      </w:r>
    </w:p>
    <w:p w:rsidR="001A30DD" w:rsidRPr="002A20BD" w:rsidRDefault="001A30DD" w:rsidP="001A30DD">
      <w:pPr>
        <w:pStyle w:val="HTMLPreformatted"/>
        <w:numPr>
          <w:ilvl w:val="0"/>
          <w:numId w:val="9"/>
        </w:numPr>
        <w:rPr>
          <w:rFonts w:asciiTheme="minorHAnsi" w:hAnsiTheme="minorHAnsi"/>
          <w:sz w:val="24"/>
          <w:szCs w:val="24"/>
        </w:rPr>
      </w:pPr>
      <w:r w:rsidRPr="002A20BD">
        <w:rPr>
          <w:rFonts w:asciiTheme="minorHAnsi" w:hAnsiTheme="minorHAnsi"/>
          <w:sz w:val="24"/>
          <w:szCs w:val="24"/>
        </w:rPr>
        <w:t xml:space="preserve">All tables should be submitted as different worksheets within </w:t>
      </w:r>
      <w:r w:rsidR="00FB0C56" w:rsidRPr="002A20BD">
        <w:rPr>
          <w:rFonts w:asciiTheme="minorHAnsi" w:hAnsiTheme="minorHAnsi"/>
          <w:sz w:val="24"/>
          <w:szCs w:val="24"/>
        </w:rPr>
        <w:t>the</w:t>
      </w:r>
      <w:r w:rsidRPr="002A20BD">
        <w:rPr>
          <w:rFonts w:asciiTheme="minorHAnsi" w:hAnsiTheme="minorHAnsi"/>
          <w:sz w:val="24"/>
          <w:szCs w:val="24"/>
        </w:rPr>
        <w:t xml:space="preserve"> Excel file</w:t>
      </w:r>
      <w:r w:rsidR="00FB0C56" w:rsidRPr="002A20BD">
        <w:rPr>
          <w:rFonts w:asciiTheme="minorHAnsi" w:hAnsiTheme="minorHAnsi"/>
          <w:sz w:val="24"/>
          <w:szCs w:val="24"/>
        </w:rPr>
        <w:t xml:space="preserve"> accompanying this document.</w:t>
      </w:r>
    </w:p>
    <w:p w:rsidR="001A30DD" w:rsidRPr="002A20BD" w:rsidRDefault="001A30DD" w:rsidP="007269B8">
      <w:pPr>
        <w:pStyle w:val="HTMLPreformatted"/>
        <w:rPr>
          <w:rFonts w:asciiTheme="minorHAnsi" w:hAnsiTheme="minorHAnsi"/>
          <w:sz w:val="24"/>
          <w:szCs w:val="24"/>
        </w:rPr>
      </w:pPr>
    </w:p>
    <w:p w:rsidR="001A30DD" w:rsidRPr="002A20BD" w:rsidRDefault="001A30DD" w:rsidP="007269B8">
      <w:pPr>
        <w:pStyle w:val="HTMLPreformatted"/>
        <w:rPr>
          <w:rFonts w:asciiTheme="minorHAnsi" w:hAnsiTheme="minorHAnsi"/>
          <w:sz w:val="24"/>
          <w:szCs w:val="24"/>
        </w:rPr>
      </w:pPr>
    </w:p>
    <w:p w:rsidR="00FB0C56" w:rsidRPr="002A20BD" w:rsidRDefault="00FB0C56" w:rsidP="007269B8">
      <w:pPr>
        <w:pStyle w:val="HTMLPreformatted"/>
        <w:rPr>
          <w:rFonts w:asciiTheme="minorHAnsi" w:hAnsiTheme="minorHAnsi"/>
          <w:b/>
          <w:sz w:val="24"/>
          <w:szCs w:val="24"/>
        </w:rPr>
      </w:pPr>
      <w:r w:rsidRPr="002A20BD">
        <w:rPr>
          <w:rFonts w:asciiTheme="minorHAnsi" w:hAnsiTheme="minorHAnsi"/>
          <w:b/>
          <w:sz w:val="24"/>
          <w:szCs w:val="24"/>
        </w:rPr>
        <w:t xml:space="preserve">Country: </w:t>
      </w:r>
      <w:r w:rsidR="00FD2894" w:rsidRPr="002A20BD">
        <w:rPr>
          <w:rFonts w:asciiTheme="minorHAnsi" w:hAnsiTheme="minorHAnsi"/>
          <w:b/>
          <w:sz w:val="24"/>
          <w:szCs w:val="24"/>
        </w:rPr>
        <w:t>Ghana</w:t>
      </w:r>
    </w:p>
    <w:p w:rsidR="00FB0C56" w:rsidRPr="002A20BD" w:rsidRDefault="00FB0C56" w:rsidP="007269B8">
      <w:pPr>
        <w:pStyle w:val="HTMLPreformatted"/>
        <w:rPr>
          <w:rFonts w:asciiTheme="minorHAnsi" w:hAnsiTheme="minorHAnsi"/>
          <w:b/>
          <w:sz w:val="24"/>
          <w:szCs w:val="24"/>
        </w:rPr>
      </w:pPr>
      <w:r w:rsidRPr="002A20BD">
        <w:rPr>
          <w:rFonts w:asciiTheme="minorHAnsi" w:hAnsiTheme="minorHAnsi"/>
          <w:b/>
          <w:sz w:val="24"/>
          <w:szCs w:val="24"/>
        </w:rPr>
        <w:t xml:space="preserve">Date Prepared: </w:t>
      </w:r>
      <w:r w:rsidR="00206126">
        <w:rPr>
          <w:rFonts w:asciiTheme="minorHAnsi" w:hAnsiTheme="minorHAnsi"/>
          <w:b/>
          <w:sz w:val="24"/>
          <w:szCs w:val="24"/>
        </w:rPr>
        <w:t>28</w:t>
      </w:r>
      <w:r w:rsidR="00206126" w:rsidRPr="00206126">
        <w:rPr>
          <w:rFonts w:asciiTheme="minorHAnsi" w:hAnsiTheme="minorHAnsi"/>
          <w:b/>
          <w:sz w:val="24"/>
          <w:szCs w:val="24"/>
          <w:vertAlign w:val="superscript"/>
        </w:rPr>
        <w:t>th</w:t>
      </w:r>
      <w:r w:rsidR="00206126">
        <w:rPr>
          <w:rFonts w:asciiTheme="minorHAnsi" w:hAnsiTheme="minorHAnsi"/>
          <w:b/>
          <w:sz w:val="24"/>
          <w:szCs w:val="24"/>
        </w:rPr>
        <w:t xml:space="preserve"> November, 2011</w:t>
      </w:r>
    </w:p>
    <w:p w:rsidR="00FB0C56" w:rsidRPr="002A20BD" w:rsidRDefault="00FB0C56" w:rsidP="007269B8">
      <w:pPr>
        <w:pStyle w:val="HTMLPreformatted"/>
        <w:rPr>
          <w:rFonts w:asciiTheme="minorHAnsi" w:hAnsiTheme="minorHAnsi"/>
          <w:b/>
          <w:sz w:val="24"/>
          <w:szCs w:val="24"/>
        </w:rPr>
      </w:pPr>
      <w:r w:rsidRPr="002A20BD">
        <w:rPr>
          <w:rFonts w:asciiTheme="minorHAnsi" w:hAnsiTheme="minorHAnsi"/>
          <w:b/>
          <w:sz w:val="24"/>
          <w:szCs w:val="24"/>
        </w:rPr>
        <w:t xml:space="preserve">Prepared by: </w:t>
      </w:r>
      <w:r w:rsidR="00FD2894" w:rsidRPr="002A20BD">
        <w:rPr>
          <w:rFonts w:asciiTheme="minorHAnsi" w:hAnsiTheme="minorHAnsi"/>
          <w:b/>
          <w:sz w:val="24"/>
          <w:szCs w:val="24"/>
        </w:rPr>
        <w:t>Godfred Frempong</w:t>
      </w:r>
      <w:r w:rsidR="00C02D03">
        <w:rPr>
          <w:rFonts w:asciiTheme="minorHAnsi" w:hAnsiTheme="minorHAnsi"/>
          <w:b/>
          <w:sz w:val="24"/>
          <w:szCs w:val="24"/>
        </w:rPr>
        <w:t>, Paul Boadu</w:t>
      </w:r>
      <w:r w:rsidR="00D563D2">
        <w:rPr>
          <w:rFonts w:asciiTheme="minorHAnsi" w:hAnsiTheme="minorHAnsi"/>
          <w:b/>
          <w:sz w:val="24"/>
          <w:szCs w:val="24"/>
        </w:rPr>
        <w:t>,</w:t>
      </w:r>
      <w:r w:rsidR="00C02D03">
        <w:rPr>
          <w:rFonts w:asciiTheme="minorHAnsi" w:hAnsiTheme="minorHAnsi"/>
          <w:b/>
          <w:sz w:val="24"/>
          <w:szCs w:val="24"/>
        </w:rPr>
        <w:t xml:space="preserve"> </w:t>
      </w:r>
      <w:r w:rsidR="00E443DE">
        <w:rPr>
          <w:rFonts w:asciiTheme="minorHAnsi" w:hAnsiTheme="minorHAnsi"/>
          <w:b/>
          <w:sz w:val="24"/>
          <w:szCs w:val="24"/>
        </w:rPr>
        <w:t>Masahudu</w:t>
      </w:r>
      <w:r w:rsidR="00C02D03">
        <w:rPr>
          <w:rFonts w:asciiTheme="minorHAnsi" w:hAnsiTheme="minorHAnsi"/>
          <w:b/>
          <w:sz w:val="24"/>
          <w:szCs w:val="24"/>
        </w:rPr>
        <w:t xml:space="preserve"> Fuseini</w:t>
      </w:r>
      <w:r w:rsidR="00D563D2">
        <w:rPr>
          <w:rFonts w:asciiTheme="minorHAnsi" w:hAnsiTheme="minorHAnsi"/>
          <w:b/>
          <w:sz w:val="24"/>
          <w:szCs w:val="24"/>
        </w:rPr>
        <w:t xml:space="preserve"> &amp; Emmanuel Tetteh</w:t>
      </w:r>
    </w:p>
    <w:p w:rsidR="00FD2894" w:rsidRPr="002A20BD" w:rsidRDefault="00174840" w:rsidP="007269B8">
      <w:pPr>
        <w:pStyle w:val="HTMLPreformatted"/>
        <w:rPr>
          <w:rFonts w:asciiTheme="minorHAnsi" w:hAnsiTheme="minorHAnsi"/>
          <w:b/>
          <w:sz w:val="24"/>
          <w:szCs w:val="24"/>
        </w:rPr>
      </w:pPr>
      <w:r w:rsidRPr="002A20BD">
        <w:rPr>
          <w:rFonts w:asciiTheme="minorHAnsi" w:hAnsiTheme="minorHAnsi"/>
          <w:b/>
          <w:sz w:val="24"/>
          <w:szCs w:val="24"/>
        </w:rPr>
        <w:t xml:space="preserve">Survey Start Date: </w:t>
      </w:r>
      <w:r w:rsidR="00FD2894" w:rsidRPr="002A20BD">
        <w:rPr>
          <w:rFonts w:asciiTheme="minorHAnsi" w:hAnsiTheme="minorHAnsi"/>
          <w:b/>
          <w:sz w:val="24"/>
          <w:szCs w:val="24"/>
        </w:rPr>
        <w:t>June, 2011</w:t>
      </w:r>
    </w:p>
    <w:p w:rsidR="00174840" w:rsidRPr="002A20BD" w:rsidRDefault="00174840" w:rsidP="007269B8">
      <w:pPr>
        <w:pStyle w:val="HTMLPreformatted"/>
        <w:rPr>
          <w:rFonts w:asciiTheme="minorHAnsi" w:hAnsiTheme="minorHAnsi"/>
          <w:b/>
          <w:sz w:val="24"/>
          <w:szCs w:val="24"/>
        </w:rPr>
      </w:pPr>
      <w:r w:rsidRPr="002A20BD">
        <w:rPr>
          <w:rFonts w:asciiTheme="minorHAnsi" w:hAnsiTheme="minorHAnsi"/>
          <w:b/>
          <w:sz w:val="24"/>
          <w:szCs w:val="24"/>
        </w:rPr>
        <w:t xml:space="preserve">Survey End Date: </w:t>
      </w:r>
      <w:r w:rsidR="00FD2894" w:rsidRPr="002A20BD">
        <w:rPr>
          <w:rFonts w:asciiTheme="minorHAnsi" w:hAnsiTheme="minorHAnsi"/>
          <w:b/>
          <w:sz w:val="24"/>
          <w:szCs w:val="24"/>
        </w:rPr>
        <w:t>September, 2011</w:t>
      </w:r>
    </w:p>
    <w:p w:rsidR="00FB0C56" w:rsidRPr="002A20BD" w:rsidRDefault="00FB0C56" w:rsidP="007269B8">
      <w:pPr>
        <w:pStyle w:val="HTMLPreformatted"/>
        <w:rPr>
          <w:rFonts w:asciiTheme="minorHAnsi" w:hAnsiTheme="minorHAnsi"/>
          <w:sz w:val="24"/>
          <w:szCs w:val="24"/>
        </w:rPr>
      </w:pPr>
    </w:p>
    <w:p w:rsidR="0078620E" w:rsidRPr="002A20BD" w:rsidRDefault="0078620E" w:rsidP="007269B8">
      <w:pPr>
        <w:pStyle w:val="HTMLPreformatted"/>
        <w:rPr>
          <w:rFonts w:asciiTheme="minorHAnsi" w:hAnsiTheme="minorHAnsi"/>
          <w:sz w:val="24"/>
          <w:szCs w:val="24"/>
        </w:rPr>
      </w:pPr>
    </w:p>
    <w:p w:rsidR="00FB0C56" w:rsidRPr="002A20BD" w:rsidRDefault="00FB0C56" w:rsidP="007269B8">
      <w:pPr>
        <w:pStyle w:val="HTMLPreformatted"/>
        <w:rPr>
          <w:rFonts w:asciiTheme="minorHAnsi" w:hAnsiTheme="minorHAnsi"/>
          <w:sz w:val="24"/>
          <w:szCs w:val="24"/>
        </w:rPr>
      </w:pPr>
    </w:p>
    <w:p w:rsidR="007269B8" w:rsidRPr="002A20BD" w:rsidRDefault="0078620E" w:rsidP="007269B8">
      <w:pPr>
        <w:pStyle w:val="HTMLPreformatted"/>
        <w:rPr>
          <w:rFonts w:asciiTheme="minorHAnsi" w:hAnsiTheme="minorHAnsi"/>
          <w:b/>
          <w:sz w:val="24"/>
          <w:szCs w:val="24"/>
        </w:rPr>
      </w:pPr>
      <w:r w:rsidRPr="002A20BD">
        <w:rPr>
          <w:rFonts w:asciiTheme="minorHAnsi" w:hAnsiTheme="minorHAnsi"/>
          <w:b/>
          <w:sz w:val="24"/>
          <w:szCs w:val="24"/>
        </w:rPr>
        <w:t>Methods</w:t>
      </w:r>
    </w:p>
    <w:p w:rsidR="0078620E" w:rsidRPr="002A20BD" w:rsidRDefault="0078620E" w:rsidP="007269B8">
      <w:pPr>
        <w:pStyle w:val="HTMLPreformatted"/>
        <w:rPr>
          <w:rFonts w:asciiTheme="minorHAnsi" w:hAnsiTheme="minorHAnsi"/>
          <w:b/>
          <w:sz w:val="24"/>
          <w:szCs w:val="24"/>
        </w:rPr>
      </w:pPr>
    </w:p>
    <w:p w:rsidR="007269B8" w:rsidRPr="002A20BD" w:rsidRDefault="007269B8" w:rsidP="002E097A">
      <w:pPr>
        <w:pStyle w:val="HTMLPreformatted"/>
        <w:numPr>
          <w:ilvl w:val="0"/>
          <w:numId w:val="3"/>
        </w:numPr>
        <w:rPr>
          <w:rFonts w:asciiTheme="minorHAnsi" w:hAnsiTheme="minorHAnsi"/>
          <w:b/>
          <w:sz w:val="24"/>
          <w:szCs w:val="24"/>
        </w:rPr>
      </w:pPr>
      <w:r w:rsidRPr="002A20BD">
        <w:rPr>
          <w:rFonts w:asciiTheme="minorHAnsi" w:hAnsiTheme="minorHAnsi"/>
          <w:b/>
          <w:sz w:val="24"/>
          <w:szCs w:val="24"/>
        </w:rPr>
        <w:t>Final venue selection strategy</w:t>
      </w:r>
      <w:r w:rsidR="002E097A" w:rsidRPr="002A20BD">
        <w:rPr>
          <w:rFonts w:asciiTheme="minorHAnsi" w:hAnsiTheme="minorHAnsi"/>
          <w:b/>
          <w:sz w:val="24"/>
          <w:szCs w:val="24"/>
        </w:rPr>
        <w:t xml:space="preserve"> (attach the final sampling strategy that was approved by George</w:t>
      </w:r>
      <w:r w:rsidRPr="002A20BD">
        <w:rPr>
          <w:rFonts w:asciiTheme="minorHAnsi" w:hAnsiTheme="minorHAnsi"/>
          <w:b/>
          <w:sz w:val="24"/>
          <w:szCs w:val="24"/>
        </w:rPr>
        <w:t>)</w:t>
      </w:r>
    </w:p>
    <w:p w:rsidR="00DB31B0" w:rsidRPr="002A20BD" w:rsidRDefault="00FB0C56" w:rsidP="007269B8">
      <w:pPr>
        <w:pStyle w:val="HTMLPreformatted"/>
        <w:numPr>
          <w:ilvl w:val="1"/>
          <w:numId w:val="3"/>
        </w:numPr>
        <w:rPr>
          <w:rFonts w:asciiTheme="minorHAnsi" w:hAnsiTheme="minorHAnsi"/>
          <w:b/>
          <w:sz w:val="24"/>
          <w:szCs w:val="24"/>
        </w:rPr>
      </w:pPr>
      <w:r w:rsidRPr="002A20BD">
        <w:rPr>
          <w:rFonts w:asciiTheme="minorHAnsi" w:hAnsiTheme="minorHAnsi"/>
          <w:b/>
          <w:sz w:val="24"/>
          <w:szCs w:val="24"/>
        </w:rPr>
        <w:t xml:space="preserve">Provide the </w:t>
      </w:r>
      <w:r w:rsidR="002E097A" w:rsidRPr="002A20BD">
        <w:rPr>
          <w:rFonts w:asciiTheme="minorHAnsi" w:hAnsiTheme="minorHAnsi"/>
          <w:b/>
          <w:sz w:val="24"/>
          <w:szCs w:val="24"/>
        </w:rPr>
        <w:t>list of venues</w:t>
      </w:r>
      <w:r w:rsidR="009E7DAF" w:rsidRPr="002A20BD">
        <w:rPr>
          <w:rFonts w:asciiTheme="minorHAnsi" w:hAnsiTheme="minorHAnsi"/>
          <w:b/>
          <w:sz w:val="24"/>
          <w:szCs w:val="24"/>
        </w:rPr>
        <w:t xml:space="preserve"> initially selected for the </w:t>
      </w:r>
      <w:r w:rsidR="002E097A" w:rsidRPr="002A20BD">
        <w:rPr>
          <w:rFonts w:asciiTheme="minorHAnsi" w:hAnsiTheme="minorHAnsi"/>
          <w:b/>
          <w:sz w:val="24"/>
          <w:szCs w:val="24"/>
        </w:rPr>
        <w:t>sample</w:t>
      </w:r>
    </w:p>
    <w:p w:rsidR="00614702" w:rsidRPr="002A20BD" w:rsidRDefault="00614702" w:rsidP="004E6BD7">
      <w:pPr>
        <w:spacing w:line="360" w:lineRule="auto"/>
        <w:ind w:left="1080"/>
        <w:jc w:val="both"/>
        <w:rPr>
          <w:sz w:val="24"/>
          <w:szCs w:val="24"/>
        </w:rPr>
      </w:pPr>
      <w:r w:rsidRPr="002A20BD">
        <w:rPr>
          <w:sz w:val="24"/>
          <w:szCs w:val="24"/>
        </w:rPr>
        <w:t xml:space="preserve">The survey in Ghana did not have initial selected </w:t>
      </w:r>
      <w:r w:rsidR="008F1310" w:rsidRPr="002A20BD">
        <w:rPr>
          <w:sz w:val="24"/>
          <w:szCs w:val="24"/>
        </w:rPr>
        <w:t xml:space="preserve">venue </w:t>
      </w:r>
      <w:r w:rsidRPr="002A20BD">
        <w:rPr>
          <w:sz w:val="24"/>
          <w:szCs w:val="24"/>
        </w:rPr>
        <w:t xml:space="preserve">sample to begin with. This was mainly due to the </w:t>
      </w:r>
      <w:r w:rsidR="007A4F03" w:rsidRPr="002A20BD">
        <w:rPr>
          <w:sz w:val="24"/>
          <w:szCs w:val="24"/>
        </w:rPr>
        <w:t xml:space="preserve">lack of a reliable public access </w:t>
      </w:r>
      <w:r w:rsidR="000D619B">
        <w:rPr>
          <w:sz w:val="24"/>
          <w:szCs w:val="24"/>
        </w:rPr>
        <w:t xml:space="preserve">venues (PAVs) </w:t>
      </w:r>
      <w:r w:rsidR="007A4F03" w:rsidRPr="002A20BD">
        <w:rPr>
          <w:sz w:val="24"/>
          <w:szCs w:val="24"/>
        </w:rPr>
        <w:t xml:space="preserve">inventory data prior to the commencement of the survey. </w:t>
      </w:r>
      <w:r w:rsidR="00BD099B" w:rsidRPr="002A20BD">
        <w:rPr>
          <w:sz w:val="24"/>
          <w:szCs w:val="24"/>
        </w:rPr>
        <w:t xml:space="preserve">Instead, </w:t>
      </w:r>
      <w:r w:rsidR="000D619B">
        <w:rPr>
          <w:sz w:val="24"/>
          <w:szCs w:val="24"/>
        </w:rPr>
        <w:t xml:space="preserve">it was </w:t>
      </w:r>
      <w:r w:rsidR="00BD099B" w:rsidRPr="002A20BD">
        <w:rPr>
          <w:sz w:val="24"/>
          <w:szCs w:val="24"/>
        </w:rPr>
        <w:t xml:space="preserve">based on </w:t>
      </w:r>
      <w:r w:rsidR="000D619B">
        <w:rPr>
          <w:sz w:val="24"/>
          <w:szCs w:val="24"/>
        </w:rPr>
        <w:t xml:space="preserve">the limited </w:t>
      </w:r>
      <w:r w:rsidR="00BD099B" w:rsidRPr="002A20BD">
        <w:rPr>
          <w:sz w:val="24"/>
          <w:szCs w:val="24"/>
        </w:rPr>
        <w:t xml:space="preserve">inventory </w:t>
      </w:r>
      <w:r w:rsidR="000D619B">
        <w:rPr>
          <w:sz w:val="24"/>
          <w:szCs w:val="24"/>
        </w:rPr>
        <w:t>data</w:t>
      </w:r>
      <w:r w:rsidR="000D619B">
        <w:rPr>
          <w:rStyle w:val="FootnoteReference"/>
          <w:sz w:val="24"/>
          <w:szCs w:val="24"/>
        </w:rPr>
        <w:footnoteReference w:id="1"/>
      </w:r>
      <w:r w:rsidR="000D619B">
        <w:rPr>
          <w:sz w:val="24"/>
          <w:szCs w:val="24"/>
        </w:rPr>
        <w:t xml:space="preserve"> and </w:t>
      </w:r>
      <w:r w:rsidR="00BD099B" w:rsidRPr="002A20BD">
        <w:rPr>
          <w:sz w:val="24"/>
          <w:szCs w:val="24"/>
        </w:rPr>
        <w:t>population size</w:t>
      </w:r>
      <w:r w:rsidR="000D619B">
        <w:rPr>
          <w:sz w:val="24"/>
          <w:szCs w:val="24"/>
        </w:rPr>
        <w:t xml:space="preserve"> to determine </w:t>
      </w:r>
      <w:r w:rsidR="004E1D49" w:rsidRPr="002A20BD">
        <w:rPr>
          <w:sz w:val="24"/>
          <w:szCs w:val="24"/>
        </w:rPr>
        <w:t xml:space="preserve">sampling distribution </w:t>
      </w:r>
      <w:r w:rsidR="000D619B">
        <w:rPr>
          <w:sz w:val="24"/>
          <w:szCs w:val="24"/>
        </w:rPr>
        <w:t xml:space="preserve">for </w:t>
      </w:r>
      <w:r w:rsidR="004E1D49" w:rsidRPr="002A20BD">
        <w:rPr>
          <w:sz w:val="24"/>
          <w:szCs w:val="24"/>
        </w:rPr>
        <w:t>selected cities</w:t>
      </w:r>
      <w:r w:rsidR="00952E1D" w:rsidRPr="002A20BD">
        <w:rPr>
          <w:sz w:val="24"/>
          <w:szCs w:val="24"/>
        </w:rPr>
        <w:t xml:space="preserve"> </w:t>
      </w:r>
      <w:r w:rsidR="000D619B">
        <w:rPr>
          <w:sz w:val="24"/>
          <w:szCs w:val="24"/>
        </w:rPr>
        <w:t xml:space="preserve">in </w:t>
      </w:r>
      <w:r w:rsidR="00952E1D" w:rsidRPr="002A20BD">
        <w:rPr>
          <w:sz w:val="24"/>
          <w:szCs w:val="24"/>
        </w:rPr>
        <w:t>the t</w:t>
      </w:r>
      <w:r w:rsidR="000D619B">
        <w:rPr>
          <w:sz w:val="24"/>
          <w:szCs w:val="24"/>
        </w:rPr>
        <w:t>h</w:t>
      </w:r>
      <w:r w:rsidR="00952E1D" w:rsidRPr="002A20BD">
        <w:rPr>
          <w:sz w:val="24"/>
          <w:szCs w:val="24"/>
        </w:rPr>
        <w:t>ree regions</w:t>
      </w:r>
      <w:r w:rsidR="000D619B">
        <w:rPr>
          <w:sz w:val="24"/>
          <w:szCs w:val="24"/>
        </w:rPr>
        <w:t xml:space="preserve"> </w:t>
      </w:r>
      <w:r w:rsidR="004E1D49" w:rsidRPr="002A20BD">
        <w:rPr>
          <w:sz w:val="24"/>
          <w:szCs w:val="24"/>
        </w:rPr>
        <w:t xml:space="preserve">(see </w:t>
      </w:r>
      <w:r w:rsidR="00060075">
        <w:rPr>
          <w:sz w:val="24"/>
          <w:szCs w:val="24"/>
        </w:rPr>
        <w:t xml:space="preserve">attached </w:t>
      </w:r>
      <w:r w:rsidR="004E1D49" w:rsidRPr="002A20BD">
        <w:rPr>
          <w:sz w:val="24"/>
          <w:szCs w:val="24"/>
        </w:rPr>
        <w:t>final sampling strategy</w:t>
      </w:r>
      <w:r w:rsidR="00060075">
        <w:rPr>
          <w:sz w:val="24"/>
          <w:szCs w:val="24"/>
        </w:rPr>
        <w:t xml:space="preserve"> document</w:t>
      </w:r>
      <w:r w:rsidR="004E1D49" w:rsidRPr="002A20BD">
        <w:rPr>
          <w:sz w:val="24"/>
          <w:szCs w:val="24"/>
        </w:rPr>
        <w:t>).</w:t>
      </w:r>
      <w:r w:rsidR="000D619B">
        <w:rPr>
          <w:sz w:val="24"/>
          <w:szCs w:val="24"/>
        </w:rPr>
        <w:t xml:space="preserve"> This was done in consultation with George Sciadas and inputs from the Survey Working Group based in University of Washington, Seattle.</w:t>
      </w:r>
      <w:r w:rsidR="00060075">
        <w:rPr>
          <w:sz w:val="24"/>
          <w:szCs w:val="24"/>
        </w:rPr>
        <w:t xml:space="preserve"> Due to budgetary constraints, it was agreed that the survey should be conducted in three regions namely: Ashanti, Greater Accra and Western </w:t>
      </w:r>
      <w:r w:rsidR="00060075">
        <w:rPr>
          <w:sz w:val="24"/>
          <w:szCs w:val="24"/>
        </w:rPr>
        <w:lastRenderedPageBreak/>
        <w:t>Regions of the country. These are the regions were most governance, administrative and commercial activities are concentrated and likely to host large numbers of PAVs.</w:t>
      </w:r>
    </w:p>
    <w:p w:rsidR="00614702" w:rsidRPr="002A20BD" w:rsidRDefault="00614702" w:rsidP="007A4F03">
      <w:pPr>
        <w:spacing w:line="360" w:lineRule="auto"/>
        <w:jc w:val="both"/>
        <w:rPr>
          <w:sz w:val="24"/>
          <w:szCs w:val="24"/>
        </w:rPr>
      </w:pPr>
    </w:p>
    <w:p w:rsidR="001A30DD" w:rsidRPr="002A20BD" w:rsidRDefault="001A30DD" w:rsidP="001A30DD">
      <w:pPr>
        <w:pStyle w:val="HTMLPreformatted"/>
        <w:rPr>
          <w:rFonts w:asciiTheme="minorHAnsi" w:hAnsiTheme="minorHAnsi"/>
          <w:sz w:val="24"/>
          <w:szCs w:val="24"/>
        </w:rPr>
      </w:pPr>
    </w:p>
    <w:p w:rsidR="002E097A" w:rsidRPr="002A20BD" w:rsidRDefault="00DB31B0" w:rsidP="007269B8">
      <w:pPr>
        <w:pStyle w:val="HTMLPreformatted"/>
        <w:numPr>
          <w:ilvl w:val="1"/>
          <w:numId w:val="3"/>
        </w:numPr>
        <w:rPr>
          <w:rFonts w:asciiTheme="minorHAnsi" w:hAnsiTheme="minorHAnsi"/>
          <w:b/>
          <w:sz w:val="24"/>
          <w:szCs w:val="24"/>
        </w:rPr>
      </w:pPr>
      <w:r w:rsidRPr="002A20BD">
        <w:rPr>
          <w:rFonts w:asciiTheme="minorHAnsi" w:hAnsiTheme="minorHAnsi"/>
          <w:b/>
          <w:sz w:val="24"/>
          <w:szCs w:val="24"/>
        </w:rPr>
        <w:t>Brief</w:t>
      </w:r>
      <w:r w:rsidR="00FB0C56" w:rsidRPr="002A20BD">
        <w:rPr>
          <w:rFonts w:asciiTheme="minorHAnsi" w:hAnsiTheme="minorHAnsi"/>
          <w:b/>
          <w:sz w:val="24"/>
          <w:szCs w:val="24"/>
        </w:rPr>
        <w:t>ly discuss</w:t>
      </w:r>
      <w:r w:rsidRPr="002A20BD">
        <w:rPr>
          <w:rFonts w:asciiTheme="minorHAnsi" w:hAnsiTheme="minorHAnsi"/>
          <w:b/>
          <w:sz w:val="24"/>
          <w:szCs w:val="24"/>
        </w:rPr>
        <w:t xml:space="preserve"> how the inventory was used to build the sample and the extent to which other ave</w:t>
      </w:r>
      <w:r w:rsidR="009E7DAF" w:rsidRPr="002A20BD">
        <w:rPr>
          <w:rFonts w:asciiTheme="minorHAnsi" w:hAnsiTheme="minorHAnsi"/>
          <w:b/>
          <w:sz w:val="24"/>
          <w:szCs w:val="24"/>
        </w:rPr>
        <w:t>nues were used to select venues</w:t>
      </w:r>
      <w:r w:rsidR="00FB0C56" w:rsidRPr="002A20BD">
        <w:rPr>
          <w:rFonts w:asciiTheme="minorHAnsi" w:hAnsiTheme="minorHAnsi"/>
          <w:b/>
          <w:sz w:val="24"/>
          <w:szCs w:val="24"/>
        </w:rPr>
        <w:t>.</w:t>
      </w:r>
    </w:p>
    <w:p w:rsidR="001A30DD" w:rsidRPr="002A20BD" w:rsidRDefault="001A30DD" w:rsidP="001A30DD">
      <w:pPr>
        <w:pStyle w:val="HTMLPreformatted"/>
        <w:rPr>
          <w:rFonts w:asciiTheme="minorHAnsi" w:hAnsiTheme="minorHAnsi"/>
          <w:sz w:val="24"/>
          <w:szCs w:val="24"/>
        </w:rPr>
      </w:pPr>
    </w:p>
    <w:p w:rsidR="006D2266" w:rsidRPr="002A20BD" w:rsidRDefault="004E6BD7" w:rsidP="006D2266">
      <w:pPr>
        <w:spacing w:line="360" w:lineRule="auto"/>
        <w:ind w:left="1440"/>
        <w:jc w:val="both"/>
        <w:rPr>
          <w:sz w:val="24"/>
          <w:szCs w:val="24"/>
        </w:rPr>
      </w:pPr>
      <w:r w:rsidRPr="002A20BD">
        <w:rPr>
          <w:sz w:val="24"/>
          <w:szCs w:val="24"/>
        </w:rPr>
        <w:t xml:space="preserve">The research team used the </w:t>
      </w:r>
      <w:r w:rsidR="00060075">
        <w:rPr>
          <w:sz w:val="24"/>
          <w:szCs w:val="24"/>
        </w:rPr>
        <w:t xml:space="preserve">limited </w:t>
      </w:r>
      <w:r w:rsidRPr="002A20BD">
        <w:rPr>
          <w:sz w:val="24"/>
          <w:szCs w:val="24"/>
        </w:rPr>
        <w:t xml:space="preserve">inventory </w:t>
      </w:r>
      <w:r w:rsidR="00060075">
        <w:rPr>
          <w:sz w:val="24"/>
          <w:szCs w:val="24"/>
        </w:rPr>
        <w:t>data as the starting point</w:t>
      </w:r>
      <w:r w:rsidR="006F0941">
        <w:rPr>
          <w:sz w:val="24"/>
          <w:szCs w:val="24"/>
        </w:rPr>
        <w:t>,</w:t>
      </w:r>
      <w:r w:rsidR="00060075">
        <w:rPr>
          <w:sz w:val="24"/>
          <w:szCs w:val="24"/>
        </w:rPr>
        <w:t xml:space="preserve"> and augmented it </w:t>
      </w:r>
      <w:r w:rsidR="00686900">
        <w:rPr>
          <w:sz w:val="24"/>
          <w:szCs w:val="24"/>
        </w:rPr>
        <w:t xml:space="preserve">by </w:t>
      </w:r>
      <w:r w:rsidR="006D2266">
        <w:rPr>
          <w:sz w:val="24"/>
          <w:szCs w:val="24"/>
        </w:rPr>
        <w:t xml:space="preserve">using </w:t>
      </w:r>
      <w:r w:rsidR="006F0941">
        <w:rPr>
          <w:sz w:val="24"/>
          <w:szCs w:val="24"/>
        </w:rPr>
        <w:t xml:space="preserve">the </w:t>
      </w:r>
      <w:r w:rsidR="006D2266" w:rsidRPr="002A20BD">
        <w:rPr>
          <w:sz w:val="24"/>
          <w:szCs w:val="24"/>
        </w:rPr>
        <w:t>snowball</w:t>
      </w:r>
      <w:r w:rsidRPr="002A20BD">
        <w:rPr>
          <w:sz w:val="24"/>
          <w:szCs w:val="24"/>
        </w:rPr>
        <w:t xml:space="preserve"> sampling process to identify the rest of </w:t>
      </w:r>
      <w:r w:rsidR="00060075">
        <w:rPr>
          <w:sz w:val="24"/>
          <w:szCs w:val="24"/>
        </w:rPr>
        <w:t xml:space="preserve">the PAVs </w:t>
      </w:r>
      <w:r w:rsidRPr="002A20BD">
        <w:rPr>
          <w:sz w:val="24"/>
          <w:szCs w:val="24"/>
        </w:rPr>
        <w:t xml:space="preserve">in each of the selected areas in the three regions.  Further, the identified venues were added to the existing inventory data </w:t>
      </w:r>
      <w:r w:rsidR="00060075">
        <w:rPr>
          <w:sz w:val="24"/>
          <w:szCs w:val="24"/>
        </w:rPr>
        <w:t xml:space="preserve">of </w:t>
      </w:r>
      <w:r w:rsidR="006D2266">
        <w:rPr>
          <w:sz w:val="24"/>
          <w:szCs w:val="24"/>
        </w:rPr>
        <w:t xml:space="preserve">the </w:t>
      </w:r>
      <w:r w:rsidR="006D2266" w:rsidRPr="002A20BD">
        <w:rPr>
          <w:sz w:val="24"/>
          <w:szCs w:val="24"/>
        </w:rPr>
        <w:t>selected</w:t>
      </w:r>
      <w:r w:rsidRPr="002A20BD">
        <w:rPr>
          <w:sz w:val="24"/>
          <w:szCs w:val="24"/>
        </w:rPr>
        <w:t xml:space="preserve"> cit</w:t>
      </w:r>
      <w:r w:rsidR="00060075">
        <w:rPr>
          <w:sz w:val="24"/>
          <w:szCs w:val="24"/>
        </w:rPr>
        <w:t>ies/towns/localities to obtain a new sampling frame</w:t>
      </w:r>
      <w:r w:rsidRPr="002A20BD">
        <w:rPr>
          <w:sz w:val="24"/>
          <w:szCs w:val="24"/>
        </w:rPr>
        <w:t xml:space="preserve">.  The </w:t>
      </w:r>
      <w:r w:rsidR="00060075">
        <w:rPr>
          <w:sz w:val="24"/>
          <w:szCs w:val="24"/>
        </w:rPr>
        <w:t xml:space="preserve">PAVs </w:t>
      </w:r>
      <w:r w:rsidRPr="002A20BD">
        <w:rPr>
          <w:sz w:val="24"/>
          <w:szCs w:val="24"/>
        </w:rPr>
        <w:t xml:space="preserve">in a given locality were assigned specific numbers and </w:t>
      </w:r>
      <w:r w:rsidR="00686900">
        <w:rPr>
          <w:sz w:val="24"/>
          <w:szCs w:val="24"/>
        </w:rPr>
        <w:t xml:space="preserve">the </w:t>
      </w:r>
      <w:r w:rsidRPr="002A20BD">
        <w:rPr>
          <w:sz w:val="24"/>
          <w:szCs w:val="24"/>
        </w:rPr>
        <w:t xml:space="preserve">random technique was used to select the total number of </w:t>
      </w:r>
      <w:r w:rsidR="006D2266" w:rsidRPr="002A20BD">
        <w:rPr>
          <w:sz w:val="24"/>
          <w:szCs w:val="24"/>
        </w:rPr>
        <w:t xml:space="preserve">venues </w:t>
      </w:r>
      <w:r w:rsidR="006D2266">
        <w:rPr>
          <w:sz w:val="24"/>
          <w:szCs w:val="24"/>
        </w:rPr>
        <w:t xml:space="preserve">earmarked for specific </w:t>
      </w:r>
      <w:r w:rsidR="006D2266" w:rsidRPr="002A20BD">
        <w:rPr>
          <w:sz w:val="24"/>
          <w:szCs w:val="24"/>
        </w:rPr>
        <w:t>city/town/area.</w:t>
      </w:r>
    </w:p>
    <w:p w:rsidR="004E6BD7" w:rsidRPr="002A20BD" w:rsidRDefault="004E6BD7" w:rsidP="004E6BD7">
      <w:pPr>
        <w:spacing w:line="360" w:lineRule="auto"/>
        <w:ind w:left="1440"/>
        <w:jc w:val="both"/>
        <w:rPr>
          <w:sz w:val="24"/>
          <w:szCs w:val="24"/>
        </w:rPr>
      </w:pPr>
      <w:r w:rsidRPr="002A20BD">
        <w:rPr>
          <w:sz w:val="24"/>
          <w:szCs w:val="24"/>
        </w:rPr>
        <w:t xml:space="preserve"> </w:t>
      </w:r>
    </w:p>
    <w:p w:rsidR="00DB31B0" w:rsidRPr="002A20BD" w:rsidRDefault="00EB4AF3" w:rsidP="00DB31B0">
      <w:pPr>
        <w:pStyle w:val="HTMLPreformatted"/>
        <w:numPr>
          <w:ilvl w:val="0"/>
          <w:numId w:val="3"/>
        </w:numPr>
        <w:rPr>
          <w:rFonts w:asciiTheme="minorHAnsi" w:hAnsiTheme="minorHAnsi"/>
          <w:b/>
          <w:sz w:val="24"/>
          <w:szCs w:val="24"/>
        </w:rPr>
      </w:pPr>
      <w:r w:rsidRPr="002A20BD">
        <w:rPr>
          <w:rFonts w:asciiTheme="minorHAnsi" w:hAnsiTheme="minorHAnsi"/>
          <w:b/>
          <w:sz w:val="24"/>
          <w:szCs w:val="24"/>
        </w:rPr>
        <w:t xml:space="preserve">Venues visited </w:t>
      </w:r>
    </w:p>
    <w:p w:rsidR="00EB4AF3" w:rsidRPr="002A20BD" w:rsidRDefault="00EB4AF3" w:rsidP="00DB31B0">
      <w:pPr>
        <w:pStyle w:val="HTMLPreformatted"/>
        <w:numPr>
          <w:ilvl w:val="1"/>
          <w:numId w:val="3"/>
        </w:numPr>
        <w:rPr>
          <w:rFonts w:asciiTheme="minorHAnsi" w:hAnsiTheme="minorHAnsi"/>
          <w:b/>
          <w:sz w:val="24"/>
          <w:szCs w:val="24"/>
        </w:rPr>
      </w:pPr>
      <w:r w:rsidRPr="002A20BD">
        <w:rPr>
          <w:rFonts w:asciiTheme="minorHAnsi" w:hAnsiTheme="minorHAnsi"/>
          <w:b/>
          <w:sz w:val="24"/>
          <w:szCs w:val="24"/>
        </w:rPr>
        <w:t>Attach a copy of Table B in the “</w:t>
      </w:r>
      <w:r w:rsidR="002E097A" w:rsidRPr="002A20BD">
        <w:rPr>
          <w:rFonts w:asciiTheme="minorHAnsi" w:hAnsiTheme="minorHAnsi"/>
          <w:b/>
          <w:sz w:val="24"/>
          <w:szCs w:val="24"/>
        </w:rPr>
        <w:t>Venue S</w:t>
      </w:r>
      <w:r w:rsidRPr="002A20BD">
        <w:rPr>
          <w:rFonts w:asciiTheme="minorHAnsi" w:hAnsiTheme="minorHAnsi"/>
          <w:b/>
          <w:sz w:val="24"/>
          <w:szCs w:val="24"/>
        </w:rPr>
        <w:t>urvey” section of the bi-weekly report</w:t>
      </w:r>
      <w:r w:rsidR="009E7DAF" w:rsidRPr="002A20BD">
        <w:rPr>
          <w:rFonts w:asciiTheme="minorHAnsi" w:hAnsiTheme="minorHAnsi"/>
          <w:b/>
          <w:sz w:val="24"/>
          <w:szCs w:val="24"/>
        </w:rPr>
        <w:t xml:space="preserve"> (see below)</w:t>
      </w:r>
      <w:r w:rsidRPr="002A20BD">
        <w:rPr>
          <w:rFonts w:asciiTheme="minorHAnsi" w:hAnsiTheme="minorHAnsi"/>
          <w:b/>
          <w:sz w:val="24"/>
          <w:szCs w:val="24"/>
        </w:rPr>
        <w:t>. The table should include all venues visited during the course of the survey implementation.</w:t>
      </w:r>
    </w:p>
    <w:p w:rsidR="00D25013" w:rsidRPr="002A20BD" w:rsidRDefault="00D25013" w:rsidP="00D25013">
      <w:pPr>
        <w:pStyle w:val="HTMLPreformatted"/>
        <w:rPr>
          <w:rFonts w:asciiTheme="minorHAnsi" w:hAnsiTheme="minorHAnsi"/>
          <w:sz w:val="24"/>
          <w:szCs w:val="24"/>
        </w:rPr>
      </w:pPr>
    </w:p>
    <w:tbl>
      <w:tblPr>
        <w:tblW w:w="11175" w:type="dxa"/>
        <w:tblInd w:w="93" w:type="dxa"/>
        <w:tblLayout w:type="fixed"/>
        <w:tblLook w:val="04A0" w:firstRow="1" w:lastRow="0" w:firstColumn="1" w:lastColumn="0" w:noHBand="0" w:noVBand="1"/>
      </w:tblPr>
      <w:tblGrid>
        <w:gridCol w:w="735"/>
        <w:gridCol w:w="720"/>
        <w:gridCol w:w="540"/>
        <w:gridCol w:w="630"/>
        <w:gridCol w:w="1170"/>
        <w:gridCol w:w="1170"/>
        <w:gridCol w:w="1350"/>
        <w:gridCol w:w="1170"/>
        <w:gridCol w:w="900"/>
        <w:gridCol w:w="990"/>
        <w:gridCol w:w="1080"/>
        <w:gridCol w:w="720"/>
      </w:tblGrid>
      <w:tr w:rsidR="00EB4AF3" w:rsidRPr="002A20BD" w:rsidTr="0078620E">
        <w:trPr>
          <w:trHeight w:val="315"/>
        </w:trPr>
        <w:tc>
          <w:tcPr>
            <w:tcW w:w="735" w:type="dxa"/>
            <w:vMerge w:val="restart"/>
            <w:tcBorders>
              <w:top w:val="single" w:sz="8" w:space="0" w:color="auto"/>
              <w:left w:val="single" w:sz="8" w:space="0" w:color="auto"/>
              <w:bottom w:val="single" w:sz="8" w:space="0" w:color="000000"/>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w:t>
            </w:r>
          </w:p>
        </w:tc>
        <w:tc>
          <w:tcPr>
            <w:tcW w:w="720" w:type="dxa"/>
            <w:vMerge w:val="restart"/>
            <w:tcBorders>
              <w:top w:val="single" w:sz="8" w:space="0" w:color="auto"/>
              <w:left w:val="single" w:sz="4" w:space="0" w:color="auto"/>
              <w:bottom w:val="single" w:sz="8" w:space="0" w:color="000000"/>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 type</w:t>
            </w:r>
          </w:p>
        </w:tc>
        <w:tc>
          <w:tcPr>
            <w:tcW w:w="540" w:type="dxa"/>
            <w:vMerge w:val="restart"/>
            <w:tcBorders>
              <w:top w:val="single" w:sz="8" w:space="0" w:color="auto"/>
              <w:left w:val="single" w:sz="4" w:space="0" w:color="auto"/>
              <w:bottom w:val="single" w:sz="8" w:space="0" w:color="000000"/>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City</w:t>
            </w:r>
          </w:p>
        </w:tc>
        <w:tc>
          <w:tcPr>
            <w:tcW w:w="6390" w:type="dxa"/>
            <w:gridSpan w:val="6"/>
            <w:tcBorders>
              <w:top w:val="single" w:sz="8" w:space="0" w:color="auto"/>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 can be included in the sample</w:t>
            </w:r>
          </w:p>
        </w:tc>
        <w:tc>
          <w:tcPr>
            <w:tcW w:w="990" w:type="dxa"/>
            <w:vMerge w:val="restart"/>
            <w:tcBorders>
              <w:top w:val="single" w:sz="8" w:space="0" w:color="auto"/>
              <w:left w:val="single" w:sz="4" w:space="0" w:color="auto"/>
              <w:bottom w:val="single" w:sz="8" w:space="0" w:color="000000"/>
              <w:right w:val="single" w:sz="4" w:space="0" w:color="auto"/>
            </w:tcBorders>
            <w:shd w:val="clear" w:color="auto" w:fill="auto"/>
            <w:vAlign w:val="bottom"/>
            <w:hideMark/>
          </w:tcPr>
          <w:p w:rsidR="00EB4AF3" w:rsidRPr="002A20BD" w:rsidRDefault="00EB4AF3" w:rsidP="00EB4AF3">
            <w:pPr>
              <w:jc w:val="center"/>
              <w:rPr>
                <w:rFonts w:eastAsia="Times New Roman" w:cs="Calibri"/>
                <w:bCs/>
                <w:color w:val="000000"/>
                <w:sz w:val="18"/>
                <w:szCs w:val="18"/>
              </w:rPr>
            </w:pPr>
            <w:r w:rsidRPr="002A20BD">
              <w:rPr>
                <w:rFonts w:eastAsia="Times New Roman" w:cs="Calibri"/>
                <w:bCs/>
                <w:color w:val="000000"/>
                <w:sz w:val="18"/>
                <w:szCs w:val="18"/>
              </w:rPr>
              <w:t>Operator accepted or refused to be surveyed</w:t>
            </w:r>
          </w:p>
        </w:tc>
        <w:tc>
          <w:tcPr>
            <w:tcW w:w="1080" w:type="dxa"/>
            <w:vMerge w:val="restart"/>
            <w:tcBorders>
              <w:top w:val="single" w:sz="8" w:space="0" w:color="auto"/>
              <w:left w:val="single" w:sz="4" w:space="0" w:color="auto"/>
              <w:bottom w:val="single" w:sz="8" w:space="0" w:color="000000"/>
              <w:right w:val="single" w:sz="4" w:space="0" w:color="auto"/>
            </w:tcBorders>
            <w:shd w:val="clear" w:color="auto" w:fill="auto"/>
            <w:vAlign w:val="bottom"/>
            <w:hideMark/>
          </w:tcPr>
          <w:p w:rsidR="00EB4AF3" w:rsidRPr="002A20BD" w:rsidRDefault="00EB4AF3" w:rsidP="00EB4AF3">
            <w:pPr>
              <w:jc w:val="center"/>
              <w:rPr>
                <w:rFonts w:eastAsia="Times New Roman" w:cs="Calibri"/>
                <w:bCs/>
                <w:color w:val="000000"/>
                <w:sz w:val="18"/>
                <w:szCs w:val="18"/>
              </w:rPr>
            </w:pPr>
            <w:r w:rsidRPr="002A20BD">
              <w:rPr>
                <w:rFonts w:eastAsia="Times New Roman" w:cs="Calibri"/>
                <w:bCs/>
                <w:color w:val="000000"/>
                <w:sz w:val="18"/>
                <w:szCs w:val="18"/>
              </w:rPr>
              <w:t>Survey completed (yes or no)</w:t>
            </w:r>
          </w:p>
        </w:tc>
        <w:tc>
          <w:tcPr>
            <w:tcW w:w="720" w:type="dxa"/>
            <w:vMerge w:val="restart"/>
            <w:tcBorders>
              <w:top w:val="single" w:sz="8" w:space="0" w:color="auto"/>
              <w:left w:val="single" w:sz="4" w:space="0" w:color="auto"/>
              <w:bottom w:val="single" w:sz="8" w:space="0" w:color="000000"/>
              <w:right w:val="single" w:sz="8" w:space="0" w:color="000000"/>
            </w:tcBorders>
            <w:shd w:val="clear" w:color="auto" w:fill="auto"/>
            <w:vAlign w:val="bottom"/>
            <w:hideMark/>
          </w:tcPr>
          <w:p w:rsidR="00EB4AF3" w:rsidRPr="002A20BD" w:rsidRDefault="00EB4AF3" w:rsidP="00EB4AF3">
            <w:pPr>
              <w:jc w:val="center"/>
              <w:rPr>
                <w:rFonts w:eastAsia="Times New Roman" w:cs="Calibri"/>
                <w:bCs/>
                <w:color w:val="000000"/>
                <w:sz w:val="18"/>
                <w:szCs w:val="18"/>
              </w:rPr>
            </w:pPr>
            <w:r w:rsidRPr="002A20BD">
              <w:rPr>
                <w:rFonts w:eastAsia="Times New Roman" w:cs="Calibri"/>
                <w:bCs/>
                <w:color w:val="000000"/>
                <w:sz w:val="18"/>
                <w:szCs w:val="18"/>
              </w:rPr>
              <w:t>Notes</w:t>
            </w:r>
          </w:p>
        </w:tc>
      </w:tr>
      <w:tr w:rsidR="00EB4AF3" w:rsidRPr="002A20BD" w:rsidTr="0078620E">
        <w:trPr>
          <w:trHeight w:val="300"/>
        </w:trPr>
        <w:tc>
          <w:tcPr>
            <w:tcW w:w="735" w:type="dxa"/>
            <w:vMerge/>
            <w:tcBorders>
              <w:top w:val="single" w:sz="8" w:space="0" w:color="auto"/>
              <w:left w:val="single" w:sz="8" w:space="0" w:color="auto"/>
              <w:bottom w:val="single" w:sz="8" w:space="0" w:color="000000"/>
              <w:right w:val="single" w:sz="4" w:space="0" w:color="auto"/>
            </w:tcBorders>
            <w:vAlign w:val="center"/>
            <w:hideMark/>
          </w:tcPr>
          <w:p w:rsidR="00EB4AF3" w:rsidRPr="002A20BD" w:rsidRDefault="00EB4AF3" w:rsidP="00250011">
            <w:pPr>
              <w:jc w:val="center"/>
              <w:rPr>
                <w:rFonts w:eastAsia="Times New Roman" w:cs="Calibri"/>
                <w:b/>
                <w:bCs/>
                <w:color w:val="000000"/>
                <w:sz w:val="18"/>
                <w:szCs w:val="18"/>
              </w:rPr>
            </w:pPr>
          </w:p>
        </w:tc>
        <w:tc>
          <w:tcPr>
            <w:tcW w:w="720" w:type="dxa"/>
            <w:vMerge/>
            <w:tcBorders>
              <w:top w:val="single" w:sz="8" w:space="0" w:color="auto"/>
              <w:left w:val="single" w:sz="4" w:space="0" w:color="auto"/>
              <w:bottom w:val="single" w:sz="8" w:space="0" w:color="000000"/>
              <w:right w:val="single" w:sz="4" w:space="0" w:color="auto"/>
            </w:tcBorders>
            <w:vAlign w:val="center"/>
            <w:hideMark/>
          </w:tcPr>
          <w:p w:rsidR="00EB4AF3" w:rsidRPr="002A20BD" w:rsidRDefault="00EB4AF3" w:rsidP="00250011">
            <w:pPr>
              <w:jc w:val="center"/>
              <w:rPr>
                <w:rFonts w:eastAsia="Times New Roman" w:cs="Calibri"/>
                <w:b/>
                <w:bCs/>
                <w:color w:val="000000"/>
                <w:sz w:val="18"/>
                <w:szCs w:val="18"/>
              </w:rPr>
            </w:pPr>
          </w:p>
        </w:tc>
        <w:tc>
          <w:tcPr>
            <w:tcW w:w="540" w:type="dxa"/>
            <w:vMerge/>
            <w:tcBorders>
              <w:top w:val="single" w:sz="8" w:space="0" w:color="auto"/>
              <w:left w:val="single" w:sz="4" w:space="0" w:color="auto"/>
              <w:bottom w:val="single" w:sz="8" w:space="0" w:color="000000"/>
              <w:right w:val="single" w:sz="4" w:space="0" w:color="auto"/>
            </w:tcBorders>
            <w:vAlign w:val="center"/>
            <w:hideMark/>
          </w:tcPr>
          <w:p w:rsidR="00EB4AF3" w:rsidRPr="002A20BD" w:rsidRDefault="00EB4AF3" w:rsidP="00250011">
            <w:pPr>
              <w:jc w:val="center"/>
              <w:rPr>
                <w:rFonts w:eastAsia="Times New Roman" w:cs="Calibri"/>
                <w:b/>
                <w:bCs/>
                <w:color w:val="000000"/>
                <w:sz w:val="18"/>
                <w:szCs w:val="18"/>
              </w:rPr>
            </w:pPr>
          </w:p>
        </w:tc>
        <w:tc>
          <w:tcPr>
            <w:tcW w:w="630" w:type="dxa"/>
            <w:vMerge w:val="restart"/>
            <w:tcBorders>
              <w:top w:val="nil"/>
              <w:left w:val="single" w:sz="4" w:space="0" w:color="auto"/>
              <w:bottom w:val="single" w:sz="8" w:space="0" w:color="000000"/>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Yes</w:t>
            </w:r>
          </w:p>
        </w:tc>
        <w:tc>
          <w:tcPr>
            <w:tcW w:w="5760" w:type="dxa"/>
            <w:gridSpan w:val="5"/>
            <w:tcBorders>
              <w:top w:val="single" w:sz="4" w:space="0" w:color="auto"/>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No</w:t>
            </w:r>
          </w:p>
        </w:tc>
        <w:tc>
          <w:tcPr>
            <w:tcW w:w="990" w:type="dxa"/>
            <w:vMerge/>
            <w:tcBorders>
              <w:top w:val="single" w:sz="8" w:space="0" w:color="auto"/>
              <w:left w:val="single" w:sz="4" w:space="0" w:color="auto"/>
              <w:bottom w:val="single" w:sz="8" w:space="0" w:color="000000"/>
              <w:right w:val="single" w:sz="4" w:space="0" w:color="auto"/>
            </w:tcBorders>
            <w:vAlign w:val="center"/>
            <w:hideMark/>
          </w:tcPr>
          <w:p w:rsidR="00EB4AF3" w:rsidRPr="002A20BD" w:rsidRDefault="00EB4AF3" w:rsidP="00EB4AF3">
            <w:pPr>
              <w:rPr>
                <w:rFonts w:eastAsia="Times New Roman" w:cs="Calibri"/>
                <w:b/>
                <w:bCs/>
                <w:color w:val="000000"/>
                <w:sz w:val="18"/>
                <w:szCs w:val="18"/>
              </w:rPr>
            </w:pPr>
          </w:p>
        </w:tc>
        <w:tc>
          <w:tcPr>
            <w:tcW w:w="1080" w:type="dxa"/>
            <w:vMerge/>
            <w:tcBorders>
              <w:top w:val="single" w:sz="8" w:space="0" w:color="auto"/>
              <w:left w:val="single" w:sz="4" w:space="0" w:color="auto"/>
              <w:bottom w:val="single" w:sz="8" w:space="0" w:color="000000"/>
              <w:right w:val="single" w:sz="4" w:space="0" w:color="auto"/>
            </w:tcBorders>
            <w:vAlign w:val="center"/>
            <w:hideMark/>
          </w:tcPr>
          <w:p w:rsidR="00EB4AF3" w:rsidRPr="002A20BD" w:rsidRDefault="00EB4AF3" w:rsidP="00EB4AF3">
            <w:pPr>
              <w:rPr>
                <w:rFonts w:eastAsia="Times New Roman" w:cs="Calibri"/>
                <w:b/>
                <w:bCs/>
                <w:color w:val="000000"/>
                <w:sz w:val="18"/>
                <w:szCs w:val="18"/>
              </w:rPr>
            </w:pPr>
          </w:p>
        </w:tc>
        <w:tc>
          <w:tcPr>
            <w:tcW w:w="720" w:type="dxa"/>
            <w:vMerge/>
            <w:tcBorders>
              <w:top w:val="single" w:sz="8" w:space="0" w:color="auto"/>
              <w:left w:val="single" w:sz="4" w:space="0" w:color="auto"/>
              <w:bottom w:val="single" w:sz="8" w:space="0" w:color="000000"/>
              <w:right w:val="single" w:sz="8" w:space="0" w:color="000000"/>
            </w:tcBorders>
            <w:vAlign w:val="center"/>
            <w:hideMark/>
          </w:tcPr>
          <w:p w:rsidR="00EB4AF3" w:rsidRPr="002A20BD" w:rsidRDefault="00EB4AF3" w:rsidP="00EB4AF3">
            <w:pPr>
              <w:rPr>
                <w:rFonts w:eastAsia="Times New Roman" w:cs="Calibri"/>
                <w:b/>
                <w:bCs/>
                <w:color w:val="000000"/>
                <w:sz w:val="18"/>
                <w:szCs w:val="18"/>
              </w:rPr>
            </w:pPr>
          </w:p>
        </w:tc>
      </w:tr>
      <w:tr w:rsidR="00D25013" w:rsidRPr="002A20BD" w:rsidTr="00D25013">
        <w:trPr>
          <w:trHeight w:val="1132"/>
        </w:trPr>
        <w:tc>
          <w:tcPr>
            <w:tcW w:w="735" w:type="dxa"/>
            <w:vMerge/>
            <w:tcBorders>
              <w:top w:val="single" w:sz="8" w:space="0" w:color="auto"/>
              <w:left w:val="single" w:sz="8" w:space="0" w:color="auto"/>
              <w:bottom w:val="single" w:sz="4" w:space="0" w:color="auto"/>
              <w:right w:val="single" w:sz="4" w:space="0" w:color="auto"/>
            </w:tcBorders>
            <w:vAlign w:val="center"/>
            <w:hideMark/>
          </w:tcPr>
          <w:p w:rsidR="00EB4AF3" w:rsidRPr="002A20BD" w:rsidRDefault="00EB4AF3" w:rsidP="00250011">
            <w:pPr>
              <w:jc w:val="center"/>
              <w:rPr>
                <w:rFonts w:eastAsia="Times New Roman" w:cs="Calibri"/>
                <w:b/>
                <w:bCs/>
                <w:color w:val="000000"/>
                <w:sz w:val="18"/>
                <w:szCs w:val="18"/>
              </w:rPr>
            </w:pPr>
          </w:p>
        </w:tc>
        <w:tc>
          <w:tcPr>
            <w:tcW w:w="720" w:type="dxa"/>
            <w:vMerge/>
            <w:tcBorders>
              <w:top w:val="single" w:sz="8" w:space="0" w:color="auto"/>
              <w:left w:val="single" w:sz="4" w:space="0" w:color="auto"/>
              <w:bottom w:val="single" w:sz="4" w:space="0" w:color="auto"/>
              <w:right w:val="single" w:sz="4" w:space="0" w:color="auto"/>
            </w:tcBorders>
            <w:vAlign w:val="center"/>
            <w:hideMark/>
          </w:tcPr>
          <w:p w:rsidR="00EB4AF3" w:rsidRPr="002A20BD" w:rsidRDefault="00EB4AF3" w:rsidP="00250011">
            <w:pPr>
              <w:jc w:val="center"/>
              <w:rPr>
                <w:rFonts w:eastAsia="Times New Roman" w:cs="Calibri"/>
                <w:b/>
                <w:bCs/>
                <w:color w:val="000000"/>
                <w:sz w:val="18"/>
                <w:szCs w:val="18"/>
              </w:rPr>
            </w:pPr>
          </w:p>
        </w:tc>
        <w:tc>
          <w:tcPr>
            <w:tcW w:w="540" w:type="dxa"/>
            <w:vMerge/>
            <w:tcBorders>
              <w:top w:val="single" w:sz="8" w:space="0" w:color="auto"/>
              <w:left w:val="single" w:sz="4" w:space="0" w:color="auto"/>
              <w:bottom w:val="single" w:sz="4" w:space="0" w:color="auto"/>
              <w:right w:val="single" w:sz="4" w:space="0" w:color="auto"/>
            </w:tcBorders>
            <w:vAlign w:val="center"/>
            <w:hideMark/>
          </w:tcPr>
          <w:p w:rsidR="00EB4AF3" w:rsidRPr="002A20BD" w:rsidRDefault="00EB4AF3" w:rsidP="00250011">
            <w:pPr>
              <w:jc w:val="center"/>
              <w:rPr>
                <w:rFonts w:eastAsia="Times New Roman" w:cs="Calibri"/>
                <w:b/>
                <w:bCs/>
                <w:color w:val="000000"/>
                <w:sz w:val="18"/>
                <w:szCs w:val="18"/>
              </w:rPr>
            </w:pPr>
          </w:p>
        </w:tc>
        <w:tc>
          <w:tcPr>
            <w:tcW w:w="630" w:type="dxa"/>
            <w:vMerge/>
            <w:tcBorders>
              <w:top w:val="nil"/>
              <w:left w:val="single" w:sz="4" w:space="0" w:color="auto"/>
              <w:bottom w:val="single" w:sz="4" w:space="0" w:color="auto"/>
              <w:right w:val="single" w:sz="4" w:space="0" w:color="auto"/>
            </w:tcBorders>
            <w:vAlign w:val="center"/>
            <w:hideMark/>
          </w:tcPr>
          <w:p w:rsidR="00EB4AF3" w:rsidRPr="002A20BD" w:rsidRDefault="00EB4AF3" w:rsidP="00250011">
            <w:pPr>
              <w:jc w:val="center"/>
              <w:rPr>
                <w:rFonts w:eastAsia="Times New Roman" w:cs="Calibri"/>
                <w:bCs/>
                <w:color w:val="000000"/>
                <w:sz w:val="18"/>
                <w:szCs w:val="18"/>
              </w:rPr>
            </w:pPr>
          </w:p>
        </w:tc>
        <w:tc>
          <w:tcPr>
            <w:tcW w:w="1170" w:type="dxa"/>
            <w:tcBorders>
              <w:top w:val="nil"/>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 permanently closed</w:t>
            </w:r>
          </w:p>
        </w:tc>
        <w:tc>
          <w:tcPr>
            <w:tcW w:w="1170" w:type="dxa"/>
            <w:tcBorders>
              <w:top w:val="nil"/>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 temporarily closed</w:t>
            </w:r>
          </w:p>
        </w:tc>
        <w:tc>
          <w:tcPr>
            <w:tcW w:w="1350" w:type="dxa"/>
            <w:tcBorders>
              <w:top w:val="nil"/>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 not open for public computing at the time of visit</w:t>
            </w:r>
          </w:p>
        </w:tc>
        <w:tc>
          <w:tcPr>
            <w:tcW w:w="1170" w:type="dxa"/>
            <w:tcBorders>
              <w:top w:val="nil"/>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Venue does not provide public access computing</w:t>
            </w:r>
          </w:p>
        </w:tc>
        <w:tc>
          <w:tcPr>
            <w:tcW w:w="900" w:type="dxa"/>
            <w:tcBorders>
              <w:top w:val="nil"/>
              <w:left w:val="nil"/>
              <w:bottom w:val="single" w:sz="4" w:space="0" w:color="auto"/>
              <w:right w:val="single" w:sz="4" w:space="0" w:color="auto"/>
            </w:tcBorders>
            <w:shd w:val="clear" w:color="auto" w:fill="auto"/>
            <w:vAlign w:val="bottom"/>
            <w:hideMark/>
          </w:tcPr>
          <w:p w:rsidR="00EB4AF3" w:rsidRPr="002A20BD" w:rsidRDefault="00EB4AF3" w:rsidP="00250011">
            <w:pPr>
              <w:jc w:val="center"/>
              <w:rPr>
                <w:rFonts w:eastAsia="Times New Roman" w:cs="Calibri"/>
                <w:bCs/>
                <w:color w:val="000000"/>
                <w:sz w:val="18"/>
                <w:szCs w:val="18"/>
              </w:rPr>
            </w:pPr>
            <w:r w:rsidRPr="002A20BD">
              <w:rPr>
                <w:rFonts w:eastAsia="Times New Roman" w:cs="Calibri"/>
                <w:bCs/>
                <w:color w:val="000000"/>
                <w:sz w:val="18"/>
                <w:szCs w:val="18"/>
              </w:rPr>
              <w:t>Other (Explain in the notes)</w:t>
            </w:r>
          </w:p>
        </w:tc>
        <w:tc>
          <w:tcPr>
            <w:tcW w:w="990" w:type="dxa"/>
            <w:vMerge/>
            <w:tcBorders>
              <w:top w:val="single" w:sz="8" w:space="0" w:color="auto"/>
              <w:left w:val="single" w:sz="4" w:space="0" w:color="auto"/>
              <w:bottom w:val="single" w:sz="4" w:space="0" w:color="auto"/>
              <w:right w:val="single" w:sz="4" w:space="0" w:color="auto"/>
            </w:tcBorders>
            <w:vAlign w:val="center"/>
            <w:hideMark/>
          </w:tcPr>
          <w:p w:rsidR="00EB4AF3" w:rsidRPr="002A20BD" w:rsidRDefault="00EB4AF3" w:rsidP="00EB4AF3">
            <w:pPr>
              <w:rPr>
                <w:rFonts w:eastAsia="Times New Roman" w:cs="Calibri"/>
                <w:b/>
                <w:bCs/>
                <w:color w:val="000000"/>
                <w:sz w:val="18"/>
                <w:szCs w:val="18"/>
              </w:rPr>
            </w:pPr>
          </w:p>
        </w:tc>
        <w:tc>
          <w:tcPr>
            <w:tcW w:w="1080" w:type="dxa"/>
            <w:vMerge/>
            <w:tcBorders>
              <w:top w:val="single" w:sz="8" w:space="0" w:color="auto"/>
              <w:left w:val="single" w:sz="4" w:space="0" w:color="auto"/>
              <w:bottom w:val="single" w:sz="4" w:space="0" w:color="auto"/>
              <w:right w:val="single" w:sz="4" w:space="0" w:color="auto"/>
            </w:tcBorders>
            <w:vAlign w:val="center"/>
            <w:hideMark/>
          </w:tcPr>
          <w:p w:rsidR="00EB4AF3" w:rsidRPr="002A20BD" w:rsidRDefault="00EB4AF3" w:rsidP="00EB4AF3">
            <w:pPr>
              <w:rPr>
                <w:rFonts w:eastAsia="Times New Roman" w:cs="Calibri"/>
                <w:b/>
                <w:bCs/>
                <w:color w:val="000000"/>
                <w:sz w:val="18"/>
                <w:szCs w:val="18"/>
              </w:rPr>
            </w:pPr>
          </w:p>
        </w:tc>
        <w:tc>
          <w:tcPr>
            <w:tcW w:w="720" w:type="dxa"/>
            <w:vMerge/>
            <w:tcBorders>
              <w:top w:val="single" w:sz="8" w:space="0" w:color="auto"/>
              <w:left w:val="single" w:sz="4" w:space="0" w:color="auto"/>
              <w:bottom w:val="single" w:sz="4" w:space="0" w:color="auto"/>
              <w:right w:val="single" w:sz="8" w:space="0" w:color="000000"/>
            </w:tcBorders>
            <w:vAlign w:val="center"/>
            <w:hideMark/>
          </w:tcPr>
          <w:p w:rsidR="00EB4AF3" w:rsidRPr="002A20BD" w:rsidRDefault="00EB4AF3" w:rsidP="00EB4AF3">
            <w:pPr>
              <w:rPr>
                <w:rFonts w:eastAsia="Times New Roman" w:cs="Calibri"/>
                <w:b/>
                <w:bCs/>
                <w:color w:val="000000"/>
                <w:sz w:val="18"/>
                <w:szCs w:val="18"/>
              </w:rPr>
            </w:pPr>
          </w:p>
        </w:tc>
      </w:tr>
      <w:tr w:rsidR="00D25013" w:rsidRPr="002A20BD" w:rsidTr="00D25013">
        <w:trPr>
          <w:trHeight w:val="241"/>
        </w:trPr>
        <w:tc>
          <w:tcPr>
            <w:tcW w:w="735"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54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63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135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99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r>
      <w:tr w:rsidR="00D25013" w:rsidRPr="002A20BD" w:rsidTr="00D25013">
        <w:trPr>
          <w:trHeight w:val="241"/>
        </w:trPr>
        <w:tc>
          <w:tcPr>
            <w:tcW w:w="735"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54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63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135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3E6050">
            <w:pPr>
              <w:jc w:val="center"/>
              <w:rPr>
                <w:rFonts w:eastAsia="Times New Roman" w:cs="Calibri"/>
                <w:bCs/>
                <w:color w:val="000000"/>
                <w:sz w:val="18"/>
                <w:szCs w:val="18"/>
              </w:rPr>
            </w:pPr>
          </w:p>
        </w:tc>
        <w:tc>
          <w:tcPr>
            <w:tcW w:w="99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3E6050">
            <w:pPr>
              <w:jc w:val="center"/>
              <w:rPr>
                <w:rFonts w:eastAsia="Times New Roman" w:cs="Calibri"/>
                <w:b/>
                <w:bCs/>
                <w:color w:val="000000"/>
                <w:sz w:val="18"/>
                <w:szCs w:val="18"/>
              </w:rPr>
            </w:pPr>
          </w:p>
        </w:tc>
      </w:tr>
      <w:tr w:rsidR="00D25013" w:rsidRPr="002A20BD" w:rsidTr="00D25013">
        <w:trPr>
          <w:trHeight w:val="241"/>
        </w:trPr>
        <w:tc>
          <w:tcPr>
            <w:tcW w:w="735"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
                <w:bCs/>
                <w:color w:val="000000"/>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
                <w:bCs/>
                <w:color w:val="000000"/>
                <w:sz w:val="18"/>
                <w:szCs w:val="18"/>
              </w:rPr>
            </w:pPr>
          </w:p>
        </w:tc>
        <w:tc>
          <w:tcPr>
            <w:tcW w:w="54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
                <w:bCs/>
                <w:color w:val="000000"/>
                <w:sz w:val="18"/>
                <w:szCs w:val="18"/>
              </w:rPr>
            </w:pPr>
          </w:p>
        </w:tc>
        <w:tc>
          <w:tcPr>
            <w:tcW w:w="63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D25013">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D25013">
            <w:pPr>
              <w:jc w:val="center"/>
              <w:rPr>
                <w:rFonts w:eastAsia="Times New Roman" w:cs="Calibri"/>
                <w:bCs/>
                <w:color w:val="000000"/>
                <w:sz w:val="18"/>
                <w:szCs w:val="18"/>
              </w:rPr>
            </w:pPr>
          </w:p>
        </w:tc>
        <w:tc>
          <w:tcPr>
            <w:tcW w:w="135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D25013">
            <w:pPr>
              <w:jc w:val="center"/>
              <w:rPr>
                <w:rFonts w:eastAsia="Times New Roman" w:cs="Calibri"/>
                <w:bCs/>
                <w:color w:val="000000"/>
                <w:sz w:val="18"/>
                <w:szCs w:val="18"/>
              </w:rPr>
            </w:pPr>
          </w:p>
        </w:tc>
        <w:tc>
          <w:tcPr>
            <w:tcW w:w="117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D25013">
            <w:pPr>
              <w:jc w:val="center"/>
              <w:rPr>
                <w:rFonts w:eastAsia="Times New Roman" w:cs="Calibri"/>
                <w:bCs/>
                <w:color w:val="000000"/>
                <w:sz w:val="18"/>
                <w:szCs w:val="18"/>
              </w:rPr>
            </w:pP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D25013" w:rsidRPr="002A20BD" w:rsidRDefault="00D25013" w:rsidP="00D25013">
            <w:pPr>
              <w:jc w:val="center"/>
              <w:rPr>
                <w:rFonts w:eastAsia="Times New Roman" w:cs="Calibri"/>
                <w:bCs/>
                <w:color w:val="000000"/>
                <w:sz w:val="18"/>
                <w:szCs w:val="18"/>
              </w:rPr>
            </w:pPr>
          </w:p>
        </w:tc>
        <w:tc>
          <w:tcPr>
            <w:tcW w:w="99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
                <w:bCs/>
                <w:color w:val="000000"/>
                <w:sz w:val="18"/>
                <w:szCs w:val="18"/>
              </w:rPr>
            </w:pPr>
          </w:p>
        </w:tc>
        <w:tc>
          <w:tcPr>
            <w:tcW w:w="108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
                <w:bCs/>
                <w:color w:val="000000"/>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hideMark/>
          </w:tcPr>
          <w:p w:rsidR="00D25013" w:rsidRPr="002A20BD" w:rsidRDefault="00D25013" w:rsidP="00D25013">
            <w:pPr>
              <w:jc w:val="center"/>
              <w:rPr>
                <w:rFonts w:eastAsia="Times New Roman" w:cs="Calibri"/>
                <w:b/>
                <w:bCs/>
                <w:color w:val="000000"/>
                <w:sz w:val="18"/>
                <w:szCs w:val="18"/>
              </w:rPr>
            </w:pPr>
          </w:p>
        </w:tc>
      </w:tr>
    </w:tbl>
    <w:p w:rsidR="00EB4AF3" w:rsidRPr="002A20BD" w:rsidRDefault="00EB4AF3" w:rsidP="00EB4AF3">
      <w:pPr>
        <w:pStyle w:val="HTMLPreformatted"/>
        <w:rPr>
          <w:rFonts w:asciiTheme="minorHAnsi" w:hAnsiTheme="minorHAnsi"/>
          <w:sz w:val="24"/>
          <w:szCs w:val="24"/>
        </w:rPr>
      </w:pPr>
    </w:p>
    <w:p w:rsidR="000D678F" w:rsidRPr="002A20BD" w:rsidRDefault="000D678F" w:rsidP="00EB4AF3">
      <w:pPr>
        <w:pStyle w:val="HTMLPreformatted"/>
        <w:rPr>
          <w:rFonts w:asciiTheme="minorHAnsi" w:hAnsiTheme="minorHAnsi"/>
          <w:color w:val="FF0000"/>
          <w:sz w:val="24"/>
          <w:szCs w:val="24"/>
        </w:rPr>
      </w:pPr>
      <w:r w:rsidRPr="002A20BD">
        <w:rPr>
          <w:rFonts w:asciiTheme="minorHAnsi" w:hAnsiTheme="minorHAnsi"/>
          <w:color w:val="FF0000"/>
          <w:sz w:val="24"/>
          <w:szCs w:val="24"/>
        </w:rPr>
        <w:t>Find results in attached excel sheets</w:t>
      </w:r>
    </w:p>
    <w:p w:rsidR="00630B3C" w:rsidRPr="002A20BD" w:rsidRDefault="00630B3C" w:rsidP="00630B3C">
      <w:pPr>
        <w:pStyle w:val="HTMLPreformatted"/>
        <w:numPr>
          <w:ilvl w:val="1"/>
          <w:numId w:val="3"/>
        </w:numPr>
        <w:rPr>
          <w:rFonts w:asciiTheme="minorHAnsi" w:hAnsiTheme="minorHAnsi"/>
          <w:b/>
          <w:sz w:val="24"/>
          <w:szCs w:val="24"/>
        </w:rPr>
      </w:pPr>
      <w:r w:rsidRPr="002A20BD">
        <w:rPr>
          <w:rFonts w:asciiTheme="minorHAnsi" w:hAnsiTheme="minorHAnsi"/>
          <w:b/>
          <w:sz w:val="24"/>
          <w:szCs w:val="24"/>
        </w:rPr>
        <w:t>For the venues in which surveys took place, provide the following information</w:t>
      </w:r>
      <w:r w:rsidR="006A2F88" w:rsidRPr="002A20BD">
        <w:rPr>
          <w:rFonts w:asciiTheme="minorHAnsi" w:hAnsiTheme="minorHAnsi"/>
          <w:b/>
          <w:sz w:val="24"/>
          <w:szCs w:val="24"/>
        </w:rPr>
        <w:t xml:space="preserve"> (This information should be on the cover page of the venue survey. For the rare instances where user surveys were done at venues without a corresponding operator survey, enumerator</w:t>
      </w:r>
      <w:r w:rsidR="005F7453" w:rsidRPr="002A20BD">
        <w:rPr>
          <w:rFonts w:asciiTheme="minorHAnsi" w:hAnsiTheme="minorHAnsi"/>
          <w:b/>
          <w:sz w:val="24"/>
          <w:szCs w:val="24"/>
        </w:rPr>
        <w:t>s</w:t>
      </w:r>
      <w:r w:rsidR="00AB5BAB" w:rsidRPr="002A20BD">
        <w:rPr>
          <w:rFonts w:asciiTheme="minorHAnsi" w:hAnsiTheme="minorHAnsi"/>
          <w:b/>
          <w:sz w:val="24"/>
          <w:szCs w:val="24"/>
        </w:rPr>
        <w:t>’</w:t>
      </w:r>
      <w:r w:rsidR="005F7453" w:rsidRPr="002A20BD">
        <w:rPr>
          <w:rFonts w:asciiTheme="minorHAnsi" w:hAnsiTheme="minorHAnsi"/>
          <w:b/>
          <w:sz w:val="24"/>
          <w:szCs w:val="24"/>
        </w:rPr>
        <w:t xml:space="preserve"> note</w:t>
      </w:r>
      <w:r w:rsidR="006A2F88" w:rsidRPr="002A20BD">
        <w:rPr>
          <w:rFonts w:asciiTheme="minorHAnsi" w:hAnsiTheme="minorHAnsi"/>
          <w:b/>
          <w:sz w:val="24"/>
          <w:szCs w:val="24"/>
        </w:rPr>
        <w:t>s should be used</w:t>
      </w:r>
      <w:r w:rsidR="005F7453" w:rsidRPr="002A20BD">
        <w:rPr>
          <w:rFonts w:asciiTheme="minorHAnsi" w:hAnsiTheme="minorHAnsi"/>
          <w:b/>
          <w:sz w:val="24"/>
          <w:szCs w:val="24"/>
        </w:rPr>
        <w:t xml:space="preserve"> to provide address and taxonomy </w:t>
      </w:r>
      <w:r w:rsidR="00AB5BAB" w:rsidRPr="002A20BD">
        <w:rPr>
          <w:rFonts w:asciiTheme="minorHAnsi" w:hAnsiTheme="minorHAnsi"/>
          <w:b/>
          <w:sz w:val="24"/>
          <w:szCs w:val="24"/>
        </w:rPr>
        <w:t>details</w:t>
      </w:r>
      <w:r w:rsidR="006A2F88" w:rsidRPr="002A20BD">
        <w:rPr>
          <w:rFonts w:asciiTheme="minorHAnsi" w:hAnsiTheme="minorHAnsi"/>
          <w:b/>
          <w:sz w:val="24"/>
          <w:szCs w:val="24"/>
        </w:rPr>
        <w:t>.)</w:t>
      </w:r>
      <w:r w:rsidRPr="002A20BD">
        <w:rPr>
          <w:rFonts w:asciiTheme="minorHAnsi" w:hAnsiTheme="minorHAnsi"/>
          <w:b/>
          <w:sz w:val="24"/>
          <w:szCs w:val="24"/>
        </w:rPr>
        <w:t>:</w:t>
      </w:r>
    </w:p>
    <w:tbl>
      <w:tblPr>
        <w:tblStyle w:val="TableGrid"/>
        <w:tblW w:w="11268" w:type="dxa"/>
        <w:tblLayout w:type="fixed"/>
        <w:tblLook w:val="04A0" w:firstRow="1" w:lastRow="0" w:firstColumn="1" w:lastColumn="0" w:noHBand="0" w:noVBand="1"/>
      </w:tblPr>
      <w:tblGrid>
        <w:gridCol w:w="738"/>
        <w:gridCol w:w="1080"/>
        <w:gridCol w:w="1080"/>
        <w:gridCol w:w="900"/>
        <w:gridCol w:w="720"/>
        <w:gridCol w:w="900"/>
        <w:gridCol w:w="990"/>
        <w:gridCol w:w="720"/>
        <w:gridCol w:w="990"/>
        <w:gridCol w:w="900"/>
        <w:gridCol w:w="900"/>
        <w:gridCol w:w="720"/>
        <w:gridCol w:w="630"/>
      </w:tblGrid>
      <w:tr w:rsidR="00152CC4" w:rsidRPr="002A20BD" w:rsidTr="00152CC4">
        <w:tc>
          <w:tcPr>
            <w:tcW w:w="738" w:type="dxa"/>
          </w:tcPr>
          <w:p w:rsidR="00901280" w:rsidRPr="002A20BD" w:rsidRDefault="00901280" w:rsidP="00630B3C">
            <w:pPr>
              <w:pStyle w:val="HTMLPreformatted"/>
              <w:rPr>
                <w:rFonts w:asciiTheme="minorHAnsi" w:hAnsiTheme="minorHAnsi"/>
                <w:sz w:val="18"/>
                <w:szCs w:val="18"/>
              </w:rPr>
            </w:pPr>
          </w:p>
        </w:tc>
        <w:tc>
          <w:tcPr>
            <w:tcW w:w="1080" w:type="dxa"/>
          </w:tcPr>
          <w:p w:rsidR="00901280" w:rsidRPr="002A20BD" w:rsidRDefault="00901280" w:rsidP="00630B3C">
            <w:pPr>
              <w:pStyle w:val="HTMLPreformatted"/>
              <w:jc w:val="center"/>
              <w:rPr>
                <w:rFonts w:asciiTheme="minorHAnsi" w:hAnsiTheme="minorHAnsi"/>
                <w:sz w:val="18"/>
                <w:szCs w:val="18"/>
              </w:rPr>
            </w:pPr>
          </w:p>
        </w:tc>
        <w:tc>
          <w:tcPr>
            <w:tcW w:w="1080" w:type="dxa"/>
          </w:tcPr>
          <w:p w:rsidR="00901280" w:rsidRPr="002A20BD" w:rsidRDefault="00901280" w:rsidP="00630B3C">
            <w:pPr>
              <w:pStyle w:val="HTMLPreformatted"/>
              <w:jc w:val="center"/>
              <w:rPr>
                <w:rFonts w:asciiTheme="minorHAnsi" w:hAnsiTheme="minorHAnsi"/>
                <w:sz w:val="18"/>
                <w:szCs w:val="18"/>
              </w:rPr>
            </w:pPr>
          </w:p>
        </w:tc>
        <w:tc>
          <w:tcPr>
            <w:tcW w:w="900" w:type="dxa"/>
          </w:tcPr>
          <w:p w:rsidR="00901280" w:rsidRPr="002A20BD" w:rsidRDefault="00901280" w:rsidP="00630B3C">
            <w:pPr>
              <w:pStyle w:val="HTMLPreformatted"/>
              <w:jc w:val="center"/>
              <w:rPr>
                <w:rFonts w:asciiTheme="minorHAnsi" w:hAnsiTheme="minorHAnsi"/>
                <w:sz w:val="18"/>
                <w:szCs w:val="18"/>
              </w:rPr>
            </w:pPr>
          </w:p>
        </w:tc>
        <w:tc>
          <w:tcPr>
            <w:tcW w:w="3330" w:type="dxa"/>
            <w:gridSpan w:val="4"/>
          </w:tcPr>
          <w:p w:rsidR="00901280" w:rsidRPr="002A20BD" w:rsidRDefault="00901280" w:rsidP="00630B3C">
            <w:pPr>
              <w:pStyle w:val="HTMLPreformatted"/>
              <w:jc w:val="center"/>
              <w:rPr>
                <w:rFonts w:asciiTheme="minorHAnsi" w:hAnsiTheme="minorHAnsi"/>
                <w:sz w:val="18"/>
                <w:szCs w:val="18"/>
              </w:rPr>
            </w:pPr>
            <w:r w:rsidRPr="002A20BD">
              <w:rPr>
                <w:rFonts w:asciiTheme="minorHAnsi" w:hAnsiTheme="minorHAnsi"/>
                <w:sz w:val="18"/>
                <w:szCs w:val="18"/>
              </w:rPr>
              <w:t>Address</w:t>
            </w:r>
          </w:p>
        </w:tc>
        <w:tc>
          <w:tcPr>
            <w:tcW w:w="4140" w:type="dxa"/>
            <w:gridSpan w:val="5"/>
          </w:tcPr>
          <w:p w:rsidR="00901280" w:rsidRPr="002A20BD" w:rsidRDefault="00901280" w:rsidP="00901280">
            <w:pPr>
              <w:pStyle w:val="HTMLPreformatted"/>
              <w:jc w:val="center"/>
              <w:rPr>
                <w:rFonts w:asciiTheme="minorHAnsi" w:hAnsiTheme="minorHAnsi"/>
                <w:sz w:val="18"/>
                <w:szCs w:val="18"/>
              </w:rPr>
            </w:pPr>
            <w:r w:rsidRPr="002A20BD">
              <w:rPr>
                <w:rFonts w:asciiTheme="minorHAnsi" w:hAnsiTheme="minorHAnsi"/>
                <w:sz w:val="18"/>
                <w:szCs w:val="18"/>
              </w:rPr>
              <w:t>Global Taxonomy</w:t>
            </w:r>
          </w:p>
        </w:tc>
      </w:tr>
      <w:tr w:rsidR="00152CC4" w:rsidRPr="002A20BD" w:rsidTr="004F67BD">
        <w:tc>
          <w:tcPr>
            <w:tcW w:w="738"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Venue name</w:t>
            </w:r>
          </w:p>
        </w:tc>
        <w:tc>
          <w:tcPr>
            <w:tcW w:w="108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User survey completed at venue</w:t>
            </w:r>
          </w:p>
        </w:tc>
        <w:tc>
          <w:tcPr>
            <w:tcW w:w="108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Operator survey completed at venue</w:t>
            </w:r>
          </w:p>
        </w:tc>
        <w:tc>
          <w:tcPr>
            <w:tcW w:w="90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Location is Urban or Rural</w:t>
            </w:r>
          </w:p>
        </w:tc>
        <w:tc>
          <w:tcPr>
            <w:tcW w:w="720" w:type="dxa"/>
          </w:tcPr>
          <w:p w:rsidR="00901280" w:rsidRPr="002A20BD" w:rsidRDefault="00152CC4" w:rsidP="00630B3C">
            <w:pPr>
              <w:pStyle w:val="HTMLPreformatted"/>
              <w:rPr>
                <w:rFonts w:asciiTheme="minorHAnsi" w:hAnsiTheme="minorHAnsi"/>
                <w:sz w:val="18"/>
                <w:szCs w:val="18"/>
              </w:rPr>
            </w:pPr>
            <w:r w:rsidRPr="002A20BD">
              <w:rPr>
                <w:rFonts w:asciiTheme="minorHAnsi" w:hAnsiTheme="minorHAnsi"/>
                <w:sz w:val="18"/>
                <w:szCs w:val="18"/>
              </w:rPr>
              <w:t>#</w:t>
            </w:r>
            <w:r w:rsidR="00901280" w:rsidRPr="002A20BD">
              <w:rPr>
                <w:rFonts w:asciiTheme="minorHAnsi" w:hAnsiTheme="minorHAnsi"/>
                <w:sz w:val="18"/>
                <w:szCs w:val="18"/>
              </w:rPr>
              <w:t xml:space="preserve"> and Street</w:t>
            </w:r>
          </w:p>
        </w:tc>
        <w:tc>
          <w:tcPr>
            <w:tcW w:w="90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Village/</w:t>
            </w:r>
          </w:p>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town</w:t>
            </w:r>
          </w:p>
        </w:tc>
        <w:tc>
          <w:tcPr>
            <w:tcW w:w="99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District/</w:t>
            </w:r>
          </w:p>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Province/</w:t>
            </w:r>
          </w:p>
          <w:p w:rsidR="00901280" w:rsidRPr="002A20BD" w:rsidRDefault="00686900" w:rsidP="00630B3C">
            <w:pPr>
              <w:pStyle w:val="HTMLPreformatted"/>
              <w:rPr>
                <w:rFonts w:asciiTheme="minorHAnsi" w:hAnsiTheme="minorHAnsi"/>
                <w:sz w:val="18"/>
                <w:szCs w:val="18"/>
              </w:rPr>
            </w:pPr>
            <w:r w:rsidRPr="002A20BD">
              <w:rPr>
                <w:rFonts w:asciiTheme="minorHAnsi" w:hAnsiTheme="minorHAnsi"/>
                <w:sz w:val="18"/>
                <w:szCs w:val="18"/>
              </w:rPr>
              <w:t>S</w:t>
            </w:r>
            <w:r w:rsidR="00901280" w:rsidRPr="002A20BD">
              <w:rPr>
                <w:rFonts w:asciiTheme="minorHAnsi" w:hAnsiTheme="minorHAnsi"/>
                <w:sz w:val="18"/>
                <w:szCs w:val="18"/>
              </w:rPr>
              <w:t>tate</w:t>
            </w:r>
          </w:p>
        </w:tc>
        <w:tc>
          <w:tcPr>
            <w:tcW w:w="72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Postal code</w:t>
            </w:r>
          </w:p>
        </w:tc>
        <w:tc>
          <w:tcPr>
            <w:tcW w:w="990" w:type="dxa"/>
          </w:tcPr>
          <w:p w:rsidR="00901280" w:rsidRPr="002A20BD" w:rsidRDefault="004F67BD" w:rsidP="00630B3C">
            <w:pPr>
              <w:pStyle w:val="HTMLPreformatted"/>
              <w:rPr>
                <w:rFonts w:asciiTheme="minorHAnsi" w:hAnsiTheme="minorHAnsi"/>
                <w:sz w:val="18"/>
                <w:szCs w:val="18"/>
              </w:rPr>
            </w:pPr>
            <w:r w:rsidRPr="002A20BD">
              <w:rPr>
                <w:rFonts w:asciiTheme="minorHAnsi" w:hAnsiTheme="minorHAnsi"/>
                <w:sz w:val="18"/>
                <w:szCs w:val="18"/>
              </w:rPr>
              <w:t>Own</w:t>
            </w:r>
            <w:r w:rsidR="00901280" w:rsidRPr="002A20BD">
              <w:rPr>
                <w:rFonts w:asciiTheme="minorHAnsi" w:hAnsiTheme="minorHAnsi"/>
                <w:sz w:val="18"/>
                <w:szCs w:val="18"/>
              </w:rPr>
              <w:t>rshp</w:t>
            </w:r>
            <w:r w:rsidRPr="002A20BD">
              <w:rPr>
                <w:rFonts w:asciiTheme="minorHAnsi" w:hAnsiTheme="minorHAnsi"/>
                <w:sz w:val="18"/>
                <w:szCs w:val="18"/>
              </w:rPr>
              <w:t>.</w:t>
            </w:r>
          </w:p>
        </w:tc>
        <w:tc>
          <w:tcPr>
            <w:tcW w:w="90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Business Mode</w:t>
            </w:r>
          </w:p>
        </w:tc>
        <w:tc>
          <w:tcPr>
            <w:tcW w:w="90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Internet access Fee</w:t>
            </w:r>
          </w:p>
        </w:tc>
        <w:tc>
          <w:tcPr>
            <w:tcW w:w="72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Venue Type</w:t>
            </w:r>
          </w:p>
        </w:tc>
        <w:tc>
          <w:tcPr>
            <w:tcW w:w="630" w:type="dxa"/>
          </w:tcPr>
          <w:p w:rsidR="00901280" w:rsidRPr="002A20BD" w:rsidRDefault="00901280" w:rsidP="00630B3C">
            <w:pPr>
              <w:pStyle w:val="HTMLPreformatted"/>
              <w:rPr>
                <w:rFonts w:asciiTheme="minorHAnsi" w:hAnsiTheme="minorHAnsi"/>
                <w:sz w:val="18"/>
                <w:szCs w:val="18"/>
              </w:rPr>
            </w:pPr>
            <w:r w:rsidRPr="002A20BD">
              <w:rPr>
                <w:rFonts w:asciiTheme="minorHAnsi" w:hAnsiTheme="minorHAnsi"/>
                <w:sz w:val="18"/>
                <w:szCs w:val="18"/>
              </w:rPr>
              <w:t>Mob</w:t>
            </w:r>
            <w:r w:rsidR="004F67BD" w:rsidRPr="002A20BD">
              <w:rPr>
                <w:rFonts w:asciiTheme="minorHAnsi" w:hAnsiTheme="minorHAnsi"/>
                <w:sz w:val="18"/>
                <w:szCs w:val="18"/>
              </w:rPr>
              <w:t>.</w:t>
            </w:r>
          </w:p>
        </w:tc>
      </w:tr>
      <w:tr w:rsidR="00152CC4" w:rsidRPr="002A20BD" w:rsidTr="00D25013">
        <w:trPr>
          <w:trHeight w:val="216"/>
        </w:trPr>
        <w:tc>
          <w:tcPr>
            <w:tcW w:w="738" w:type="dxa"/>
          </w:tcPr>
          <w:p w:rsidR="00901280" w:rsidRPr="002A20BD" w:rsidRDefault="00901280" w:rsidP="00630B3C">
            <w:pPr>
              <w:pStyle w:val="HTMLPreformatted"/>
              <w:rPr>
                <w:rFonts w:asciiTheme="minorHAnsi" w:hAnsiTheme="minorHAnsi"/>
                <w:sz w:val="24"/>
                <w:szCs w:val="24"/>
              </w:rPr>
            </w:pPr>
          </w:p>
        </w:tc>
        <w:tc>
          <w:tcPr>
            <w:tcW w:w="1080" w:type="dxa"/>
          </w:tcPr>
          <w:p w:rsidR="00901280" w:rsidRPr="002A20BD" w:rsidRDefault="00901280" w:rsidP="00630B3C">
            <w:pPr>
              <w:pStyle w:val="HTMLPreformatted"/>
              <w:rPr>
                <w:rFonts w:asciiTheme="minorHAnsi" w:hAnsiTheme="minorHAnsi"/>
                <w:sz w:val="24"/>
                <w:szCs w:val="24"/>
              </w:rPr>
            </w:pPr>
          </w:p>
        </w:tc>
        <w:tc>
          <w:tcPr>
            <w:tcW w:w="108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99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99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630" w:type="dxa"/>
          </w:tcPr>
          <w:p w:rsidR="00901280" w:rsidRPr="002A20BD" w:rsidRDefault="00901280" w:rsidP="00630B3C">
            <w:pPr>
              <w:pStyle w:val="HTMLPreformatted"/>
              <w:rPr>
                <w:rFonts w:asciiTheme="minorHAnsi" w:hAnsiTheme="minorHAnsi"/>
                <w:sz w:val="24"/>
                <w:szCs w:val="24"/>
              </w:rPr>
            </w:pPr>
          </w:p>
        </w:tc>
      </w:tr>
      <w:tr w:rsidR="00152CC4" w:rsidRPr="002A20BD" w:rsidTr="00D25013">
        <w:trPr>
          <w:trHeight w:val="216"/>
        </w:trPr>
        <w:tc>
          <w:tcPr>
            <w:tcW w:w="738" w:type="dxa"/>
          </w:tcPr>
          <w:p w:rsidR="00901280" w:rsidRPr="002A20BD" w:rsidRDefault="00901280" w:rsidP="00630B3C">
            <w:pPr>
              <w:pStyle w:val="HTMLPreformatted"/>
              <w:rPr>
                <w:rFonts w:asciiTheme="minorHAnsi" w:hAnsiTheme="minorHAnsi"/>
                <w:sz w:val="24"/>
                <w:szCs w:val="24"/>
              </w:rPr>
            </w:pPr>
          </w:p>
        </w:tc>
        <w:tc>
          <w:tcPr>
            <w:tcW w:w="1080" w:type="dxa"/>
          </w:tcPr>
          <w:p w:rsidR="00901280" w:rsidRPr="002A20BD" w:rsidRDefault="00901280" w:rsidP="00630B3C">
            <w:pPr>
              <w:pStyle w:val="HTMLPreformatted"/>
              <w:rPr>
                <w:rFonts w:asciiTheme="minorHAnsi" w:hAnsiTheme="minorHAnsi"/>
                <w:sz w:val="24"/>
                <w:szCs w:val="24"/>
              </w:rPr>
            </w:pPr>
          </w:p>
        </w:tc>
        <w:tc>
          <w:tcPr>
            <w:tcW w:w="108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99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99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630" w:type="dxa"/>
          </w:tcPr>
          <w:p w:rsidR="00901280" w:rsidRPr="002A20BD" w:rsidRDefault="00901280" w:rsidP="00630B3C">
            <w:pPr>
              <w:pStyle w:val="HTMLPreformatted"/>
              <w:rPr>
                <w:rFonts w:asciiTheme="minorHAnsi" w:hAnsiTheme="minorHAnsi"/>
                <w:sz w:val="24"/>
                <w:szCs w:val="24"/>
              </w:rPr>
            </w:pPr>
          </w:p>
        </w:tc>
      </w:tr>
      <w:tr w:rsidR="00152CC4" w:rsidRPr="002A20BD" w:rsidTr="00D25013">
        <w:trPr>
          <w:trHeight w:val="216"/>
        </w:trPr>
        <w:tc>
          <w:tcPr>
            <w:tcW w:w="738" w:type="dxa"/>
          </w:tcPr>
          <w:p w:rsidR="00901280" w:rsidRPr="002A20BD" w:rsidRDefault="00901280" w:rsidP="00630B3C">
            <w:pPr>
              <w:pStyle w:val="HTMLPreformatted"/>
              <w:rPr>
                <w:rFonts w:asciiTheme="minorHAnsi" w:hAnsiTheme="minorHAnsi"/>
                <w:sz w:val="24"/>
                <w:szCs w:val="24"/>
              </w:rPr>
            </w:pPr>
          </w:p>
        </w:tc>
        <w:tc>
          <w:tcPr>
            <w:tcW w:w="1080" w:type="dxa"/>
          </w:tcPr>
          <w:p w:rsidR="00901280" w:rsidRPr="002A20BD" w:rsidRDefault="00901280" w:rsidP="00630B3C">
            <w:pPr>
              <w:pStyle w:val="HTMLPreformatted"/>
              <w:rPr>
                <w:rFonts w:asciiTheme="minorHAnsi" w:hAnsiTheme="minorHAnsi"/>
                <w:sz w:val="24"/>
                <w:szCs w:val="24"/>
              </w:rPr>
            </w:pPr>
          </w:p>
        </w:tc>
        <w:tc>
          <w:tcPr>
            <w:tcW w:w="108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99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99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900" w:type="dxa"/>
          </w:tcPr>
          <w:p w:rsidR="00901280" w:rsidRPr="002A20BD" w:rsidRDefault="00901280" w:rsidP="00630B3C">
            <w:pPr>
              <w:pStyle w:val="HTMLPreformatted"/>
              <w:rPr>
                <w:rFonts w:asciiTheme="minorHAnsi" w:hAnsiTheme="minorHAnsi"/>
                <w:sz w:val="24"/>
                <w:szCs w:val="24"/>
              </w:rPr>
            </w:pPr>
          </w:p>
        </w:tc>
        <w:tc>
          <w:tcPr>
            <w:tcW w:w="720" w:type="dxa"/>
          </w:tcPr>
          <w:p w:rsidR="00901280" w:rsidRPr="002A20BD" w:rsidRDefault="00901280" w:rsidP="00630B3C">
            <w:pPr>
              <w:pStyle w:val="HTMLPreformatted"/>
              <w:rPr>
                <w:rFonts w:asciiTheme="minorHAnsi" w:hAnsiTheme="minorHAnsi"/>
                <w:sz w:val="24"/>
                <w:szCs w:val="24"/>
              </w:rPr>
            </w:pPr>
          </w:p>
        </w:tc>
        <w:tc>
          <w:tcPr>
            <w:tcW w:w="630" w:type="dxa"/>
          </w:tcPr>
          <w:p w:rsidR="00901280" w:rsidRPr="002A20BD" w:rsidRDefault="00901280" w:rsidP="00630B3C">
            <w:pPr>
              <w:pStyle w:val="HTMLPreformatted"/>
              <w:rPr>
                <w:rFonts w:asciiTheme="minorHAnsi" w:hAnsiTheme="minorHAnsi"/>
                <w:sz w:val="24"/>
                <w:szCs w:val="24"/>
              </w:rPr>
            </w:pPr>
          </w:p>
        </w:tc>
      </w:tr>
    </w:tbl>
    <w:p w:rsidR="00630B3C" w:rsidRPr="002A20BD" w:rsidRDefault="00630B3C" w:rsidP="00630B3C">
      <w:pPr>
        <w:pStyle w:val="HTMLPreformatted"/>
        <w:rPr>
          <w:rFonts w:asciiTheme="minorHAnsi" w:hAnsiTheme="minorHAnsi"/>
          <w:sz w:val="24"/>
          <w:szCs w:val="24"/>
        </w:rPr>
      </w:pPr>
    </w:p>
    <w:p w:rsidR="0078620E" w:rsidRPr="002A20BD" w:rsidRDefault="0078620E" w:rsidP="00630B3C">
      <w:pPr>
        <w:pStyle w:val="HTMLPreformatted"/>
        <w:rPr>
          <w:rFonts w:asciiTheme="minorHAnsi" w:hAnsiTheme="minorHAnsi"/>
          <w:sz w:val="24"/>
          <w:szCs w:val="24"/>
        </w:rPr>
      </w:pPr>
    </w:p>
    <w:p w:rsidR="008A665D" w:rsidRPr="002A20BD" w:rsidRDefault="008A665D" w:rsidP="008A665D">
      <w:pPr>
        <w:pStyle w:val="HTMLPreformatted"/>
        <w:rPr>
          <w:rFonts w:asciiTheme="minorHAnsi" w:hAnsiTheme="minorHAnsi"/>
          <w:color w:val="FF0000"/>
          <w:sz w:val="24"/>
          <w:szCs w:val="24"/>
        </w:rPr>
      </w:pPr>
      <w:r w:rsidRPr="002A20BD">
        <w:rPr>
          <w:rFonts w:asciiTheme="minorHAnsi" w:hAnsiTheme="minorHAnsi"/>
          <w:color w:val="FF0000"/>
          <w:sz w:val="24"/>
          <w:szCs w:val="24"/>
        </w:rPr>
        <w:t>Find results in attached excel sheets</w:t>
      </w:r>
    </w:p>
    <w:p w:rsidR="008A665D" w:rsidRPr="002A20BD" w:rsidRDefault="008A665D" w:rsidP="00630B3C">
      <w:pPr>
        <w:pStyle w:val="HTMLPreformatted"/>
        <w:rPr>
          <w:rFonts w:asciiTheme="minorHAnsi" w:hAnsiTheme="minorHAnsi"/>
          <w:sz w:val="24"/>
          <w:szCs w:val="24"/>
        </w:rPr>
      </w:pPr>
    </w:p>
    <w:p w:rsidR="00EB4AF3" w:rsidRPr="002A20BD" w:rsidRDefault="00EB4AF3" w:rsidP="00DB31B0">
      <w:pPr>
        <w:pStyle w:val="HTMLPreformatted"/>
        <w:numPr>
          <w:ilvl w:val="1"/>
          <w:numId w:val="3"/>
        </w:numPr>
        <w:rPr>
          <w:rFonts w:asciiTheme="minorHAnsi" w:hAnsiTheme="minorHAnsi"/>
          <w:sz w:val="24"/>
          <w:szCs w:val="24"/>
        </w:rPr>
      </w:pPr>
      <w:r w:rsidRPr="002A20BD">
        <w:rPr>
          <w:rFonts w:asciiTheme="minorHAnsi" w:hAnsiTheme="minorHAnsi"/>
          <w:sz w:val="24"/>
          <w:szCs w:val="24"/>
        </w:rPr>
        <w:t xml:space="preserve">Provide a summary of the </w:t>
      </w:r>
      <w:r w:rsidR="00250011" w:rsidRPr="002A20BD">
        <w:rPr>
          <w:rFonts w:asciiTheme="minorHAnsi" w:hAnsiTheme="minorHAnsi"/>
          <w:sz w:val="24"/>
          <w:szCs w:val="24"/>
        </w:rPr>
        <w:t>data in 2a</w:t>
      </w:r>
      <w:r w:rsidR="00B13E8A" w:rsidRPr="002A20BD">
        <w:rPr>
          <w:rFonts w:asciiTheme="minorHAnsi" w:hAnsiTheme="minorHAnsi"/>
          <w:sz w:val="24"/>
          <w:szCs w:val="24"/>
        </w:rPr>
        <w:t xml:space="preserve"> (by venue type)</w:t>
      </w:r>
      <w:r w:rsidR="00250011" w:rsidRPr="002A20BD">
        <w:rPr>
          <w:rFonts w:asciiTheme="minorHAnsi" w:hAnsiTheme="minorHAnsi"/>
          <w:sz w:val="24"/>
          <w:szCs w:val="24"/>
        </w:rPr>
        <w:t xml:space="preserve"> using the table below. </w:t>
      </w:r>
      <w:r w:rsidR="00C750CA" w:rsidRPr="002A20BD">
        <w:rPr>
          <w:rFonts w:asciiTheme="minorHAnsi" w:hAnsiTheme="minorHAnsi"/>
          <w:sz w:val="24"/>
          <w:szCs w:val="24"/>
        </w:rPr>
        <w:t xml:space="preserve">Please also provide </w:t>
      </w:r>
      <w:r w:rsidRPr="002A20BD">
        <w:rPr>
          <w:rFonts w:asciiTheme="minorHAnsi" w:hAnsiTheme="minorHAnsi"/>
          <w:sz w:val="24"/>
          <w:szCs w:val="24"/>
        </w:rPr>
        <w:t xml:space="preserve">a narrative describing issues encountered when attempting to sample the list. </w:t>
      </w:r>
      <w:r w:rsidR="00250011" w:rsidRPr="002A20BD">
        <w:rPr>
          <w:rFonts w:asciiTheme="minorHAnsi" w:hAnsiTheme="minorHAnsi"/>
          <w:sz w:val="24"/>
          <w:szCs w:val="24"/>
        </w:rPr>
        <w:t>(</w:t>
      </w:r>
      <w:r w:rsidR="00C750CA" w:rsidRPr="002A20BD">
        <w:rPr>
          <w:rFonts w:asciiTheme="minorHAnsi" w:hAnsiTheme="minorHAnsi"/>
          <w:sz w:val="24"/>
          <w:szCs w:val="24"/>
        </w:rPr>
        <w:t>E.g</w:t>
      </w:r>
      <w:r w:rsidR="00250011" w:rsidRPr="002A20BD">
        <w:rPr>
          <w:rFonts w:asciiTheme="minorHAnsi" w:hAnsiTheme="minorHAnsi"/>
          <w:sz w:val="24"/>
          <w:szCs w:val="24"/>
        </w:rPr>
        <w:t xml:space="preserve">. venues not being where they were supposed to be, owners not </w:t>
      </w:r>
      <w:r w:rsidR="00FB0C56" w:rsidRPr="002A20BD">
        <w:rPr>
          <w:rFonts w:asciiTheme="minorHAnsi" w:hAnsiTheme="minorHAnsi"/>
          <w:sz w:val="24"/>
          <w:szCs w:val="24"/>
        </w:rPr>
        <w:t>allowing surveys to take place.)</w:t>
      </w:r>
    </w:p>
    <w:tbl>
      <w:tblPr>
        <w:tblStyle w:val="TableGrid"/>
        <w:tblW w:w="8911" w:type="dxa"/>
        <w:tblLayout w:type="fixed"/>
        <w:tblLook w:val="04A0" w:firstRow="1" w:lastRow="0" w:firstColumn="1" w:lastColumn="0" w:noHBand="0" w:noVBand="1"/>
      </w:tblPr>
      <w:tblGrid>
        <w:gridCol w:w="1098"/>
        <w:gridCol w:w="540"/>
        <w:gridCol w:w="1170"/>
        <w:gridCol w:w="1080"/>
        <w:gridCol w:w="1170"/>
        <w:gridCol w:w="1063"/>
        <w:gridCol w:w="900"/>
        <w:gridCol w:w="1080"/>
        <w:gridCol w:w="810"/>
      </w:tblGrid>
      <w:tr w:rsidR="00B13E8A" w:rsidRPr="002A20BD" w:rsidTr="00D25013">
        <w:trPr>
          <w:trHeight w:val="315"/>
        </w:trPr>
        <w:tc>
          <w:tcPr>
            <w:tcW w:w="1098" w:type="dxa"/>
            <w:vMerge w:val="restart"/>
            <w:hideMark/>
          </w:tcPr>
          <w:p w:rsidR="00B13E8A" w:rsidRPr="002A20BD" w:rsidRDefault="00B13E8A" w:rsidP="00CE2FE1">
            <w:pPr>
              <w:rPr>
                <w:rFonts w:eastAsia="Times New Roman" w:cstheme="minorHAnsi"/>
                <w:bCs/>
                <w:color w:val="000000"/>
                <w:sz w:val="18"/>
                <w:szCs w:val="18"/>
              </w:rPr>
            </w:pPr>
            <w:r w:rsidRPr="002A20BD">
              <w:rPr>
                <w:rFonts w:eastAsia="Times New Roman" w:cstheme="minorHAnsi"/>
                <w:bCs/>
                <w:color w:val="000000"/>
                <w:sz w:val="18"/>
                <w:szCs w:val="18"/>
              </w:rPr>
              <w:t>Venue type</w:t>
            </w:r>
          </w:p>
        </w:tc>
        <w:tc>
          <w:tcPr>
            <w:tcW w:w="5923" w:type="dxa"/>
            <w:gridSpan w:val="6"/>
            <w:vAlign w:val="bottom"/>
            <w:hideMark/>
          </w:tcPr>
          <w:p w:rsidR="00B13E8A" w:rsidRPr="002A20BD" w:rsidRDefault="00B13E8A" w:rsidP="00D25013">
            <w:pPr>
              <w:jc w:val="center"/>
              <w:rPr>
                <w:rFonts w:eastAsia="Times New Roman" w:cstheme="minorHAnsi"/>
                <w:bCs/>
                <w:color w:val="000000"/>
                <w:sz w:val="18"/>
                <w:szCs w:val="18"/>
              </w:rPr>
            </w:pPr>
            <w:r w:rsidRPr="002A20BD">
              <w:rPr>
                <w:rFonts w:eastAsia="Times New Roman" w:cstheme="minorHAnsi"/>
                <w:bCs/>
                <w:color w:val="000000"/>
                <w:sz w:val="18"/>
                <w:szCs w:val="18"/>
              </w:rPr>
              <w:t>Venue included in the sample</w:t>
            </w:r>
          </w:p>
        </w:tc>
        <w:tc>
          <w:tcPr>
            <w:tcW w:w="1080" w:type="dxa"/>
            <w:vMerge w:val="restart"/>
            <w:vAlign w:val="bottom"/>
            <w:hideMark/>
          </w:tcPr>
          <w:p w:rsidR="00B13E8A" w:rsidRPr="002A20BD" w:rsidRDefault="001230E8" w:rsidP="00D25013">
            <w:pPr>
              <w:jc w:val="center"/>
              <w:rPr>
                <w:rFonts w:eastAsia="Times New Roman" w:cstheme="minorHAnsi"/>
                <w:bCs/>
                <w:color w:val="000000"/>
                <w:sz w:val="18"/>
                <w:szCs w:val="18"/>
              </w:rPr>
            </w:pPr>
            <w:r w:rsidRPr="002A20BD">
              <w:rPr>
                <w:rFonts w:eastAsia="Times New Roman" w:cstheme="minorHAnsi"/>
                <w:bCs/>
                <w:color w:val="000000"/>
                <w:sz w:val="18"/>
                <w:szCs w:val="18"/>
              </w:rPr>
              <w:t>#</w:t>
            </w:r>
            <w:r w:rsidR="00B13E8A" w:rsidRPr="002A20BD">
              <w:rPr>
                <w:rFonts w:eastAsia="Times New Roman" w:cstheme="minorHAnsi"/>
                <w:bCs/>
                <w:color w:val="000000"/>
                <w:sz w:val="18"/>
                <w:szCs w:val="18"/>
              </w:rPr>
              <w:t xml:space="preserve"> of operators that accepted to be surveyed</w:t>
            </w:r>
          </w:p>
        </w:tc>
        <w:tc>
          <w:tcPr>
            <w:tcW w:w="810" w:type="dxa"/>
            <w:vMerge w:val="restart"/>
            <w:vAlign w:val="bottom"/>
            <w:hideMark/>
          </w:tcPr>
          <w:p w:rsidR="00B13E8A" w:rsidRPr="002A20BD" w:rsidRDefault="001230E8" w:rsidP="00D25013">
            <w:pPr>
              <w:jc w:val="center"/>
              <w:rPr>
                <w:rFonts w:eastAsia="Times New Roman" w:cstheme="minorHAnsi"/>
                <w:bCs/>
                <w:color w:val="000000"/>
                <w:sz w:val="18"/>
                <w:szCs w:val="18"/>
              </w:rPr>
            </w:pPr>
            <w:r w:rsidRPr="002A20BD">
              <w:rPr>
                <w:rFonts w:eastAsia="Times New Roman" w:cstheme="minorHAnsi"/>
                <w:bCs/>
                <w:color w:val="000000"/>
                <w:sz w:val="18"/>
                <w:szCs w:val="18"/>
              </w:rPr>
              <w:t>#</w:t>
            </w:r>
            <w:r w:rsidR="00B13E8A" w:rsidRPr="002A20BD">
              <w:rPr>
                <w:rFonts w:eastAsia="Times New Roman" w:cstheme="minorHAnsi"/>
                <w:bCs/>
                <w:color w:val="000000"/>
                <w:sz w:val="18"/>
                <w:szCs w:val="18"/>
              </w:rPr>
              <w:t xml:space="preserve"> of surveys completed</w:t>
            </w:r>
          </w:p>
        </w:tc>
      </w:tr>
      <w:tr w:rsidR="00B13E8A" w:rsidRPr="002A20BD" w:rsidTr="00D25013">
        <w:trPr>
          <w:trHeight w:val="300"/>
        </w:trPr>
        <w:tc>
          <w:tcPr>
            <w:tcW w:w="1098" w:type="dxa"/>
            <w:vMerge/>
            <w:hideMark/>
          </w:tcPr>
          <w:p w:rsidR="00B13E8A" w:rsidRPr="002A20BD" w:rsidRDefault="00B13E8A" w:rsidP="00CE2FE1">
            <w:pPr>
              <w:rPr>
                <w:rFonts w:eastAsia="Times New Roman" w:cstheme="minorHAnsi"/>
                <w:bCs/>
                <w:color w:val="000000"/>
                <w:sz w:val="18"/>
                <w:szCs w:val="18"/>
              </w:rPr>
            </w:pPr>
          </w:p>
        </w:tc>
        <w:tc>
          <w:tcPr>
            <w:tcW w:w="540" w:type="dxa"/>
            <w:vMerge w:val="restart"/>
            <w:vAlign w:val="bottom"/>
            <w:hideMark/>
          </w:tcPr>
          <w:p w:rsidR="00B13E8A" w:rsidRPr="002A20BD" w:rsidRDefault="00B13E8A" w:rsidP="00D25013">
            <w:pPr>
              <w:jc w:val="center"/>
              <w:rPr>
                <w:rFonts w:eastAsia="Times New Roman" w:cstheme="minorHAnsi"/>
                <w:bCs/>
                <w:color w:val="000000" w:themeColor="text1"/>
                <w:sz w:val="18"/>
                <w:szCs w:val="18"/>
              </w:rPr>
            </w:pPr>
            <w:r w:rsidRPr="002A20BD">
              <w:rPr>
                <w:rFonts w:eastAsia="Times New Roman" w:cstheme="minorHAnsi"/>
                <w:bCs/>
                <w:color w:val="000000" w:themeColor="text1"/>
                <w:sz w:val="18"/>
                <w:szCs w:val="18"/>
              </w:rPr>
              <w:t>Yes</w:t>
            </w:r>
          </w:p>
        </w:tc>
        <w:tc>
          <w:tcPr>
            <w:tcW w:w="5383" w:type="dxa"/>
            <w:gridSpan w:val="5"/>
            <w:vAlign w:val="bottom"/>
            <w:hideMark/>
          </w:tcPr>
          <w:p w:rsidR="00B13E8A" w:rsidRPr="002A20BD" w:rsidRDefault="00B13E8A" w:rsidP="00D25013">
            <w:pPr>
              <w:jc w:val="center"/>
              <w:rPr>
                <w:rFonts w:eastAsia="Times New Roman" w:cstheme="minorHAnsi"/>
                <w:bCs/>
                <w:color w:val="000000" w:themeColor="text1"/>
                <w:sz w:val="18"/>
                <w:szCs w:val="18"/>
              </w:rPr>
            </w:pPr>
            <w:r w:rsidRPr="002A20BD">
              <w:rPr>
                <w:rFonts w:eastAsia="Times New Roman" w:cstheme="minorHAnsi"/>
                <w:bCs/>
                <w:color w:val="000000" w:themeColor="text1"/>
                <w:sz w:val="18"/>
                <w:szCs w:val="18"/>
              </w:rPr>
              <w:t>No</w:t>
            </w:r>
          </w:p>
        </w:tc>
        <w:tc>
          <w:tcPr>
            <w:tcW w:w="1080" w:type="dxa"/>
            <w:vMerge/>
            <w:hideMark/>
          </w:tcPr>
          <w:p w:rsidR="00B13E8A" w:rsidRPr="002A20BD" w:rsidRDefault="00B13E8A" w:rsidP="00CE2FE1">
            <w:pPr>
              <w:rPr>
                <w:rFonts w:eastAsia="Times New Roman" w:cstheme="minorHAnsi"/>
                <w:bCs/>
                <w:color w:val="000000"/>
                <w:sz w:val="18"/>
                <w:szCs w:val="18"/>
              </w:rPr>
            </w:pPr>
          </w:p>
        </w:tc>
        <w:tc>
          <w:tcPr>
            <w:tcW w:w="810" w:type="dxa"/>
            <w:vMerge/>
            <w:hideMark/>
          </w:tcPr>
          <w:p w:rsidR="00B13E8A" w:rsidRPr="002A20BD" w:rsidRDefault="00B13E8A" w:rsidP="00CE2FE1">
            <w:pPr>
              <w:rPr>
                <w:rFonts w:eastAsia="Times New Roman" w:cstheme="minorHAnsi"/>
                <w:bCs/>
                <w:color w:val="000000"/>
                <w:sz w:val="18"/>
                <w:szCs w:val="18"/>
              </w:rPr>
            </w:pPr>
          </w:p>
        </w:tc>
      </w:tr>
      <w:tr w:rsidR="00B13E8A" w:rsidRPr="002A20BD" w:rsidTr="00D25013">
        <w:trPr>
          <w:trHeight w:val="1403"/>
        </w:trPr>
        <w:tc>
          <w:tcPr>
            <w:tcW w:w="1098" w:type="dxa"/>
            <w:vMerge/>
            <w:hideMark/>
          </w:tcPr>
          <w:p w:rsidR="00B13E8A" w:rsidRPr="002A20BD" w:rsidRDefault="00B13E8A" w:rsidP="00CE2FE1">
            <w:pPr>
              <w:rPr>
                <w:rFonts w:eastAsia="Times New Roman" w:cstheme="minorHAnsi"/>
                <w:bCs/>
                <w:color w:val="000000"/>
                <w:sz w:val="18"/>
                <w:szCs w:val="18"/>
              </w:rPr>
            </w:pPr>
          </w:p>
        </w:tc>
        <w:tc>
          <w:tcPr>
            <w:tcW w:w="540" w:type="dxa"/>
            <w:vMerge/>
            <w:vAlign w:val="bottom"/>
            <w:hideMark/>
          </w:tcPr>
          <w:p w:rsidR="00B13E8A" w:rsidRPr="002A20BD" w:rsidRDefault="00B13E8A" w:rsidP="00D25013">
            <w:pPr>
              <w:jc w:val="center"/>
              <w:rPr>
                <w:rFonts w:eastAsia="Times New Roman" w:cstheme="minorHAnsi"/>
                <w:bCs/>
                <w:color w:val="000000" w:themeColor="text1"/>
                <w:sz w:val="18"/>
                <w:szCs w:val="18"/>
              </w:rPr>
            </w:pPr>
          </w:p>
        </w:tc>
        <w:tc>
          <w:tcPr>
            <w:tcW w:w="1170" w:type="dxa"/>
            <w:vAlign w:val="bottom"/>
            <w:hideMark/>
          </w:tcPr>
          <w:p w:rsidR="00B13E8A" w:rsidRPr="002A20BD" w:rsidRDefault="001230E8" w:rsidP="00D25013">
            <w:pPr>
              <w:jc w:val="center"/>
              <w:rPr>
                <w:rFonts w:eastAsia="Times New Roman" w:cstheme="minorHAnsi"/>
                <w:bCs/>
                <w:color w:val="000000" w:themeColor="text1"/>
                <w:sz w:val="18"/>
                <w:szCs w:val="18"/>
              </w:rPr>
            </w:pPr>
            <w:r w:rsidRPr="002A20BD">
              <w:rPr>
                <w:rFonts w:eastAsia="Times New Roman" w:cstheme="minorHAnsi"/>
                <w:bCs/>
                <w:color w:val="000000" w:themeColor="text1"/>
                <w:sz w:val="18"/>
                <w:szCs w:val="18"/>
              </w:rPr>
              <w:t>#</w:t>
            </w:r>
            <w:r w:rsidR="00B13E8A" w:rsidRPr="002A20BD">
              <w:rPr>
                <w:rFonts w:eastAsia="Times New Roman" w:cstheme="minorHAnsi"/>
                <w:bCs/>
                <w:color w:val="000000" w:themeColor="text1"/>
                <w:sz w:val="18"/>
                <w:szCs w:val="18"/>
              </w:rPr>
              <w:t xml:space="preserve"> of venues permanently closed</w:t>
            </w:r>
          </w:p>
        </w:tc>
        <w:tc>
          <w:tcPr>
            <w:tcW w:w="1080" w:type="dxa"/>
            <w:vAlign w:val="bottom"/>
            <w:hideMark/>
          </w:tcPr>
          <w:p w:rsidR="00B13E8A" w:rsidRPr="002A20BD" w:rsidRDefault="001230E8" w:rsidP="00D25013">
            <w:pPr>
              <w:jc w:val="center"/>
              <w:rPr>
                <w:rFonts w:eastAsia="Times New Roman" w:cstheme="minorHAnsi"/>
                <w:bCs/>
                <w:color w:val="000000" w:themeColor="text1"/>
                <w:sz w:val="18"/>
                <w:szCs w:val="18"/>
              </w:rPr>
            </w:pPr>
            <w:r w:rsidRPr="002A20BD">
              <w:rPr>
                <w:rFonts w:eastAsia="Times New Roman" w:cstheme="minorHAnsi"/>
                <w:bCs/>
                <w:color w:val="000000" w:themeColor="text1"/>
                <w:sz w:val="18"/>
                <w:szCs w:val="18"/>
              </w:rPr>
              <w:t>#</w:t>
            </w:r>
            <w:r w:rsidR="00B13E8A" w:rsidRPr="002A20BD">
              <w:rPr>
                <w:rFonts w:eastAsia="Times New Roman" w:cstheme="minorHAnsi"/>
                <w:bCs/>
                <w:color w:val="000000" w:themeColor="text1"/>
                <w:sz w:val="18"/>
                <w:szCs w:val="18"/>
              </w:rPr>
              <w:t xml:space="preserve"> of venues temporarily closed</w:t>
            </w:r>
          </w:p>
        </w:tc>
        <w:tc>
          <w:tcPr>
            <w:tcW w:w="1170" w:type="dxa"/>
            <w:vAlign w:val="bottom"/>
            <w:hideMark/>
          </w:tcPr>
          <w:p w:rsidR="00B13E8A" w:rsidRPr="002A20BD" w:rsidRDefault="001230E8" w:rsidP="00D25013">
            <w:pPr>
              <w:jc w:val="center"/>
              <w:rPr>
                <w:rFonts w:eastAsia="Times New Roman" w:cstheme="minorHAnsi"/>
                <w:bCs/>
                <w:color w:val="000000" w:themeColor="text1"/>
                <w:sz w:val="18"/>
                <w:szCs w:val="18"/>
              </w:rPr>
            </w:pPr>
            <w:r w:rsidRPr="002A20BD">
              <w:rPr>
                <w:rFonts w:eastAsia="Times New Roman" w:cstheme="minorHAnsi"/>
                <w:bCs/>
                <w:color w:val="000000" w:themeColor="text1"/>
                <w:sz w:val="18"/>
                <w:szCs w:val="18"/>
              </w:rPr>
              <w:t>#</w:t>
            </w:r>
            <w:r w:rsidR="00B13E8A" w:rsidRPr="002A20BD">
              <w:rPr>
                <w:rFonts w:eastAsia="Times New Roman" w:cstheme="minorHAnsi"/>
                <w:bCs/>
                <w:color w:val="000000" w:themeColor="text1"/>
                <w:sz w:val="18"/>
                <w:szCs w:val="18"/>
              </w:rPr>
              <w:t xml:space="preserve"> of venues not open for public computing at the time of visit</w:t>
            </w:r>
          </w:p>
        </w:tc>
        <w:tc>
          <w:tcPr>
            <w:tcW w:w="1063" w:type="dxa"/>
            <w:vAlign w:val="bottom"/>
            <w:hideMark/>
          </w:tcPr>
          <w:p w:rsidR="00B13E8A" w:rsidRPr="002A20BD" w:rsidRDefault="001230E8" w:rsidP="00D25013">
            <w:pPr>
              <w:jc w:val="center"/>
              <w:rPr>
                <w:rFonts w:eastAsia="Times New Roman" w:cstheme="minorHAnsi"/>
                <w:bCs/>
                <w:color w:val="000000"/>
                <w:sz w:val="18"/>
                <w:szCs w:val="18"/>
              </w:rPr>
            </w:pPr>
            <w:r w:rsidRPr="002A20BD">
              <w:rPr>
                <w:rFonts w:eastAsia="Times New Roman" w:cstheme="minorHAnsi"/>
                <w:bCs/>
                <w:color w:val="000000"/>
                <w:sz w:val="18"/>
                <w:szCs w:val="18"/>
              </w:rPr>
              <w:t>#</w:t>
            </w:r>
            <w:r w:rsidR="00B13E8A" w:rsidRPr="002A20BD">
              <w:rPr>
                <w:rFonts w:eastAsia="Times New Roman" w:cstheme="minorHAnsi"/>
                <w:bCs/>
                <w:color w:val="000000"/>
                <w:sz w:val="18"/>
                <w:szCs w:val="18"/>
              </w:rPr>
              <w:t xml:space="preserve"> of venues</w:t>
            </w:r>
            <w:r w:rsidRPr="002A20BD">
              <w:rPr>
                <w:rFonts w:eastAsia="Times New Roman" w:cstheme="minorHAnsi"/>
                <w:bCs/>
                <w:color w:val="000000"/>
                <w:sz w:val="18"/>
                <w:szCs w:val="18"/>
              </w:rPr>
              <w:t xml:space="preserve"> that do</w:t>
            </w:r>
            <w:r w:rsidR="00B13E8A" w:rsidRPr="002A20BD">
              <w:rPr>
                <w:rFonts w:eastAsia="Times New Roman" w:cstheme="minorHAnsi"/>
                <w:bCs/>
                <w:color w:val="000000"/>
                <w:sz w:val="18"/>
                <w:szCs w:val="18"/>
              </w:rPr>
              <w:t xml:space="preserve"> not provide public access computing</w:t>
            </w:r>
          </w:p>
        </w:tc>
        <w:tc>
          <w:tcPr>
            <w:tcW w:w="900" w:type="dxa"/>
            <w:vAlign w:val="bottom"/>
            <w:hideMark/>
          </w:tcPr>
          <w:p w:rsidR="00B13E8A" w:rsidRPr="002A20BD" w:rsidRDefault="001230E8" w:rsidP="00D25013">
            <w:pPr>
              <w:jc w:val="center"/>
              <w:rPr>
                <w:rFonts w:eastAsia="Times New Roman" w:cstheme="minorHAnsi"/>
                <w:bCs/>
                <w:color w:val="000000"/>
                <w:sz w:val="18"/>
                <w:szCs w:val="18"/>
              </w:rPr>
            </w:pPr>
            <w:r w:rsidRPr="002A20BD">
              <w:rPr>
                <w:rFonts w:eastAsia="Times New Roman" w:cstheme="minorHAnsi"/>
                <w:bCs/>
                <w:color w:val="000000"/>
                <w:sz w:val="18"/>
                <w:szCs w:val="18"/>
              </w:rPr>
              <w:t>#</w:t>
            </w:r>
            <w:r w:rsidR="00B13E8A" w:rsidRPr="002A20BD">
              <w:rPr>
                <w:rFonts w:eastAsia="Times New Roman" w:cstheme="minorHAnsi"/>
                <w:bCs/>
                <w:color w:val="000000"/>
                <w:sz w:val="18"/>
                <w:szCs w:val="18"/>
              </w:rPr>
              <w:t xml:space="preserve"> of venues not include for other reasons</w:t>
            </w:r>
          </w:p>
        </w:tc>
        <w:tc>
          <w:tcPr>
            <w:tcW w:w="1080" w:type="dxa"/>
            <w:vMerge/>
            <w:hideMark/>
          </w:tcPr>
          <w:p w:rsidR="00B13E8A" w:rsidRPr="002A20BD" w:rsidRDefault="00B13E8A" w:rsidP="00CE2FE1">
            <w:pPr>
              <w:rPr>
                <w:rFonts w:eastAsia="Times New Roman" w:cstheme="minorHAnsi"/>
                <w:bCs/>
                <w:color w:val="000000"/>
                <w:sz w:val="18"/>
                <w:szCs w:val="18"/>
              </w:rPr>
            </w:pPr>
          </w:p>
        </w:tc>
        <w:tc>
          <w:tcPr>
            <w:tcW w:w="810" w:type="dxa"/>
            <w:vMerge/>
            <w:hideMark/>
          </w:tcPr>
          <w:p w:rsidR="00B13E8A" w:rsidRPr="002A20BD" w:rsidRDefault="00B13E8A" w:rsidP="00CE2FE1">
            <w:pPr>
              <w:rPr>
                <w:rFonts w:eastAsia="Times New Roman" w:cstheme="minorHAnsi"/>
                <w:bCs/>
                <w:color w:val="000000"/>
                <w:sz w:val="18"/>
                <w:szCs w:val="18"/>
              </w:rPr>
            </w:pPr>
          </w:p>
        </w:tc>
      </w:tr>
      <w:tr w:rsidR="00250011" w:rsidRPr="002A20BD" w:rsidTr="00D25013">
        <w:trPr>
          <w:trHeight w:val="20"/>
        </w:trPr>
        <w:tc>
          <w:tcPr>
            <w:tcW w:w="1098" w:type="dxa"/>
            <w:hideMark/>
          </w:tcPr>
          <w:p w:rsidR="00250011" w:rsidRPr="002A20BD" w:rsidRDefault="00250011" w:rsidP="00CE2FE1">
            <w:pPr>
              <w:rPr>
                <w:rFonts w:eastAsia="Times New Roman" w:cstheme="minorHAnsi"/>
                <w:bCs/>
                <w:color w:val="000000"/>
                <w:sz w:val="18"/>
                <w:szCs w:val="18"/>
              </w:rPr>
            </w:pPr>
            <w:r w:rsidRPr="002A20BD">
              <w:rPr>
                <w:rFonts w:eastAsia="Times New Roman" w:cstheme="minorHAnsi"/>
                <w:bCs/>
                <w:color w:val="000000"/>
                <w:sz w:val="18"/>
                <w:szCs w:val="18"/>
              </w:rPr>
              <w:t>Library</w:t>
            </w:r>
          </w:p>
        </w:tc>
        <w:tc>
          <w:tcPr>
            <w:tcW w:w="540" w:type="dxa"/>
            <w:hideMark/>
          </w:tcPr>
          <w:p w:rsidR="00250011" w:rsidRPr="002A20BD" w:rsidRDefault="00250011" w:rsidP="00CE2FE1">
            <w:pP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80" w:type="dxa"/>
            <w:hideMark/>
          </w:tcPr>
          <w:p w:rsidR="00250011" w:rsidRPr="002A20BD" w:rsidRDefault="00250011" w:rsidP="00B13E8A">
            <w:pPr>
              <w:jc w:val="cente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63" w:type="dxa"/>
            <w:hideMark/>
          </w:tcPr>
          <w:p w:rsidR="00250011" w:rsidRPr="002A20BD" w:rsidRDefault="00250011" w:rsidP="00B13E8A">
            <w:pPr>
              <w:jc w:val="center"/>
              <w:rPr>
                <w:rFonts w:eastAsia="Times New Roman" w:cstheme="minorHAnsi"/>
                <w:bCs/>
                <w:color w:val="000000"/>
                <w:sz w:val="18"/>
                <w:szCs w:val="18"/>
              </w:rPr>
            </w:pPr>
          </w:p>
        </w:tc>
        <w:tc>
          <w:tcPr>
            <w:tcW w:w="900" w:type="dxa"/>
            <w:hideMark/>
          </w:tcPr>
          <w:p w:rsidR="00250011" w:rsidRPr="002A20BD" w:rsidRDefault="00250011" w:rsidP="00B13E8A">
            <w:pPr>
              <w:jc w:val="center"/>
              <w:rPr>
                <w:rFonts w:eastAsia="Times New Roman" w:cstheme="minorHAnsi"/>
                <w:bCs/>
                <w:color w:val="000000"/>
                <w:sz w:val="18"/>
                <w:szCs w:val="18"/>
              </w:rPr>
            </w:pPr>
          </w:p>
        </w:tc>
        <w:tc>
          <w:tcPr>
            <w:tcW w:w="1080" w:type="dxa"/>
            <w:hideMark/>
          </w:tcPr>
          <w:p w:rsidR="00250011" w:rsidRPr="002A20BD" w:rsidRDefault="00250011" w:rsidP="00CE2FE1">
            <w:pPr>
              <w:rPr>
                <w:rFonts w:eastAsia="Times New Roman" w:cstheme="minorHAnsi"/>
                <w:bCs/>
                <w:color w:val="000000"/>
                <w:sz w:val="18"/>
                <w:szCs w:val="18"/>
              </w:rPr>
            </w:pPr>
          </w:p>
        </w:tc>
        <w:tc>
          <w:tcPr>
            <w:tcW w:w="810" w:type="dxa"/>
            <w:hideMark/>
          </w:tcPr>
          <w:p w:rsidR="00250011" w:rsidRPr="002A20BD" w:rsidRDefault="00250011" w:rsidP="00CE2FE1">
            <w:pPr>
              <w:rPr>
                <w:rFonts w:eastAsia="Times New Roman" w:cstheme="minorHAnsi"/>
                <w:bCs/>
                <w:color w:val="000000"/>
                <w:sz w:val="18"/>
                <w:szCs w:val="18"/>
              </w:rPr>
            </w:pPr>
          </w:p>
        </w:tc>
      </w:tr>
      <w:tr w:rsidR="00250011" w:rsidRPr="002A20BD" w:rsidTr="00D25013">
        <w:trPr>
          <w:trHeight w:val="20"/>
        </w:trPr>
        <w:tc>
          <w:tcPr>
            <w:tcW w:w="1098" w:type="dxa"/>
            <w:hideMark/>
          </w:tcPr>
          <w:p w:rsidR="00250011" w:rsidRPr="002A20BD" w:rsidRDefault="00250011" w:rsidP="00CE2FE1">
            <w:pPr>
              <w:rPr>
                <w:rFonts w:eastAsia="Times New Roman" w:cstheme="minorHAnsi"/>
                <w:bCs/>
                <w:color w:val="000000"/>
                <w:sz w:val="18"/>
                <w:szCs w:val="18"/>
              </w:rPr>
            </w:pPr>
            <w:r w:rsidRPr="002A20BD">
              <w:rPr>
                <w:rFonts w:eastAsia="Times New Roman" w:cstheme="minorHAnsi"/>
                <w:bCs/>
                <w:color w:val="000000"/>
                <w:sz w:val="18"/>
                <w:szCs w:val="18"/>
              </w:rPr>
              <w:t>Telecenter</w:t>
            </w:r>
          </w:p>
        </w:tc>
        <w:tc>
          <w:tcPr>
            <w:tcW w:w="540" w:type="dxa"/>
            <w:hideMark/>
          </w:tcPr>
          <w:p w:rsidR="00250011" w:rsidRPr="002A20BD" w:rsidRDefault="00250011" w:rsidP="00CE2FE1">
            <w:pP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80" w:type="dxa"/>
            <w:hideMark/>
          </w:tcPr>
          <w:p w:rsidR="00250011" w:rsidRPr="002A20BD" w:rsidRDefault="00250011" w:rsidP="00B13E8A">
            <w:pPr>
              <w:jc w:val="cente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63" w:type="dxa"/>
            <w:hideMark/>
          </w:tcPr>
          <w:p w:rsidR="00250011" w:rsidRPr="002A20BD" w:rsidRDefault="00250011" w:rsidP="00B13E8A">
            <w:pPr>
              <w:jc w:val="center"/>
              <w:rPr>
                <w:rFonts w:eastAsia="Times New Roman" w:cstheme="minorHAnsi"/>
                <w:bCs/>
                <w:color w:val="000000"/>
                <w:sz w:val="18"/>
                <w:szCs w:val="18"/>
              </w:rPr>
            </w:pPr>
          </w:p>
        </w:tc>
        <w:tc>
          <w:tcPr>
            <w:tcW w:w="900" w:type="dxa"/>
            <w:hideMark/>
          </w:tcPr>
          <w:p w:rsidR="00250011" w:rsidRPr="002A20BD" w:rsidRDefault="00250011" w:rsidP="00B13E8A">
            <w:pPr>
              <w:jc w:val="center"/>
              <w:rPr>
                <w:rFonts w:eastAsia="Times New Roman" w:cstheme="minorHAnsi"/>
                <w:bCs/>
                <w:color w:val="000000"/>
                <w:sz w:val="18"/>
                <w:szCs w:val="18"/>
              </w:rPr>
            </w:pPr>
          </w:p>
        </w:tc>
        <w:tc>
          <w:tcPr>
            <w:tcW w:w="1080" w:type="dxa"/>
            <w:hideMark/>
          </w:tcPr>
          <w:p w:rsidR="00250011" w:rsidRPr="002A20BD" w:rsidRDefault="00250011" w:rsidP="00CE2FE1">
            <w:pPr>
              <w:rPr>
                <w:rFonts w:eastAsia="Times New Roman" w:cstheme="minorHAnsi"/>
                <w:bCs/>
                <w:color w:val="000000"/>
                <w:sz w:val="18"/>
                <w:szCs w:val="18"/>
              </w:rPr>
            </w:pPr>
          </w:p>
        </w:tc>
        <w:tc>
          <w:tcPr>
            <w:tcW w:w="810" w:type="dxa"/>
            <w:hideMark/>
          </w:tcPr>
          <w:p w:rsidR="00250011" w:rsidRPr="002A20BD" w:rsidRDefault="00250011" w:rsidP="00CE2FE1">
            <w:pPr>
              <w:rPr>
                <w:rFonts w:eastAsia="Times New Roman" w:cstheme="minorHAnsi"/>
                <w:bCs/>
                <w:color w:val="000000"/>
                <w:sz w:val="18"/>
                <w:szCs w:val="18"/>
              </w:rPr>
            </w:pPr>
          </w:p>
        </w:tc>
      </w:tr>
      <w:tr w:rsidR="00250011" w:rsidRPr="002A20BD" w:rsidTr="00D25013">
        <w:trPr>
          <w:trHeight w:val="20"/>
        </w:trPr>
        <w:tc>
          <w:tcPr>
            <w:tcW w:w="1098" w:type="dxa"/>
            <w:hideMark/>
          </w:tcPr>
          <w:p w:rsidR="00250011" w:rsidRPr="002A20BD" w:rsidRDefault="00250011" w:rsidP="00CE2FE1">
            <w:pPr>
              <w:rPr>
                <w:rFonts w:eastAsia="Times New Roman" w:cstheme="minorHAnsi"/>
                <w:bCs/>
                <w:color w:val="000000"/>
                <w:sz w:val="18"/>
                <w:szCs w:val="18"/>
              </w:rPr>
            </w:pPr>
            <w:r w:rsidRPr="002A20BD">
              <w:rPr>
                <w:rFonts w:eastAsia="Times New Roman" w:cstheme="minorHAnsi"/>
                <w:bCs/>
                <w:color w:val="000000"/>
                <w:sz w:val="18"/>
                <w:szCs w:val="18"/>
              </w:rPr>
              <w:t>Cybercafé</w:t>
            </w:r>
          </w:p>
        </w:tc>
        <w:tc>
          <w:tcPr>
            <w:tcW w:w="540" w:type="dxa"/>
            <w:hideMark/>
          </w:tcPr>
          <w:p w:rsidR="00250011" w:rsidRPr="002A20BD" w:rsidRDefault="00250011" w:rsidP="00CE2FE1">
            <w:pP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80" w:type="dxa"/>
            <w:hideMark/>
          </w:tcPr>
          <w:p w:rsidR="00250011" w:rsidRPr="002A20BD" w:rsidRDefault="00250011" w:rsidP="00B13E8A">
            <w:pPr>
              <w:jc w:val="cente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63" w:type="dxa"/>
            <w:hideMark/>
          </w:tcPr>
          <w:p w:rsidR="00250011" w:rsidRPr="002A20BD" w:rsidRDefault="00250011" w:rsidP="00B13E8A">
            <w:pPr>
              <w:jc w:val="center"/>
              <w:rPr>
                <w:rFonts w:eastAsia="Times New Roman" w:cstheme="minorHAnsi"/>
                <w:bCs/>
                <w:color w:val="000000"/>
                <w:sz w:val="18"/>
                <w:szCs w:val="18"/>
              </w:rPr>
            </w:pPr>
          </w:p>
        </w:tc>
        <w:tc>
          <w:tcPr>
            <w:tcW w:w="900" w:type="dxa"/>
            <w:hideMark/>
          </w:tcPr>
          <w:p w:rsidR="00250011" w:rsidRPr="002A20BD" w:rsidRDefault="00250011" w:rsidP="00B13E8A">
            <w:pPr>
              <w:jc w:val="center"/>
              <w:rPr>
                <w:rFonts w:eastAsia="Times New Roman" w:cstheme="minorHAnsi"/>
                <w:bCs/>
                <w:color w:val="000000"/>
                <w:sz w:val="18"/>
                <w:szCs w:val="18"/>
              </w:rPr>
            </w:pPr>
          </w:p>
        </w:tc>
        <w:tc>
          <w:tcPr>
            <w:tcW w:w="1080" w:type="dxa"/>
            <w:hideMark/>
          </w:tcPr>
          <w:p w:rsidR="00250011" w:rsidRPr="002A20BD" w:rsidRDefault="00250011" w:rsidP="00CE2FE1">
            <w:pPr>
              <w:rPr>
                <w:rFonts w:eastAsia="Times New Roman" w:cstheme="minorHAnsi"/>
                <w:bCs/>
                <w:color w:val="000000"/>
                <w:sz w:val="18"/>
                <w:szCs w:val="18"/>
              </w:rPr>
            </w:pPr>
          </w:p>
        </w:tc>
        <w:tc>
          <w:tcPr>
            <w:tcW w:w="810" w:type="dxa"/>
            <w:hideMark/>
          </w:tcPr>
          <w:p w:rsidR="00250011" w:rsidRPr="002A20BD" w:rsidRDefault="00250011" w:rsidP="00CE2FE1">
            <w:pPr>
              <w:rPr>
                <w:rFonts w:eastAsia="Times New Roman" w:cstheme="minorHAnsi"/>
                <w:bCs/>
                <w:color w:val="000000"/>
                <w:sz w:val="18"/>
                <w:szCs w:val="18"/>
              </w:rPr>
            </w:pPr>
          </w:p>
        </w:tc>
      </w:tr>
      <w:tr w:rsidR="00250011" w:rsidRPr="002A20BD" w:rsidTr="00D25013">
        <w:trPr>
          <w:trHeight w:val="20"/>
        </w:trPr>
        <w:tc>
          <w:tcPr>
            <w:tcW w:w="1098" w:type="dxa"/>
            <w:hideMark/>
          </w:tcPr>
          <w:p w:rsidR="00250011" w:rsidRPr="002A20BD" w:rsidRDefault="00250011" w:rsidP="00CE2FE1">
            <w:pPr>
              <w:rPr>
                <w:rFonts w:eastAsia="Times New Roman" w:cstheme="minorHAnsi"/>
                <w:bCs/>
                <w:color w:val="000000"/>
                <w:sz w:val="18"/>
                <w:szCs w:val="18"/>
              </w:rPr>
            </w:pPr>
            <w:r w:rsidRPr="002A20BD">
              <w:rPr>
                <w:rFonts w:eastAsia="Times New Roman" w:cstheme="minorHAnsi"/>
                <w:bCs/>
                <w:color w:val="000000"/>
                <w:sz w:val="18"/>
                <w:szCs w:val="18"/>
              </w:rPr>
              <w:t>Other</w:t>
            </w:r>
          </w:p>
        </w:tc>
        <w:tc>
          <w:tcPr>
            <w:tcW w:w="540" w:type="dxa"/>
            <w:hideMark/>
          </w:tcPr>
          <w:p w:rsidR="00250011" w:rsidRPr="002A20BD" w:rsidRDefault="00250011" w:rsidP="00CE2FE1">
            <w:pP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80" w:type="dxa"/>
            <w:hideMark/>
          </w:tcPr>
          <w:p w:rsidR="00250011" w:rsidRPr="002A20BD" w:rsidRDefault="00250011" w:rsidP="00B13E8A">
            <w:pPr>
              <w:jc w:val="cente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63" w:type="dxa"/>
            <w:hideMark/>
          </w:tcPr>
          <w:p w:rsidR="00250011" w:rsidRPr="002A20BD" w:rsidRDefault="00250011" w:rsidP="00B13E8A">
            <w:pPr>
              <w:jc w:val="center"/>
              <w:rPr>
                <w:rFonts w:eastAsia="Times New Roman" w:cstheme="minorHAnsi"/>
                <w:bCs/>
                <w:color w:val="000000"/>
                <w:sz w:val="18"/>
                <w:szCs w:val="18"/>
              </w:rPr>
            </w:pPr>
          </w:p>
        </w:tc>
        <w:tc>
          <w:tcPr>
            <w:tcW w:w="900" w:type="dxa"/>
            <w:hideMark/>
          </w:tcPr>
          <w:p w:rsidR="00250011" w:rsidRPr="002A20BD" w:rsidRDefault="00250011" w:rsidP="00B13E8A">
            <w:pPr>
              <w:jc w:val="center"/>
              <w:rPr>
                <w:rFonts w:eastAsia="Times New Roman" w:cstheme="minorHAnsi"/>
                <w:bCs/>
                <w:color w:val="000000"/>
                <w:sz w:val="18"/>
                <w:szCs w:val="18"/>
              </w:rPr>
            </w:pPr>
          </w:p>
        </w:tc>
        <w:tc>
          <w:tcPr>
            <w:tcW w:w="1080" w:type="dxa"/>
            <w:hideMark/>
          </w:tcPr>
          <w:p w:rsidR="00250011" w:rsidRPr="002A20BD" w:rsidRDefault="00250011" w:rsidP="00CE2FE1">
            <w:pPr>
              <w:rPr>
                <w:rFonts w:eastAsia="Times New Roman" w:cstheme="minorHAnsi"/>
                <w:bCs/>
                <w:color w:val="000000"/>
                <w:sz w:val="18"/>
                <w:szCs w:val="18"/>
              </w:rPr>
            </w:pPr>
          </w:p>
        </w:tc>
        <w:tc>
          <w:tcPr>
            <w:tcW w:w="810" w:type="dxa"/>
            <w:hideMark/>
          </w:tcPr>
          <w:p w:rsidR="00250011" w:rsidRPr="002A20BD" w:rsidRDefault="00250011" w:rsidP="00CE2FE1">
            <w:pPr>
              <w:rPr>
                <w:rFonts w:eastAsia="Times New Roman" w:cstheme="minorHAnsi"/>
                <w:bCs/>
                <w:color w:val="000000"/>
                <w:sz w:val="18"/>
                <w:szCs w:val="18"/>
              </w:rPr>
            </w:pPr>
          </w:p>
        </w:tc>
      </w:tr>
      <w:tr w:rsidR="00250011" w:rsidRPr="002A20BD" w:rsidTr="00D25013">
        <w:trPr>
          <w:trHeight w:val="20"/>
        </w:trPr>
        <w:tc>
          <w:tcPr>
            <w:tcW w:w="1098" w:type="dxa"/>
            <w:hideMark/>
          </w:tcPr>
          <w:p w:rsidR="00250011" w:rsidRPr="002A20BD" w:rsidRDefault="00250011" w:rsidP="00CE2FE1">
            <w:pPr>
              <w:rPr>
                <w:rFonts w:eastAsia="Times New Roman" w:cstheme="minorHAnsi"/>
                <w:bCs/>
                <w:color w:val="000000"/>
                <w:sz w:val="18"/>
                <w:szCs w:val="18"/>
              </w:rPr>
            </w:pPr>
            <w:r w:rsidRPr="002A20BD">
              <w:rPr>
                <w:rFonts w:eastAsia="Times New Roman" w:cstheme="minorHAnsi"/>
                <w:bCs/>
                <w:color w:val="000000"/>
                <w:sz w:val="18"/>
                <w:szCs w:val="18"/>
              </w:rPr>
              <w:t>Total</w:t>
            </w:r>
          </w:p>
        </w:tc>
        <w:tc>
          <w:tcPr>
            <w:tcW w:w="540" w:type="dxa"/>
            <w:hideMark/>
          </w:tcPr>
          <w:p w:rsidR="00250011" w:rsidRPr="002A20BD" w:rsidRDefault="00250011" w:rsidP="00CE2FE1">
            <w:pP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80" w:type="dxa"/>
            <w:hideMark/>
          </w:tcPr>
          <w:p w:rsidR="00250011" w:rsidRPr="002A20BD" w:rsidRDefault="00250011" w:rsidP="00B13E8A">
            <w:pPr>
              <w:jc w:val="center"/>
              <w:rPr>
                <w:rFonts w:eastAsia="Times New Roman" w:cstheme="minorHAnsi"/>
                <w:bCs/>
                <w:color w:val="000000" w:themeColor="text1"/>
                <w:sz w:val="18"/>
                <w:szCs w:val="18"/>
              </w:rPr>
            </w:pPr>
          </w:p>
        </w:tc>
        <w:tc>
          <w:tcPr>
            <w:tcW w:w="1170" w:type="dxa"/>
            <w:hideMark/>
          </w:tcPr>
          <w:p w:rsidR="00250011" w:rsidRPr="002A20BD" w:rsidRDefault="00250011" w:rsidP="00B13E8A">
            <w:pPr>
              <w:jc w:val="center"/>
              <w:rPr>
                <w:rFonts w:eastAsia="Times New Roman" w:cstheme="minorHAnsi"/>
                <w:bCs/>
                <w:color w:val="000000" w:themeColor="text1"/>
                <w:sz w:val="18"/>
                <w:szCs w:val="18"/>
              </w:rPr>
            </w:pPr>
          </w:p>
        </w:tc>
        <w:tc>
          <w:tcPr>
            <w:tcW w:w="1063" w:type="dxa"/>
            <w:hideMark/>
          </w:tcPr>
          <w:p w:rsidR="00250011" w:rsidRPr="002A20BD" w:rsidRDefault="00250011" w:rsidP="00B13E8A">
            <w:pPr>
              <w:jc w:val="center"/>
              <w:rPr>
                <w:rFonts w:eastAsia="Times New Roman" w:cstheme="minorHAnsi"/>
                <w:bCs/>
                <w:color w:val="000000"/>
                <w:sz w:val="18"/>
                <w:szCs w:val="18"/>
              </w:rPr>
            </w:pPr>
          </w:p>
        </w:tc>
        <w:tc>
          <w:tcPr>
            <w:tcW w:w="900" w:type="dxa"/>
            <w:hideMark/>
          </w:tcPr>
          <w:p w:rsidR="00250011" w:rsidRPr="002A20BD" w:rsidRDefault="00250011" w:rsidP="00B13E8A">
            <w:pPr>
              <w:jc w:val="center"/>
              <w:rPr>
                <w:rFonts w:eastAsia="Times New Roman" w:cstheme="minorHAnsi"/>
                <w:bCs/>
                <w:color w:val="000000"/>
                <w:sz w:val="18"/>
                <w:szCs w:val="18"/>
              </w:rPr>
            </w:pPr>
          </w:p>
        </w:tc>
        <w:tc>
          <w:tcPr>
            <w:tcW w:w="1080" w:type="dxa"/>
            <w:hideMark/>
          </w:tcPr>
          <w:p w:rsidR="00250011" w:rsidRPr="002A20BD" w:rsidRDefault="00250011" w:rsidP="00CE2FE1">
            <w:pPr>
              <w:rPr>
                <w:rFonts w:eastAsia="Times New Roman" w:cstheme="minorHAnsi"/>
                <w:bCs/>
                <w:color w:val="000000"/>
                <w:sz w:val="18"/>
                <w:szCs w:val="18"/>
              </w:rPr>
            </w:pPr>
          </w:p>
        </w:tc>
        <w:tc>
          <w:tcPr>
            <w:tcW w:w="810" w:type="dxa"/>
            <w:hideMark/>
          </w:tcPr>
          <w:p w:rsidR="00250011" w:rsidRPr="002A20BD" w:rsidRDefault="00250011" w:rsidP="00CE2FE1">
            <w:pPr>
              <w:rPr>
                <w:rFonts w:eastAsia="Times New Roman" w:cstheme="minorHAnsi"/>
                <w:bCs/>
                <w:color w:val="000000"/>
                <w:sz w:val="18"/>
                <w:szCs w:val="18"/>
              </w:rPr>
            </w:pPr>
          </w:p>
        </w:tc>
      </w:tr>
    </w:tbl>
    <w:p w:rsidR="00250011" w:rsidRPr="002A20BD" w:rsidRDefault="00250011" w:rsidP="00EB4AF3">
      <w:pPr>
        <w:pStyle w:val="HTMLPreformatted"/>
        <w:rPr>
          <w:rFonts w:asciiTheme="minorHAnsi" w:hAnsiTheme="minorHAnsi"/>
          <w:sz w:val="24"/>
          <w:szCs w:val="24"/>
        </w:rPr>
      </w:pPr>
    </w:p>
    <w:p w:rsidR="008A665D" w:rsidRPr="002A20BD" w:rsidRDefault="008A665D" w:rsidP="008A665D">
      <w:pPr>
        <w:pStyle w:val="HTMLPreformatted"/>
        <w:rPr>
          <w:rFonts w:asciiTheme="minorHAnsi" w:hAnsiTheme="minorHAnsi"/>
          <w:color w:val="FF0000"/>
          <w:sz w:val="24"/>
          <w:szCs w:val="24"/>
        </w:rPr>
      </w:pPr>
      <w:r w:rsidRPr="002A20BD">
        <w:rPr>
          <w:rFonts w:asciiTheme="minorHAnsi" w:hAnsiTheme="minorHAnsi"/>
          <w:color w:val="FF0000"/>
          <w:sz w:val="24"/>
          <w:szCs w:val="24"/>
        </w:rPr>
        <w:t>Find results in attached excel sheets</w:t>
      </w:r>
    </w:p>
    <w:p w:rsidR="0078620E" w:rsidRPr="002A20BD" w:rsidRDefault="0078620E" w:rsidP="00EB4AF3">
      <w:pPr>
        <w:pStyle w:val="HTMLPreformatted"/>
        <w:rPr>
          <w:rFonts w:asciiTheme="minorHAnsi" w:hAnsiTheme="minorHAnsi"/>
          <w:sz w:val="24"/>
          <w:szCs w:val="24"/>
        </w:rPr>
      </w:pPr>
    </w:p>
    <w:p w:rsidR="0078620E" w:rsidRPr="002A20BD" w:rsidRDefault="0078620E" w:rsidP="00EB4AF3">
      <w:pPr>
        <w:pStyle w:val="HTMLPreformatted"/>
        <w:rPr>
          <w:rFonts w:asciiTheme="minorHAnsi" w:hAnsiTheme="minorHAnsi"/>
          <w:sz w:val="24"/>
          <w:szCs w:val="24"/>
        </w:rPr>
      </w:pPr>
    </w:p>
    <w:p w:rsidR="00DB31B0" w:rsidRPr="002A20BD" w:rsidRDefault="00DB31B0" w:rsidP="00DB31B0">
      <w:pPr>
        <w:pStyle w:val="HTMLPreformatted"/>
        <w:numPr>
          <w:ilvl w:val="1"/>
          <w:numId w:val="3"/>
        </w:numPr>
        <w:rPr>
          <w:rFonts w:asciiTheme="minorHAnsi" w:hAnsiTheme="minorHAnsi"/>
          <w:sz w:val="24"/>
          <w:szCs w:val="24"/>
        </w:rPr>
      </w:pPr>
      <w:r w:rsidRPr="002A20BD">
        <w:rPr>
          <w:rFonts w:asciiTheme="minorHAnsi" w:hAnsiTheme="minorHAnsi"/>
          <w:sz w:val="24"/>
          <w:szCs w:val="24"/>
        </w:rPr>
        <w:t>Provide a geographic distribution of the number of venues sampled</w:t>
      </w:r>
      <w:r w:rsidR="0078620E" w:rsidRPr="002A20BD">
        <w:rPr>
          <w:rFonts w:asciiTheme="minorHAnsi" w:hAnsiTheme="minorHAnsi"/>
          <w:sz w:val="24"/>
          <w:szCs w:val="24"/>
        </w:rPr>
        <w:t xml:space="preserve"> using the following table</w:t>
      </w:r>
      <w:r w:rsidRPr="002A20BD">
        <w:rPr>
          <w:rFonts w:asciiTheme="minorHAnsi" w:hAnsiTheme="minorHAnsi"/>
          <w:sz w:val="24"/>
          <w:szCs w:val="24"/>
        </w:rPr>
        <w:t>.</w:t>
      </w:r>
    </w:p>
    <w:tbl>
      <w:tblPr>
        <w:tblW w:w="69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0"/>
        <w:gridCol w:w="2220"/>
        <w:gridCol w:w="1600"/>
        <w:gridCol w:w="1920"/>
      </w:tblGrid>
      <w:tr w:rsidR="00DB31B0" w:rsidRPr="002A20BD" w:rsidTr="00D25013">
        <w:trPr>
          <w:trHeight w:val="449"/>
        </w:trPr>
        <w:tc>
          <w:tcPr>
            <w:tcW w:w="1180" w:type="dxa"/>
            <w:shd w:val="clear" w:color="auto" w:fill="auto"/>
            <w:vAlign w:val="bottom"/>
            <w:hideMark/>
          </w:tcPr>
          <w:p w:rsidR="00DB31B0" w:rsidRPr="002A20BD" w:rsidRDefault="00DB31B0" w:rsidP="00DB31B0">
            <w:pPr>
              <w:jc w:val="center"/>
              <w:rPr>
                <w:rFonts w:eastAsia="Times New Roman" w:cs="Calibri"/>
                <w:bCs/>
                <w:color w:val="000000"/>
                <w:sz w:val="18"/>
                <w:szCs w:val="18"/>
              </w:rPr>
            </w:pPr>
            <w:r w:rsidRPr="002A20BD">
              <w:rPr>
                <w:rFonts w:eastAsia="Times New Roman" w:cs="Calibri"/>
                <w:bCs/>
                <w:color w:val="000000"/>
                <w:sz w:val="18"/>
                <w:szCs w:val="18"/>
              </w:rPr>
              <w:t>Region</w:t>
            </w:r>
          </w:p>
        </w:tc>
        <w:tc>
          <w:tcPr>
            <w:tcW w:w="2220" w:type="dxa"/>
            <w:shd w:val="clear" w:color="auto" w:fill="auto"/>
            <w:vAlign w:val="bottom"/>
            <w:hideMark/>
          </w:tcPr>
          <w:p w:rsidR="00DB31B0" w:rsidRPr="002A20BD" w:rsidRDefault="00DB31B0" w:rsidP="00DB31B0">
            <w:pPr>
              <w:jc w:val="center"/>
              <w:rPr>
                <w:rFonts w:eastAsia="Times New Roman" w:cs="Calibri"/>
                <w:bCs/>
                <w:color w:val="000000"/>
                <w:sz w:val="18"/>
                <w:szCs w:val="18"/>
              </w:rPr>
            </w:pPr>
            <w:r w:rsidRPr="002A20BD">
              <w:rPr>
                <w:rFonts w:eastAsia="Times New Roman" w:cs="Calibri"/>
                <w:bCs/>
                <w:color w:val="000000"/>
                <w:sz w:val="18"/>
                <w:szCs w:val="18"/>
              </w:rPr>
              <w:t>Venue type</w:t>
            </w:r>
          </w:p>
        </w:tc>
        <w:tc>
          <w:tcPr>
            <w:tcW w:w="1600" w:type="dxa"/>
            <w:shd w:val="clear" w:color="auto" w:fill="auto"/>
            <w:vAlign w:val="bottom"/>
            <w:hideMark/>
          </w:tcPr>
          <w:p w:rsidR="00DB31B0" w:rsidRPr="002A20BD" w:rsidRDefault="00DB31B0" w:rsidP="00DB31B0">
            <w:pPr>
              <w:jc w:val="center"/>
              <w:rPr>
                <w:rFonts w:eastAsia="Times New Roman" w:cs="Calibri"/>
                <w:bCs/>
                <w:color w:val="000000"/>
                <w:sz w:val="18"/>
                <w:szCs w:val="18"/>
              </w:rPr>
            </w:pPr>
            <w:r w:rsidRPr="002A20BD">
              <w:rPr>
                <w:rFonts w:eastAsia="Times New Roman" w:cs="Calibri"/>
                <w:bCs/>
                <w:color w:val="000000"/>
                <w:sz w:val="18"/>
                <w:szCs w:val="18"/>
              </w:rPr>
              <w:t xml:space="preserve"># of venues in the sampling strategy </w:t>
            </w:r>
          </w:p>
        </w:tc>
        <w:tc>
          <w:tcPr>
            <w:tcW w:w="1920" w:type="dxa"/>
            <w:shd w:val="clear" w:color="auto" w:fill="auto"/>
            <w:vAlign w:val="bottom"/>
            <w:hideMark/>
          </w:tcPr>
          <w:p w:rsidR="00DB31B0" w:rsidRPr="002A20BD" w:rsidRDefault="00DB31B0" w:rsidP="00DB31B0">
            <w:pPr>
              <w:jc w:val="center"/>
              <w:rPr>
                <w:rFonts w:eastAsia="Times New Roman" w:cs="Calibri"/>
                <w:bCs/>
                <w:color w:val="000000"/>
                <w:sz w:val="18"/>
                <w:szCs w:val="18"/>
              </w:rPr>
            </w:pPr>
            <w:r w:rsidRPr="002A20BD">
              <w:rPr>
                <w:rFonts w:eastAsia="Times New Roman" w:cs="Calibri"/>
                <w:bCs/>
                <w:color w:val="000000"/>
                <w:sz w:val="18"/>
                <w:szCs w:val="18"/>
              </w:rPr>
              <w:t># of venue surveys completed</w:t>
            </w:r>
          </w:p>
        </w:tc>
      </w:tr>
      <w:tr w:rsidR="00DB31B0" w:rsidRPr="002A20BD" w:rsidTr="00D25013">
        <w:trPr>
          <w:trHeight w:val="20"/>
        </w:trPr>
        <w:tc>
          <w:tcPr>
            <w:tcW w:w="1180" w:type="dxa"/>
            <w:shd w:val="clear" w:color="000000" w:fill="8DB4E3"/>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Region 1</w:t>
            </w:r>
          </w:p>
        </w:tc>
        <w:tc>
          <w:tcPr>
            <w:tcW w:w="2220" w:type="dxa"/>
            <w:shd w:val="clear" w:color="auto" w:fill="auto"/>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Library</w:t>
            </w:r>
          </w:p>
        </w:tc>
        <w:tc>
          <w:tcPr>
            <w:tcW w:w="1600" w:type="dxa"/>
            <w:shd w:val="clear" w:color="auto" w:fill="auto"/>
            <w:hideMark/>
          </w:tcPr>
          <w:p w:rsidR="00DB31B0" w:rsidRPr="002A20BD" w:rsidRDefault="00DB31B0" w:rsidP="00DB31B0">
            <w:pPr>
              <w:jc w:val="right"/>
              <w:rPr>
                <w:rFonts w:eastAsia="Times New Roman" w:cs="Calibri"/>
                <w:color w:val="000000"/>
                <w:sz w:val="18"/>
                <w:szCs w:val="18"/>
              </w:rPr>
            </w:pPr>
          </w:p>
        </w:tc>
        <w:tc>
          <w:tcPr>
            <w:tcW w:w="1920" w:type="dxa"/>
            <w:shd w:val="clear" w:color="auto" w:fill="auto"/>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auto" w:fill="auto"/>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 </w:t>
            </w:r>
          </w:p>
        </w:tc>
        <w:tc>
          <w:tcPr>
            <w:tcW w:w="2220" w:type="dxa"/>
            <w:shd w:val="clear" w:color="auto" w:fill="auto"/>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Telecenter</w:t>
            </w:r>
          </w:p>
        </w:tc>
        <w:tc>
          <w:tcPr>
            <w:tcW w:w="1600" w:type="dxa"/>
            <w:shd w:val="clear" w:color="auto" w:fill="auto"/>
            <w:hideMark/>
          </w:tcPr>
          <w:p w:rsidR="00DB31B0" w:rsidRPr="002A20BD" w:rsidRDefault="00DB31B0" w:rsidP="00DB31B0">
            <w:pPr>
              <w:jc w:val="right"/>
              <w:rPr>
                <w:rFonts w:eastAsia="Times New Roman" w:cs="Calibri"/>
                <w:color w:val="000000"/>
                <w:sz w:val="18"/>
                <w:szCs w:val="18"/>
              </w:rPr>
            </w:pPr>
          </w:p>
        </w:tc>
        <w:tc>
          <w:tcPr>
            <w:tcW w:w="1920" w:type="dxa"/>
            <w:shd w:val="clear" w:color="auto" w:fill="auto"/>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auto" w:fill="auto"/>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 </w:t>
            </w:r>
          </w:p>
        </w:tc>
        <w:tc>
          <w:tcPr>
            <w:tcW w:w="2220" w:type="dxa"/>
            <w:shd w:val="clear" w:color="auto" w:fill="auto"/>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Cybercafé</w:t>
            </w:r>
          </w:p>
        </w:tc>
        <w:tc>
          <w:tcPr>
            <w:tcW w:w="1600" w:type="dxa"/>
            <w:shd w:val="clear" w:color="auto" w:fill="auto"/>
            <w:hideMark/>
          </w:tcPr>
          <w:p w:rsidR="00DB31B0" w:rsidRPr="002A20BD" w:rsidRDefault="00DB31B0" w:rsidP="00DB31B0">
            <w:pPr>
              <w:jc w:val="right"/>
              <w:rPr>
                <w:rFonts w:eastAsia="Times New Roman" w:cs="Calibri"/>
                <w:color w:val="000000"/>
                <w:sz w:val="18"/>
                <w:szCs w:val="18"/>
              </w:rPr>
            </w:pPr>
          </w:p>
        </w:tc>
        <w:tc>
          <w:tcPr>
            <w:tcW w:w="1920" w:type="dxa"/>
            <w:shd w:val="clear" w:color="auto" w:fill="auto"/>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auto" w:fill="auto"/>
            <w:hideMark/>
          </w:tcPr>
          <w:p w:rsidR="00DB31B0" w:rsidRPr="002A20BD" w:rsidRDefault="00DB31B0" w:rsidP="00DB31B0">
            <w:pPr>
              <w:jc w:val="center"/>
              <w:rPr>
                <w:rFonts w:eastAsia="Times New Roman" w:cs="Calibri"/>
                <w:color w:val="000000"/>
                <w:sz w:val="18"/>
                <w:szCs w:val="18"/>
                <w:u w:val="single"/>
              </w:rPr>
            </w:pPr>
            <w:r w:rsidRPr="002A20BD">
              <w:rPr>
                <w:rFonts w:eastAsia="Times New Roman" w:cs="Calibri"/>
                <w:color w:val="000000"/>
                <w:sz w:val="18"/>
                <w:szCs w:val="18"/>
                <w:u w:val="single"/>
              </w:rPr>
              <w:t> </w:t>
            </w:r>
          </w:p>
        </w:tc>
        <w:tc>
          <w:tcPr>
            <w:tcW w:w="2220" w:type="dxa"/>
            <w:shd w:val="clear" w:color="auto" w:fill="auto"/>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Other</w:t>
            </w:r>
          </w:p>
        </w:tc>
        <w:tc>
          <w:tcPr>
            <w:tcW w:w="1600" w:type="dxa"/>
            <w:shd w:val="clear" w:color="auto" w:fill="auto"/>
            <w:hideMark/>
          </w:tcPr>
          <w:p w:rsidR="00DB31B0" w:rsidRPr="002A20BD" w:rsidRDefault="00DB31B0" w:rsidP="00DB31B0">
            <w:pPr>
              <w:jc w:val="right"/>
              <w:rPr>
                <w:rFonts w:eastAsia="Times New Roman" w:cs="Calibri"/>
                <w:color w:val="000000"/>
                <w:sz w:val="18"/>
                <w:szCs w:val="18"/>
              </w:rPr>
            </w:pPr>
          </w:p>
        </w:tc>
        <w:tc>
          <w:tcPr>
            <w:tcW w:w="1920" w:type="dxa"/>
            <w:shd w:val="clear" w:color="auto" w:fill="auto"/>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000000" w:fill="99CCFF"/>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Region 2</w:t>
            </w:r>
          </w:p>
        </w:tc>
        <w:tc>
          <w:tcPr>
            <w:tcW w:w="2220" w:type="dxa"/>
            <w:shd w:val="clear" w:color="000000" w:fill="FFFFFF"/>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Library</w:t>
            </w:r>
          </w:p>
        </w:tc>
        <w:tc>
          <w:tcPr>
            <w:tcW w:w="1600" w:type="dxa"/>
            <w:shd w:val="clear" w:color="000000" w:fill="FFFFFF"/>
            <w:hideMark/>
          </w:tcPr>
          <w:p w:rsidR="00DB31B0" w:rsidRPr="002A20BD" w:rsidRDefault="00DB31B0" w:rsidP="00DB31B0">
            <w:pPr>
              <w:jc w:val="right"/>
              <w:rPr>
                <w:rFonts w:eastAsia="Times New Roman" w:cs="Calibri"/>
                <w:color w:val="000000"/>
                <w:sz w:val="18"/>
                <w:szCs w:val="18"/>
              </w:rPr>
            </w:pPr>
          </w:p>
        </w:tc>
        <w:tc>
          <w:tcPr>
            <w:tcW w:w="1920" w:type="dxa"/>
            <w:shd w:val="clear" w:color="000000" w:fill="FFFFFF"/>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auto" w:fill="auto"/>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 </w:t>
            </w:r>
          </w:p>
        </w:tc>
        <w:tc>
          <w:tcPr>
            <w:tcW w:w="2220" w:type="dxa"/>
            <w:shd w:val="clear" w:color="000000" w:fill="FFFFFF"/>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Telecenter</w:t>
            </w:r>
          </w:p>
        </w:tc>
        <w:tc>
          <w:tcPr>
            <w:tcW w:w="1600" w:type="dxa"/>
            <w:shd w:val="clear" w:color="000000" w:fill="FFFFFF"/>
            <w:hideMark/>
          </w:tcPr>
          <w:p w:rsidR="00DB31B0" w:rsidRPr="002A20BD" w:rsidRDefault="00DB31B0" w:rsidP="00DB31B0">
            <w:pPr>
              <w:jc w:val="right"/>
              <w:rPr>
                <w:rFonts w:eastAsia="Times New Roman" w:cs="Calibri"/>
                <w:color w:val="000000"/>
                <w:sz w:val="18"/>
                <w:szCs w:val="18"/>
              </w:rPr>
            </w:pPr>
          </w:p>
        </w:tc>
        <w:tc>
          <w:tcPr>
            <w:tcW w:w="1920" w:type="dxa"/>
            <w:shd w:val="clear" w:color="000000" w:fill="FFFFFF"/>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auto" w:fill="auto"/>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 </w:t>
            </w:r>
          </w:p>
        </w:tc>
        <w:tc>
          <w:tcPr>
            <w:tcW w:w="2220" w:type="dxa"/>
            <w:shd w:val="clear" w:color="000000" w:fill="FFFFFF"/>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Cybercafé</w:t>
            </w:r>
          </w:p>
        </w:tc>
        <w:tc>
          <w:tcPr>
            <w:tcW w:w="1600" w:type="dxa"/>
            <w:shd w:val="clear" w:color="000000" w:fill="FFFFFF"/>
            <w:hideMark/>
          </w:tcPr>
          <w:p w:rsidR="00DB31B0" w:rsidRPr="002A20BD" w:rsidRDefault="00DB31B0" w:rsidP="00DB31B0">
            <w:pPr>
              <w:jc w:val="right"/>
              <w:rPr>
                <w:rFonts w:eastAsia="Times New Roman" w:cs="Calibri"/>
                <w:color w:val="000000"/>
                <w:sz w:val="18"/>
                <w:szCs w:val="18"/>
              </w:rPr>
            </w:pPr>
          </w:p>
        </w:tc>
        <w:tc>
          <w:tcPr>
            <w:tcW w:w="1920" w:type="dxa"/>
            <w:shd w:val="clear" w:color="000000" w:fill="FFFFFF"/>
            <w:hideMark/>
          </w:tcPr>
          <w:p w:rsidR="00DB31B0" w:rsidRPr="002A20BD" w:rsidRDefault="00DB31B0" w:rsidP="00DB31B0">
            <w:pPr>
              <w:jc w:val="right"/>
              <w:rPr>
                <w:rFonts w:eastAsia="Times New Roman" w:cs="Calibri"/>
                <w:color w:val="000000"/>
                <w:sz w:val="18"/>
                <w:szCs w:val="18"/>
              </w:rPr>
            </w:pPr>
          </w:p>
        </w:tc>
      </w:tr>
      <w:tr w:rsidR="00DB31B0" w:rsidRPr="002A20BD" w:rsidTr="00D25013">
        <w:trPr>
          <w:trHeight w:val="20"/>
        </w:trPr>
        <w:tc>
          <w:tcPr>
            <w:tcW w:w="1180" w:type="dxa"/>
            <w:shd w:val="clear" w:color="auto" w:fill="auto"/>
            <w:hideMark/>
          </w:tcPr>
          <w:p w:rsidR="00DB31B0" w:rsidRPr="002A20BD" w:rsidRDefault="00DB31B0" w:rsidP="00DB31B0">
            <w:pPr>
              <w:jc w:val="center"/>
              <w:rPr>
                <w:rFonts w:eastAsia="Times New Roman" w:cs="Calibri"/>
                <w:color w:val="000000"/>
                <w:sz w:val="18"/>
                <w:szCs w:val="18"/>
              </w:rPr>
            </w:pPr>
            <w:r w:rsidRPr="002A20BD">
              <w:rPr>
                <w:rFonts w:eastAsia="Times New Roman" w:cs="Calibri"/>
                <w:color w:val="000000"/>
                <w:sz w:val="18"/>
                <w:szCs w:val="18"/>
              </w:rPr>
              <w:t> </w:t>
            </w:r>
          </w:p>
        </w:tc>
        <w:tc>
          <w:tcPr>
            <w:tcW w:w="2220" w:type="dxa"/>
            <w:shd w:val="clear" w:color="000000" w:fill="FFFFFF"/>
            <w:hideMark/>
          </w:tcPr>
          <w:p w:rsidR="00DB31B0" w:rsidRPr="002A20BD" w:rsidRDefault="00DB31B0" w:rsidP="00DB31B0">
            <w:pPr>
              <w:rPr>
                <w:rFonts w:eastAsia="Times New Roman" w:cs="Calibri"/>
                <w:color w:val="000000"/>
                <w:sz w:val="18"/>
                <w:szCs w:val="18"/>
              </w:rPr>
            </w:pPr>
            <w:r w:rsidRPr="002A20BD">
              <w:rPr>
                <w:rFonts w:eastAsia="Times New Roman" w:cs="Calibri"/>
                <w:color w:val="000000"/>
                <w:sz w:val="18"/>
                <w:szCs w:val="18"/>
              </w:rPr>
              <w:t>Other</w:t>
            </w:r>
          </w:p>
        </w:tc>
        <w:tc>
          <w:tcPr>
            <w:tcW w:w="1600" w:type="dxa"/>
            <w:shd w:val="clear" w:color="000000" w:fill="FFFFFF"/>
            <w:hideMark/>
          </w:tcPr>
          <w:p w:rsidR="00DB31B0" w:rsidRPr="002A20BD" w:rsidRDefault="00DB31B0" w:rsidP="00DB31B0">
            <w:pPr>
              <w:jc w:val="right"/>
              <w:rPr>
                <w:rFonts w:eastAsia="Times New Roman" w:cs="Calibri"/>
                <w:color w:val="000000"/>
                <w:sz w:val="18"/>
                <w:szCs w:val="18"/>
              </w:rPr>
            </w:pPr>
          </w:p>
        </w:tc>
        <w:tc>
          <w:tcPr>
            <w:tcW w:w="1920" w:type="dxa"/>
            <w:shd w:val="clear" w:color="000000" w:fill="FFFFFF"/>
            <w:hideMark/>
          </w:tcPr>
          <w:p w:rsidR="00DB31B0" w:rsidRPr="002A20BD" w:rsidRDefault="00DB31B0" w:rsidP="00DB31B0">
            <w:pPr>
              <w:jc w:val="right"/>
              <w:rPr>
                <w:rFonts w:eastAsia="Times New Roman" w:cs="Calibri"/>
                <w:color w:val="000000"/>
                <w:sz w:val="18"/>
                <w:szCs w:val="18"/>
              </w:rPr>
            </w:pPr>
          </w:p>
        </w:tc>
      </w:tr>
    </w:tbl>
    <w:p w:rsidR="00DB31B0" w:rsidRPr="002A20BD" w:rsidRDefault="00DB31B0" w:rsidP="00DB31B0">
      <w:pPr>
        <w:pStyle w:val="HTMLPreformatted"/>
        <w:rPr>
          <w:rFonts w:asciiTheme="minorHAnsi" w:hAnsiTheme="minorHAnsi"/>
          <w:sz w:val="24"/>
          <w:szCs w:val="24"/>
        </w:rPr>
      </w:pPr>
    </w:p>
    <w:p w:rsidR="008A665D" w:rsidRPr="002A20BD" w:rsidRDefault="008A665D" w:rsidP="008A665D">
      <w:pPr>
        <w:pStyle w:val="HTMLPreformatted"/>
        <w:rPr>
          <w:rFonts w:asciiTheme="minorHAnsi" w:hAnsiTheme="minorHAnsi"/>
          <w:color w:val="FF0000"/>
          <w:sz w:val="24"/>
          <w:szCs w:val="24"/>
        </w:rPr>
      </w:pPr>
      <w:r w:rsidRPr="002A20BD">
        <w:rPr>
          <w:rFonts w:asciiTheme="minorHAnsi" w:hAnsiTheme="minorHAnsi"/>
          <w:color w:val="FF0000"/>
          <w:sz w:val="24"/>
          <w:szCs w:val="24"/>
        </w:rPr>
        <w:t>Find results in attached excel sheets</w:t>
      </w:r>
    </w:p>
    <w:p w:rsidR="0078620E" w:rsidRPr="002A20BD" w:rsidRDefault="0078620E" w:rsidP="00DB31B0">
      <w:pPr>
        <w:pStyle w:val="HTMLPreformatted"/>
        <w:rPr>
          <w:rFonts w:asciiTheme="minorHAnsi" w:hAnsiTheme="minorHAnsi"/>
          <w:sz w:val="24"/>
          <w:szCs w:val="24"/>
        </w:rPr>
      </w:pPr>
    </w:p>
    <w:p w:rsidR="008A665D" w:rsidRPr="002A20BD" w:rsidRDefault="008A665D" w:rsidP="00DB31B0">
      <w:pPr>
        <w:pStyle w:val="HTMLPreformatted"/>
        <w:rPr>
          <w:rFonts w:asciiTheme="minorHAnsi" w:hAnsiTheme="minorHAnsi"/>
          <w:sz w:val="24"/>
          <w:szCs w:val="24"/>
        </w:rPr>
      </w:pPr>
    </w:p>
    <w:p w:rsidR="00B42044" w:rsidRPr="002A20BD" w:rsidRDefault="008A02CE" w:rsidP="00B42044">
      <w:pPr>
        <w:pStyle w:val="HTMLPreformatted"/>
        <w:numPr>
          <w:ilvl w:val="0"/>
          <w:numId w:val="3"/>
        </w:numPr>
        <w:rPr>
          <w:rFonts w:asciiTheme="minorHAnsi" w:hAnsiTheme="minorHAnsi"/>
          <w:b/>
          <w:sz w:val="24"/>
          <w:szCs w:val="24"/>
        </w:rPr>
      </w:pPr>
      <w:r w:rsidRPr="002A20BD">
        <w:rPr>
          <w:rFonts w:asciiTheme="minorHAnsi" w:hAnsiTheme="minorHAnsi"/>
          <w:b/>
          <w:sz w:val="24"/>
          <w:szCs w:val="24"/>
        </w:rPr>
        <w:t>Describe the user-</w:t>
      </w:r>
      <w:r w:rsidR="007269B8" w:rsidRPr="002A20BD">
        <w:rPr>
          <w:rFonts w:asciiTheme="minorHAnsi" w:hAnsiTheme="minorHAnsi"/>
          <w:b/>
          <w:sz w:val="24"/>
          <w:szCs w:val="24"/>
        </w:rPr>
        <w:t>selection strategies employed</w:t>
      </w:r>
      <w:r w:rsidRPr="002A20BD">
        <w:rPr>
          <w:rFonts w:asciiTheme="minorHAnsi" w:hAnsiTheme="minorHAnsi"/>
          <w:b/>
          <w:sz w:val="24"/>
          <w:szCs w:val="24"/>
        </w:rPr>
        <w:t>. Were any of the strategies that you tried unsuccessful? If so please describe the strategies and explain why they did not work. What strategies did you ultimately settle upon?</w:t>
      </w:r>
    </w:p>
    <w:p w:rsidR="008A02CE" w:rsidRPr="002A20BD" w:rsidRDefault="008A02CE" w:rsidP="008A02CE">
      <w:pPr>
        <w:pStyle w:val="HTMLPreformatted"/>
        <w:ind w:left="720"/>
        <w:rPr>
          <w:rFonts w:asciiTheme="minorHAnsi" w:hAnsiTheme="minorHAnsi"/>
          <w:sz w:val="24"/>
          <w:szCs w:val="24"/>
        </w:rPr>
      </w:pPr>
    </w:p>
    <w:p w:rsidR="001A30DD" w:rsidRPr="002A20BD" w:rsidRDefault="0071331B" w:rsidP="002A20BD">
      <w:pPr>
        <w:pStyle w:val="HTMLPreformatted"/>
        <w:spacing w:line="360" w:lineRule="auto"/>
        <w:ind w:left="720"/>
        <w:jc w:val="both"/>
        <w:rPr>
          <w:rFonts w:asciiTheme="minorHAnsi" w:hAnsiTheme="minorHAnsi"/>
          <w:sz w:val="24"/>
          <w:szCs w:val="24"/>
        </w:rPr>
      </w:pPr>
      <w:r w:rsidRPr="002A20BD">
        <w:rPr>
          <w:rFonts w:asciiTheme="minorHAnsi" w:eastAsia="Times New Roman" w:hAnsiTheme="minorHAnsi" w:cs="Times New Roman"/>
          <w:sz w:val="24"/>
          <w:szCs w:val="24"/>
        </w:rPr>
        <w:t>The users were selected from</w:t>
      </w:r>
      <w:r w:rsidR="006D2266">
        <w:rPr>
          <w:rFonts w:asciiTheme="minorHAnsi" w:eastAsia="Times New Roman" w:hAnsiTheme="minorHAnsi" w:cs="Times New Roman"/>
          <w:sz w:val="24"/>
          <w:szCs w:val="24"/>
        </w:rPr>
        <w:t xml:space="preserve"> PAVs</w:t>
      </w:r>
      <w:r w:rsidRPr="002A20BD">
        <w:rPr>
          <w:rFonts w:asciiTheme="minorHAnsi" w:eastAsia="Times New Roman" w:hAnsiTheme="minorHAnsi" w:cs="Times New Roman"/>
          <w:sz w:val="24"/>
          <w:szCs w:val="24"/>
        </w:rPr>
        <w:t xml:space="preserve"> which were sampled and randomly selected for the survey.  The general method used for selecting the respondents was </w:t>
      </w:r>
      <w:r w:rsidR="006F0941">
        <w:rPr>
          <w:rFonts w:asciiTheme="minorHAnsi" w:eastAsia="Times New Roman" w:hAnsiTheme="minorHAnsi" w:cs="Times New Roman"/>
          <w:sz w:val="24"/>
          <w:szCs w:val="24"/>
        </w:rPr>
        <w:t xml:space="preserve">the </w:t>
      </w:r>
      <w:r w:rsidRPr="002A20BD">
        <w:rPr>
          <w:rFonts w:asciiTheme="minorHAnsi" w:eastAsia="Times New Roman" w:hAnsiTheme="minorHAnsi" w:cs="Times New Roman"/>
          <w:sz w:val="24"/>
          <w:szCs w:val="24"/>
        </w:rPr>
        <w:t>simple systematic method</w:t>
      </w:r>
      <w:r w:rsidR="006F0941">
        <w:rPr>
          <w:rFonts w:asciiTheme="minorHAnsi" w:eastAsia="Times New Roman" w:hAnsiTheme="minorHAnsi" w:cs="Times New Roman"/>
          <w:sz w:val="24"/>
          <w:szCs w:val="24"/>
        </w:rPr>
        <w:t>,</w:t>
      </w:r>
      <w:r w:rsidR="006D2266">
        <w:rPr>
          <w:rFonts w:asciiTheme="minorHAnsi" w:eastAsia="Times New Roman" w:hAnsiTheme="minorHAnsi" w:cs="Times New Roman"/>
          <w:sz w:val="24"/>
          <w:szCs w:val="24"/>
        </w:rPr>
        <w:t xml:space="preserve"> with a random start</w:t>
      </w:r>
      <w:r w:rsidRPr="000728F7">
        <w:rPr>
          <w:rFonts w:asciiTheme="minorHAnsi" w:eastAsia="Times New Roman" w:hAnsiTheme="minorHAnsi" w:cs="Times New Roman"/>
          <w:color w:val="FF0000"/>
          <w:sz w:val="24"/>
          <w:szCs w:val="24"/>
        </w:rPr>
        <w:t xml:space="preserve">. </w:t>
      </w:r>
      <w:r w:rsidR="000728F7" w:rsidRPr="00F40AEB">
        <w:rPr>
          <w:rFonts w:asciiTheme="minorHAnsi" w:eastAsia="Times New Roman" w:hAnsiTheme="minorHAnsi" w:cs="Times New Roman"/>
          <w:color w:val="auto"/>
          <w:sz w:val="24"/>
          <w:szCs w:val="24"/>
        </w:rPr>
        <w:t xml:space="preserve"> As stated in the survey guidelines, four users were to be selected and interviewed in each identif</w:t>
      </w:r>
      <w:r w:rsidR="00675EFE" w:rsidRPr="00F40AEB">
        <w:rPr>
          <w:rFonts w:asciiTheme="minorHAnsi" w:eastAsia="Times New Roman" w:hAnsiTheme="minorHAnsi" w:cs="Times New Roman"/>
          <w:color w:val="auto"/>
          <w:sz w:val="24"/>
          <w:szCs w:val="24"/>
        </w:rPr>
        <w:t>i</w:t>
      </w:r>
      <w:r w:rsidR="000728F7" w:rsidRPr="00F40AEB">
        <w:rPr>
          <w:rFonts w:asciiTheme="minorHAnsi" w:eastAsia="Times New Roman" w:hAnsiTheme="minorHAnsi" w:cs="Times New Roman"/>
          <w:color w:val="auto"/>
          <w:sz w:val="24"/>
          <w:szCs w:val="24"/>
        </w:rPr>
        <w:t xml:space="preserve">ed PAV. </w:t>
      </w:r>
      <w:r w:rsidR="00675EFE" w:rsidRPr="00F40AEB">
        <w:rPr>
          <w:rFonts w:asciiTheme="minorHAnsi" w:eastAsia="Times New Roman" w:hAnsiTheme="minorHAnsi" w:cs="Times New Roman"/>
          <w:color w:val="auto"/>
          <w:sz w:val="24"/>
          <w:szCs w:val="24"/>
        </w:rPr>
        <w:t>T</w:t>
      </w:r>
      <w:r w:rsidR="000728F7" w:rsidRPr="00F40AEB">
        <w:rPr>
          <w:rFonts w:asciiTheme="minorHAnsi" w:eastAsia="Times New Roman" w:hAnsiTheme="minorHAnsi" w:cs="Times New Roman"/>
          <w:color w:val="auto"/>
          <w:sz w:val="24"/>
          <w:szCs w:val="24"/>
        </w:rPr>
        <w:t>he four become the sample size</w:t>
      </w:r>
      <w:r w:rsidR="00675EFE" w:rsidRPr="00F40AEB">
        <w:rPr>
          <w:rFonts w:asciiTheme="minorHAnsi" w:eastAsia="Times New Roman" w:hAnsiTheme="minorHAnsi" w:cs="Times New Roman"/>
          <w:color w:val="auto"/>
          <w:sz w:val="24"/>
          <w:szCs w:val="24"/>
        </w:rPr>
        <w:t xml:space="preserve">, while the rest serve as </w:t>
      </w:r>
      <w:r w:rsidR="000728F7" w:rsidRPr="00F40AEB">
        <w:rPr>
          <w:rFonts w:asciiTheme="minorHAnsi" w:eastAsia="Times New Roman" w:hAnsiTheme="minorHAnsi" w:cs="Times New Roman"/>
          <w:color w:val="auto"/>
          <w:sz w:val="24"/>
          <w:szCs w:val="24"/>
        </w:rPr>
        <w:t xml:space="preserve">the sample population. </w:t>
      </w:r>
      <w:r w:rsidR="00675EFE" w:rsidRPr="00F40AEB">
        <w:rPr>
          <w:rFonts w:asciiTheme="minorHAnsi" w:eastAsia="Times New Roman" w:hAnsiTheme="minorHAnsi" w:cs="Times New Roman"/>
          <w:color w:val="auto"/>
          <w:sz w:val="24"/>
          <w:szCs w:val="24"/>
        </w:rPr>
        <w:t xml:space="preserve">In </w:t>
      </w:r>
      <w:r w:rsidR="0091137D" w:rsidRPr="00F40AEB">
        <w:rPr>
          <w:rFonts w:asciiTheme="minorHAnsi" w:eastAsia="Times New Roman" w:hAnsiTheme="minorHAnsi" w:cs="Times New Roman"/>
          <w:color w:val="auto"/>
          <w:sz w:val="24"/>
          <w:szCs w:val="24"/>
        </w:rPr>
        <w:t>entering</w:t>
      </w:r>
      <w:r w:rsidR="00675EFE" w:rsidRPr="00F40AEB">
        <w:rPr>
          <w:rFonts w:asciiTheme="minorHAnsi" w:eastAsia="Times New Roman" w:hAnsiTheme="minorHAnsi" w:cs="Times New Roman"/>
          <w:color w:val="auto"/>
          <w:sz w:val="24"/>
          <w:szCs w:val="24"/>
        </w:rPr>
        <w:t xml:space="preserve"> a venue, users were assigned numbers with the permission of the venue operator. A number is selected randomly and the person with that number becomes the starting point</w:t>
      </w:r>
      <w:r w:rsidR="0091137D" w:rsidRPr="00F40AEB">
        <w:rPr>
          <w:rFonts w:asciiTheme="minorHAnsi" w:eastAsia="Times New Roman" w:hAnsiTheme="minorHAnsi" w:cs="Times New Roman"/>
          <w:color w:val="auto"/>
          <w:sz w:val="24"/>
          <w:szCs w:val="24"/>
        </w:rPr>
        <w:t xml:space="preserve"> for the interview</w:t>
      </w:r>
      <w:r w:rsidR="00675EFE" w:rsidRPr="00F40AEB">
        <w:rPr>
          <w:rFonts w:asciiTheme="minorHAnsi" w:eastAsia="Times New Roman" w:hAnsiTheme="minorHAnsi" w:cs="Times New Roman"/>
          <w:color w:val="auto"/>
          <w:sz w:val="24"/>
          <w:szCs w:val="24"/>
        </w:rPr>
        <w:t xml:space="preserve">. </w:t>
      </w:r>
      <w:r w:rsidR="00675EFE" w:rsidRPr="00F40AEB">
        <w:rPr>
          <w:rFonts w:asciiTheme="minorHAnsi" w:eastAsia="Times New Roman" w:hAnsiTheme="minorHAnsi" w:cs="Times New Roman"/>
          <w:color w:val="auto"/>
          <w:sz w:val="24"/>
          <w:szCs w:val="24"/>
        </w:rPr>
        <w:lastRenderedPageBreak/>
        <w:t xml:space="preserve">Then after, every third person (number) was interviewed. The selection of the </w:t>
      </w:r>
      <w:r w:rsidR="0091137D" w:rsidRPr="00F40AEB">
        <w:rPr>
          <w:rFonts w:asciiTheme="minorHAnsi" w:eastAsia="Times New Roman" w:hAnsiTheme="minorHAnsi" w:cs="Times New Roman"/>
          <w:color w:val="auto"/>
          <w:sz w:val="24"/>
          <w:szCs w:val="24"/>
        </w:rPr>
        <w:t>sample interval of three was</w:t>
      </w:r>
      <w:r w:rsidR="00675EFE" w:rsidRPr="00F40AEB">
        <w:rPr>
          <w:rFonts w:asciiTheme="minorHAnsi" w:eastAsia="Times New Roman" w:hAnsiTheme="minorHAnsi" w:cs="Times New Roman"/>
          <w:color w:val="auto"/>
          <w:sz w:val="24"/>
          <w:szCs w:val="24"/>
        </w:rPr>
        <w:t xml:space="preserve"> </w:t>
      </w:r>
      <w:r w:rsidR="0091137D" w:rsidRPr="00F40AEB">
        <w:rPr>
          <w:rFonts w:asciiTheme="minorHAnsi" w:eastAsia="Times New Roman" w:hAnsiTheme="minorHAnsi" w:cs="Times New Roman"/>
          <w:color w:val="auto"/>
          <w:sz w:val="24"/>
          <w:szCs w:val="24"/>
        </w:rPr>
        <w:t xml:space="preserve">agreed on </w:t>
      </w:r>
      <w:r w:rsidR="00675EFE" w:rsidRPr="00F40AEB">
        <w:rPr>
          <w:rFonts w:asciiTheme="minorHAnsi" w:eastAsia="Times New Roman" w:hAnsiTheme="minorHAnsi" w:cs="Times New Roman"/>
          <w:color w:val="auto"/>
          <w:sz w:val="24"/>
          <w:szCs w:val="24"/>
        </w:rPr>
        <w:t>by the national prior to the</w:t>
      </w:r>
      <w:r w:rsidR="0091137D" w:rsidRPr="00F40AEB">
        <w:rPr>
          <w:rFonts w:asciiTheme="minorHAnsi" w:eastAsia="Times New Roman" w:hAnsiTheme="minorHAnsi" w:cs="Times New Roman"/>
          <w:color w:val="auto"/>
          <w:sz w:val="24"/>
          <w:szCs w:val="24"/>
        </w:rPr>
        <w:t xml:space="preserve"> survey. </w:t>
      </w:r>
      <w:r w:rsidR="00E86BCC" w:rsidRPr="00F40AEB">
        <w:rPr>
          <w:rFonts w:asciiTheme="minorHAnsi" w:eastAsia="Times New Roman" w:hAnsiTheme="minorHAnsi" w:cs="Times New Roman"/>
          <w:color w:val="auto"/>
          <w:sz w:val="24"/>
          <w:szCs w:val="24"/>
        </w:rPr>
        <w:t xml:space="preserve">In a situation where the number of users already in the PAVs were not enough to complete </w:t>
      </w:r>
      <w:r w:rsidR="00F77542" w:rsidRPr="00F40AEB">
        <w:rPr>
          <w:rFonts w:asciiTheme="minorHAnsi" w:eastAsia="Times New Roman" w:hAnsiTheme="minorHAnsi" w:cs="Times New Roman"/>
          <w:color w:val="auto"/>
          <w:sz w:val="24"/>
          <w:szCs w:val="24"/>
        </w:rPr>
        <w:t>the</w:t>
      </w:r>
      <w:r w:rsidR="00E86BCC" w:rsidRPr="00F40AEB">
        <w:rPr>
          <w:rFonts w:asciiTheme="minorHAnsi" w:eastAsia="Times New Roman" w:hAnsiTheme="minorHAnsi" w:cs="Times New Roman"/>
          <w:color w:val="auto"/>
          <w:sz w:val="24"/>
          <w:szCs w:val="24"/>
        </w:rPr>
        <w:t xml:space="preserve"> survey, the third user who entered the PAVs was added</w:t>
      </w:r>
      <w:r w:rsidR="00F77542" w:rsidRPr="00F40AEB">
        <w:rPr>
          <w:rFonts w:asciiTheme="minorHAnsi" w:eastAsia="Times New Roman" w:hAnsiTheme="minorHAnsi" w:cs="Times New Roman"/>
          <w:color w:val="auto"/>
          <w:sz w:val="24"/>
          <w:szCs w:val="24"/>
        </w:rPr>
        <w:t>.</w:t>
      </w:r>
      <w:r w:rsidR="00E86BCC" w:rsidRPr="00F40AEB">
        <w:rPr>
          <w:rFonts w:asciiTheme="minorHAnsi" w:eastAsia="Times New Roman" w:hAnsiTheme="minorHAnsi" w:cs="Times New Roman"/>
          <w:color w:val="auto"/>
          <w:sz w:val="24"/>
          <w:szCs w:val="24"/>
        </w:rPr>
        <w:t xml:space="preserve">  </w:t>
      </w:r>
      <w:r w:rsidR="00F77542" w:rsidRPr="00F40AEB">
        <w:rPr>
          <w:rFonts w:asciiTheme="minorHAnsi" w:eastAsia="Times New Roman" w:hAnsiTheme="minorHAnsi" w:cs="Times New Roman"/>
          <w:color w:val="auto"/>
          <w:sz w:val="24"/>
          <w:szCs w:val="24"/>
        </w:rPr>
        <w:t xml:space="preserve">In the case of </w:t>
      </w:r>
      <w:r w:rsidR="00E86BCC" w:rsidRPr="00F40AEB">
        <w:rPr>
          <w:rFonts w:asciiTheme="minorHAnsi" w:eastAsia="Times New Roman" w:hAnsiTheme="minorHAnsi" w:cs="Times New Roman"/>
          <w:color w:val="auto"/>
          <w:sz w:val="24"/>
          <w:szCs w:val="24"/>
        </w:rPr>
        <w:t>the rural areas, every third person w</w:t>
      </w:r>
      <w:r w:rsidR="00F77542" w:rsidRPr="00F40AEB">
        <w:rPr>
          <w:rFonts w:asciiTheme="minorHAnsi" w:eastAsia="Times New Roman" w:hAnsiTheme="minorHAnsi" w:cs="Times New Roman"/>
          <w:color w:val="auto"/>
          <w:sz w:val="24"/>
          <w:szCs w:val="24"/>
        </w:rPr>
        <w:t xml:space="preserve">ho </w:t>
      </w:r>
      <w:r w:rsidR="00E86BCC" w:rsidRPr="00F40AEB">
        <w:rPr>
          <w:rFonts w:asciiTheme="minorHAnsi" w:eastAsia="Times New Roman" w:hAnsiTheme="minorHAnsi" w:cs="Times New Roman"/>
          <w:color w:val="auto"/>
          <w:sz w:val="24"/>
          <w:szCs w:val="24"/>
        </w:rPr>
        <w:t>enter</w:t>
      </w:r>
      <w:r w:rsidR="00F77542" w:rsidRPr="00F40AEB">
        <w:rPr>
          <w:rFonts w:asciiTheme="minorHAnsi" w:eastAsia="Times New Roman" w:hAnsiTheme="minorHAnsi" w:cs="Times New Roman"/>
          <w:color w:val="auto"/>
          <w:sz w:val="24"/>
          <w:szCs w:val="24"/>
        </w:rPr>
        <w:t>ed</w:t>
      </w:r>
      <w:r w:rsidR="00E86BCC" w:rsidRPr="00F40AEB">
        <w:rPr>
          <w:rFonts w:asciiTheme="minorHAnsi" w:eastAsia="Times New Roman" w:hAnsiTheme="minorHAnsi" w:cs="Times New Roman"/>
          <w:color w:val="auto"/>
          <w:sz w:val="24"/>
          <w:szCs w:val="24"/>
        </w:rPr>
        <w:t xml:space="preserve"> the PAVs was selected based on the systematic sampling technique with the random start. </w:t>
      </w:r>
      <w:r w:rsidR="00F77542" w:rsidRPr="00F40AEB">
        <w:rPr>
          <w:rFonts w:asciiTheme="minorHAnsi" w:eastAsia="Times New Roman" w:hAnsiTheme="minorHAnsi" w:cs="Times New Roman"/>
          <w:color w:val="auto"/>
          <w:sz w:val="24"/>
          <w:szCs w:val="24"/>
        </w:rPr>
        <w:t xml:space="preserve"> The reason for this slight variation in the procedure used in the rural areas was largely due to the small number of users seen in the PAVs. </w:t>
      </w:r>
      <w:r w:rsidRPr="00F40AEB">
        <w:rPr>
          <w:rFonts w:asciiTheme="minorHAnsi" w:eastAsia="Times New Roman" w:hAnsiTheme="minorHAnsi" w:cs="Times New Roman"/>
          <w:color w:val="auto"/>
          <w:sz w:val="24"/>
          <w:szCs w:val="24"/>
        </w:rPr>
        <w:t xml:space="preserve">In the event </w:t>
      </w:r>
      <w:r w:rsidRPr="002A20BD">
        <w:rPr>
          <w:rFonts w:asciiTheme="minorHAnsi" w:eastAsia="Times New Roman" w:hAnsiTheme="minorHAnsi" w:cs="Times New Roman"/>
          <w:sz w:val="24"/>
          <w:szCs w:val="24"/>
        </w:rPr>
        <w:t>of the third person declining to the interview, the next willing user was interviewed</w:t>
      </w:r>
      <w:r w:rsidR="005A4688">
        <w:rPr>
          <w:rFonts w:asciiTheme="minorHAnsi" w:eastAsia="Times New Roman" w:hAnsiTheme="minorHAnsi" w:cs="Times New Roman"/>
          <w:sz w:val="24"/>
          <w:szCs w:val="24"/>
        </w:rPr>
        <w:t xml:space="preserve">, </w:t>
      </w:r>
      <w:r w:rsidR="005A4688" w:rsidRPr="002A20BD">
        <w:rPr>
          <w:rFonts w:asciiTheme="minorHAnsi" w:eastAsia="Times New Roman" w:hAnsiTheme="minorHAnsi" w:cs="Times New Roman"/>
          <w:sz w:val="24"/>
          <w:szCs w:val="24"/>
        </w:rPr>
        <w:t>and</w:t>
      </w:r>
      <w:r w:rsidRPr="002A20BD">
        <w:rPr>
          <w:rFonts w:asciiTheme="minorHAnsi" w:eastAsia="Times New Roman" w:hAnsiTheme="minorHAnsi" w:cs="Times New Roman"/>
          <w:sz w:val="24"/>
          <w:szCs w:val="24"/>
        </w:rPr>
        <w:t xml:space="preserve"> then every third person thereafter. This sampling technique was used in all the three regions to ensure consistency. However, in the rural areas where the level of </w:t>
      </w:r>
      <w:r w:rsidR="006D2266">
        <w:rPr>
          <w:rFonts w:asciiTheme="minorHAnsi" w:eastAsia="Times New Roman" w:hAnsiTheme="minorHAnsi" w:cs="Times New Roman"/>
          <w:sz w:val="24"/>
          <w:szCs w:val="24"/>
        </w:rPr>
        <w:t xml:space="preserve">patronage of PAVs </w:t>
      </w:r>
      <w:r w:rsidRPr="002A20BD">
        <w:rPr>
          <w:rFonts w:asciiTheme="minorHAnsi" w:eastAsia="Times New Roman" w:hAnsiTheme="minorHAnsi" w:cs="Times New Roman"/>
          <w:sz w:val="24"/>
          <w:szCs w:val="24"/>
        </w:rPr>
        <w:t xml:space="preserve">was low, </w:t>
      </w:r>
      <w:r w:rsidR="00A40F1A" w:rsidRPr="002A20BD">
        <w:rPr>
          <w:rFonts w:asciiTheme="minorHAnsi" w:eastAsia="Times New Roman" w:hAnsiTheme="minorHAnsi" w:cs="Times New Roman"/>
          <w:sz w:val="24"/>
          <w:szCs w:val="24"/>
        </w:rPr>
        <w:t xml:space="preserve">the </w:t>
      </w:r>
      <w:r w:rsidRPr="002A20BD">
        <w:rPr>
          <w:rFonts w:asciiTheme="minorHAnsi" w:eastAsia="Times New Roman" w:hAnsiTheme="minorHAnsi" w:cs="Times New Roman"/>
          <w:sz w:val="24"/>
          <w:szCs w:val="24"/>
        </w:rPr>
        <w:t xml:space="preserve">approached </w:t>
      </w:r>
      <w:r w:rsidR="00A40F1A" w:rsidRPr="002A20BD">
        <w:rPr>
          <w:rFonts w:asciiTheme="minorHAnsi" w:eastAsia="Times New Roman" w:hAnsiTheme="minorHAnsi" w:cs="Times New Roman"/>
          <w:sz w:val="24"/>
          <w:szCs w:val="24"/>
        </w:rPr>
        <w:t xml:space="preserve">was slightly changed. In those areas, </w:t>
      </w:r>
      <w:r w:rsidRPr="002A20BD">
        <w:rPr>
          <w:rFonts w:asciiTheme="minorHAnsi" w:eastAsia="Times New Roman" w:hAnsiTheme="minorHAnsi" w:cs="Times New Roman"/>
          <w:sz w:val="24"/>
          <w:szCs w:val="24"/>
        </w:rPr>
        <w:t xml:space="preserve">every second person </w:t>
      </w:r>
      <w:r w:rsidR="00A40F1A" w:rsidRPr="002A20BD">
        <w:rPr>
          <w:rFonts w:asciiTheme="minorHAnsi" w:eastAsia="Times New Roman" w:hAnsiTheme="minorHAnsi" w:cs="Times New Roman"/>
          <w:sz w:val="24"/>
          <w:szCs w:val="24"/>
        </w:rPr>
        <w:t>was approached to participate in the survey.</w:t>
      </w:r>
    </w:p>
    <w:p w:rsidR="00FB0C56" w:rsidRPr="002A20BD" w:rsidRDefault="00FB0C56" w:rsidP="00774406">
      <w:pPr>
        <w:pStyle w:val="HTMLPreformatted"/>
        <w:ind w:left="720"/>
        <w:jc w:val="both"/>
        <w:rPr>
          <w:rFonts w:asciiTheme="minorHAnsi" w:hAnsiTheme="minorHAnsi"/>
          <w:sz w:val="24"/>
          <w:szCs w:val="24"/>
        </w:rPr>
      </w:pPr>
    </w:p>
    <w:p w:rsidR="00FB0C56" w:rsidRPr="002A20BD" w:rsidRDefault="00FB0C56" w:rsidP="008A02CE">
      <w:pPr>
        <w:pStyle w:val="HTMLPreformatted"/>
        <w:ind w:left="720"/>
        <w:rPr>
          <w:rFonts w:asciiTheme="minorHAnsi" w:hAnsiTheme="minorHAnsi"/>
          <w:sz w:val="24"/>
          <w:szCs w:val="24"/>
        </w:rPr>
      </w:pPr>
    </w:p>
    <w:p w:rsidR="007F1D9B" w:rsidRPr="002A20BD" w:rsidRDefault="008A02CE" w:rsidP="00B42044">
      <w:pPr>
        <w:pStyle w:val="HTMLPreformatted"/>
        <w:numPr>
          <w:ilvl w:val="0"/>
          <w:numId w:val="3"/>
        </w:numPr>
        <w:rPr>
          <w:rFonts w:asciiTheme="minorHAnsi" w:hAnsiTheme="minorHAnsi"/>
          <w:b/>
          <w:sz w:val="24"/>
          <w:szCs w:val="24"/>
        </w:rPr>
      </w:pPr>
      <w:r w:rsidRPr="002A20BD">
        <w:rPr>
          <w:rFonts w:asciiTheme="minorHAnsi" w:hAnsiTheme="minorHAnsi"/>
          <w:b/>
          <w:sz w:val="24"/>
          <w:szCs w:val="24"/>
        </w:rPr>
        <w:t>Provide a s</w:t>
      </w:r>
      <w:r w:rsidR="007F1D9B" w:rsidRPr="002A20BD">
        <w:rPr>
          <w:rFonts w:asciiTheme="minorHAnsi" w:hAnsiTheme="minorHAnsi"/>
          <w:b/>
          <w:sz w:val="24"/>
          <w:szCs w:val="24"/>
        </w:rPr>
        <w:t>ummary of users sampled using the table below</w:t>
      </w:r>
    </w:p>
    <w:tbl>
      <w:tblPr>
        <w:tblW w:w="98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7"/>
        <w:gridCol w:w="898"/>
        <w:gridCol w:w="990"/>
        <w:gridCol w:w="630"/>
        <w:gridCol w:w="630"/>
        <w:gridCol w:w="720"/>
        <w:gridCol w:w="720"/>
        <w:gridCol w:w="720"/>
        <w:gridCol w:w="720"/>
        <w:gridCol w:w="720"/>
        <w:gridCol w:w="720"/>
        <w:gridCol w:w="540"/>
        <w:gridCol w:w="630"/>
      </w:tblGrid>
      <w:tr w:rsidR="00E51257" w:rsidRPr="002A20BD" w:rsidTr="008A02CE">
        <w:trPr>
          <w:trHeight w:val="300"/>
        </w:trPr>
        <w:tc>
          <w:tcPr>
            <w:tcW w:w="1187" w:type="dxa"/>
            <w:vMerge w:val="restart"/>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Venue Type</w:t>
            </w:r>
          </w:p>
        </w:tc>
        <w:tc>
          <w:tcPr>
            <w:tcW w:w="2518" w:type="dxa"/>
            <w:gridSpan w:val="3"/>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Number of surveys completed during each time of day</w:t>
            </w:r>
          </w:p>
        </w:tc>
        <w:tc>
          <w:tcPr>
            <w:tcW w:w="4950" w:type="dxa"/>
            <w:gridSpan w:val="7"/>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Number of surveys completed during day of the week</w:t>
            </w:r>
          </w:p>
        </w:tc>
        <w:tc>
          <w:tcPr>
            <w:tcW w:w="1170" w:type="dxa"/>
            <w:gridSpan w:val="2"/>
            <w:vAlign w:val="bottom"/>
          </w:tcPr>
          <w:p w:rsidR="00E51257" w:rsidRPr="002A20BD" w:rsidRDefault="00E51257" w:rsidP="00E51257">
            <w:pPr>
              <w:jc w:val="center"/>
              <w:rPr>
                <w:rFonts w:eastAsia="Times New Roman" w:cstheme="minorHAnsi"/>
                <w:bCs/>
                <w:color w:val="000000"/>
                <w:sz w:val="18"/>
                <w:szCs w:val="18"/>
              </w:rPr>
            </w:pPr>
            <w:r w:rsidRPr="002A20BD">
              <w:rPr>
                <w:rFonts w:eastAsia="Times New Roman" w:cstheme="minorHAnsi"/>
                <w:bCs/>
                <w:color w:val="000000"/>
                <w:sz w:val="18"/>
                <w:szCs w:val="18"/>
              </w:rPr>
              <w:t>Gender</w:t>
            </w:r>
          </w:p>
        </w:tc>
      </w:tr>
      <w:tr w:rsidR="00F67B7A" w:rsidRPr="002A20BD" w:rsidTr="00D25013">
        <w:trPr>
          <w:trHeight w:val="615"/>
        </w:trPr>
        <w:tc>
          <w:tcPr>
            <w:tcW w:w="1187" w:type="dxa"/>
            <w:vMerge/>
            <w:vAlign w:val="center"/>
            <w:hideMark/>
          </w:tcPr>
          <w:p w:rsidR="00E51257" w:rsidRPr="002A20BD" w:rsidRDefault="00E51257" w:rsidP="00B42044">
            <w:pPr>
              <w:rPr>
                <w:rFonts w:eastAsia="Times New Roman" w:cstheme="minorHAnsi"/>
                <w:bCs/>
                <w:color w:val="000000"/>
                <w:sz w:val="18"/>
                <w:szCs w:val="18"/>
              </w:rPr>
            </w:pPr>
          </w:p>
        </w:tc>
        <w:tc>
          <w:tcPr>
            <w:tcW w:w="898" w:type="dxa"/>
            <w:shd w:val="clear" w:color="auto" w:fill="auto"/>
            <w:vAlign w:val="bottom"/>
            <w:hideMark/>
          </w:tcPr>
          <w:p w:rsidR="00E51257" w:rsidRPr="002A20BD" w:rsidRDefault="00E51257" w:rsidP="00F67B7A">
            <w:pPr>
              <w:rPr>
                <w:rFonts w:eastAsia="Times New Roman" w:cstheme="minorHAnsi"/>
                <w:bCs/>
                <w:color w:val="000000"/>
                <w:sz w:val="18"/>
                <w:szCs w:val="18"/>
              </w:rPr>
            </w:pPr>
            <w:r w:rsidRPr="002A20BD">
              <w:rPr>
                <w:rFonts w:eastAsia="Times New Roman" w:cstheme="minorHAnsi"/>
                <w:bCs/>
                <w:color w:val="000000"/>
                <w:sz w:val="18"/>
                <w:szCs w:val="18"/>
              </w:rPr>
              <w:t>Morn</w:t>
            </w:r>
            <w:r w:rsidR="00D25013" w:rsidRPr="002A20BD">
              <w:rPr>
                <w:rFonts w:eastAsia="Times New Roman" w:cstheme="minorHAnsi"/>
                <w:bCs/>
                <w:color w:val="000000"/>
                <w:sz w:val="18"/>
                <w:szCs w:val="18"/>
              </w:rPr>
              <w:t>ing</w:t>
            </w:r>
          </w:p>
        </w:tc>
        <w:tc>
          <w:tcPr>
            <w:tcW w:w="990" w:type="dxa"/>
            <w:shd w:val="clear" w:color="auto" w:fill="auto"/>
            <w:vAlign w:val="bottom"/>
            <w:hideMark/>
          </w:tcPr>
          <w:p w:rsidR="00E51257" w:rsidRPr="002A20BD" w:rsidRDefault="00E51257" w:rsidP="00F67B7A">
            <w:pPr>
              <w:jc w:val="center"/>
              <w:rPr>
                <w:rFonts w:eastAsia="Times New Roman" w:cstheme="minorHAnsi"/>
                <w:bCs/>
                <w:color w:val="000000"/>
                <w:sz w:val="18"/>
                <w:szCs w:val="18"/>
              </w:rPr>
            </w:pPr>
            <w:r w:rsidRPr="002A20BD">
              <w:rPr>
                <w:rFonts w:eastAsia="Times New Roman" w:cstheme="minorHAnsi"/>
                <w:bCs/>
                <w:color w:val="000000"/>
                <w:sz w:val="18"/>
                <w:szCs w:val="18"/>
              </w:rPr>
              <w:t>Aftern</w:t>
            </w:r>
            <w:r w:rsidR="00D25013" w:rsidRPr="002A20BD">
              <w:rPr>
                <w:rFonts w:eastAsia="Times New Roman" w:cstheme="minorHAnsi"/>
                <w:bCs/>
                <w:color w:val="000000"/>
                <w:sz w:val="18"/>
                <w:szCs w:val="18"/>
              </w:rPr>
              <w:t>oon</w:t>
            </w:r>
          </w:p>
        </w:tc>
        <w:tc>
          <w:tcPr>
            <w:tcW w:w="630" w:type="dxa"/>
            <w:shd w:val="clear" w:color="auto" w:fill="auto"/>
            <w:vAlign w:val="bottom"/>
            <w:hideMark/>
          </w:tcPr>
          <w:p w:rsidR="00F67B7A" w:rsidRPr="002A20BD" w:rsidRDefault="00E51257" w:rsidP="00F67B7A">
            <w:pPr>
              <w:jc w:val="center"/>
              <w:rPr>
                <w:rFonts w:eastAsia="Times New Roman" w:cstheme="minorHAnsi"/>
                <w:bCs/>
                <w:color w:val="000000"/>
                <w:sz w:val="18"/>
                <w:szCs w:val="18"/>
              </w:rPr>
            </w:pPr>
            <w:r w:rsidRPr="002A20BD">
              <w:rPr>
                <w:rFonts w:eastAsia="Times New Roman" w:cstheme="minorHAnsi"/>
                <w:bCs/>
                <w:color w:val="000000"/>
                <w:sz w:val="18"/>
                <w:szCs w:val="18"/>
              </w:rPr>
              <w:t>Eve</w:t>
            </w:r>
            <w:r w:rsidR="00F67B7A" w:rsidRPr="002A20BD">
              <w:rPr>
                <w:rFonts w:eastAsia="Times New Roman" w:cstheme="minorHAnsi"/>
                <w:bCs/>
                <w:color w:val="000000"/>
                <w:sz w:val="18"/>
                <w:szCs w:val="18"/>
              </w:rPr>
              <w:t>./</w:t>
            </w:r>
          </w:p>
          <w:p w:rsidR="00E51257" w:rsidRPr="002A20BD" w:rsidRDefault="00E51257" w:rsidP="00F67B7A">
            <w:pPr>
              <w:jc w:val="center"/>
              <w:rPr>
                <w:rFonts w:eastAsia="Times New Roman" w:cstheme="minorHAnsi"/>
                <w:bCs/>
                <w:color w:val="000000"/>
                <w:sz w:val="18"/>
                <w:szCs w:val="18"/>
              </w:rPr>
            </w:pPr>
            <w:r w:rsidRPr="002A20BD">
              <w:rPr>
                <w:rFonts w:eastAsia="Times New Roman" w:cstheme="minorHAnsi"/>
                <w:bCs/>
                <w:color w:val="000000"/>
                <w:sz w:val="18"/>
                <w:szCs w:val="18"/>
              </w:rPr>
              <w:t>Night</w:t>
            </w:r>
          </w:p>
        </w:tc>
        <w:tc>
          <w:tcPr>
            <w:tcW w:w="63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M</w:t>
            </w:r>
          </w:p>
        </w:tc>
        <w:tc>
          <w:tcPr>
            <w:tcW w:w="72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T</w:t>
            </w:r>
          </w:p>
        </w:tc>
        <w:tc>
          <w:tcPr>
            <w:tcW w:w="72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W</w:t>
            </w:r>
          </w:p>
        </w:tc>
        <w:tc>
          <w:tcPr>
            <w:tcW w:w="72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Th</w:t>
            </w:r>
          </w:p>
        </w:tc>
        <w:tc>
          <w:tcPr>
            <w:tcW w:w="72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F</w:t>
            </w:r>
          </w:p>
        </w:tc>
        <w:tc>
          <w:tcPr>
            <w:tcW w:w="72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Sa</w:t>
            </w:r>
          </w:p>
        </w:tc>
        <w:tc>
          <w:tcPr>
            <w:tcW w:w="720" w:type="dxa"/>
            <w:shd w:val="clear" w:color="auto" w:fill="auto"/>
            <w:vAlign w:val="bottom"/>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Su</w:t>
            </w:r>
          </w:p>
        </w:tc>
        <w:tc>
          <w:tcPr>
            <w:tcW w:w="540" w:type="dxa"/>
            <w:vAlign w:val="bottom"/>
          </w:tcPr>
          <w:p w:rsidR="00E51257" w:rsidRPr="002A20BD" w:rsidRDefault="00E51257" w:rsidP="00E51257">
            <w:pPr>
              <w:jc w:val="center"/>
              <w:rPr>
                <w:rFonts w:eastAsia="Times New Roman" w:cstheme="minorHAnsi"/>
                <w:bCs/>
                <w:color w:val="000000"/>
                <w:sz w:val="18"/>
                <w:szCs w:val="18"/>
              </w:rPr>
            </w:pPr>
            <w:r w:rsidRPr="002A20BD">
              <w:rPr>
                <w:rFonts w:eastAsia="Times New Roman" w:cstheme="minorHAnsi"/>
                <w:bCs/>
                <w:color w:val="000000"/>
                <w:sz w:val="18"/>
                <w:szCs w:val="18"/>
              </w:rPr>
              <w:t>M</w:t>
            </w:r>
          </w:p>
        </w:tc>
        <w:tc>
          <w:tcPr>
            <w:tcW w:w="630" w:type="dxa"/>
            <w:vAlign w:val="bottom"/>
          </w:tcPr>
          <w:p w:rsidR="00E51257" w:rsidRPr="002A20BD" w:rsidRDefault="00E51257" w:rsidP="00E51257">
            <w:pPr>
              <w:jc w:val="center"/>
              <w:rPr>
                <w:rFonts w:eastAsia="Times New Roman" w:cstheme="minorHAnsi"/>
                <w:bCs/>
                <w:color w:val="000000"/>
                <w:sz w:val="18"/>
                <w:szCs w:val="18"/>
              </w:rPr>
            </w:pPr>
            <w:r w:rsidRPr="002A20BD">
              <w:rPr>
                <w:rFonts w:eastAsia="Times New Roman" w:cstheme="minorHAnsi"/>
                <w:bCs/>
                <w:color w:val="000000"/>
                <w:sz w:val="18"/>
                <w:szCs w:val="18"/>
              </w:rPr>
              <w:t>F</w:t>
            </w:r>
          </w:p>
        </w:tc>
      </w:tr>
      <w:tr w:rsidR="00F67B7A" w:rsidRPr="002A20BD" w:rsidTr="00D25013">
        <w:trPr>
          <w:trHeight w:val="300"/>
        </w:trPr>
        <w:tc>
          <w:tcPr>
            <w:tcW w:w="1187" w:type="dxa"/>
            <w:shd w:val="clear" w:color="auto" w:fill="auto"/>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Library</w:t>
            </w:r>
          </w:p>
        </w:tc>
        <w:tc>
          <w:tcPr>
            <w:tcW w:w="898"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99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63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63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72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72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72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72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72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720" w:type="dxa"/>
            <w:shd w:val="clear" w:color="000000" w:fill="FFFFFF"/>
            <w:hideMark/>
          </w:tcPr>
          <w:p w:rsidR="00E51257" w:rsidRPr="002A20BD" w:rsidRDefault="00E51257" w:rsidP="008A02CE">
            <w:pPr>
              <w:jc w:val="center"/>
              <w:rPr>
                <w:rFonts w:eastAsia="Times New Roman" w:cstheme="minorHAnsi"/>
                <w:color w:val="000000"/>
                <w:sz w:val="18"/>
                <w:szCs w:val="18"/>
              </w:rPr>
            </w:pPr>
          </w:p>
        </w:tc>
        <w:tc>
          <w:tcPr>
            <w:tcW w:w="540" w:type="dxa"/>
          </w:tcPr>
          <w:p w:rsidR="00E51257" w:rsidRPr="002A20BD" w:rsidRDefault="00E51257" w:rsidP="008A02CE">
            <w:pPr>
              <w:jc w:val="center"/>
              <w:rPr>
                <w:rFonts w:eastAsia="Times New Roman" w:cstheme="minorHAnsi"/>
                <w:color w:val="000000"/>
                <w:sz w:val="18"/>
                <w:szCs w:val="18"/>
              </w:rPr>
            </w:pPr>
          </w:p>
        </w:tc>
        <w:tc>
          <w:tcPr>
            <w:tcW w:w="630" w:type="dxa"/>
          </w:tcPr>
          <w:p w:rsidR="00E51257" w:rsidRPr="002A20BD" w:rsidRDefault="00E51257" w:rsidP="008A02CE">
            <w:pPr>
              <w:jc w:val="center"/>
              <w:rPr>
                <w:rFonts w:eastAsia="Times New Roman" w:cstheme="minorHAnsi"/>
                <w:color w:val="000000"/>
                <w:sz w:val="18"/>
                <w:szCs w:val="18"/>
              </w:rPr>
            </w:pPr>
          </w:p>
        </w:tc>
      </w:tr>
      <w:tr w:rsidR="00F67B7A" w:rsidRPr="002A20BD" w:rsidTr="00D25013">
        <w:trPr>
          <w:trHeight w:val="300"/>
        </w:trPr>
        <w:tc>
          <w:tcPr>
            <w:tcW w:w="1187" w:type="dxa"/>
            <w:shd w:val="clear" w:color="auto" w:fill="auto"/>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Telecenter</w:t>
            </w:r>
          </w:p>
        </w:tc>
        <w:tc>
          <w:tcPr>
            <w:tcW w:w="898"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99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540" w:type="dxa"/>
            <w:shd w:val="clear" w:color="auto" w:fill="auto"/>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tcPr>
          <w:p w:rsidR="00E51257" w:rsidRPr="002A20BD" w:rsidRDefault="00E51257" w:rsidP="008A02CE">
            <w:pPr>
              <w:jc w:val="center"/>
              <w:rPr>
                <w:rFonts w:eastAsia="Times New Roman" w:cstheme="minorHAnsi"/>
                <w:color w:val="000000"/>
                <w:sz w:val="18"/>
                <w:szCs w:val="18"/>
              </w:rPr>
            </w:pPr>
          </w:p>
        </w:tc>
      </w:tr>
      <w:tr w:rsidR="00F67B7A" w:rsidRPr="002A20BD" w:rsidTr="00D25013">
        <w:trPr>
          <w:trHeight w:val="300"/>
        </w:trPr>
        <w:tc>
          <w:tcPr>
            <w:tcW w:w="1187" w:type="dxa"/>
            <w:shd w:val="clear" w:color="auto" w:fill="auto"/>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Cybercafé</w:t>
            </w:r>
          </w:p>
        </w:tc>
        <w:tc>
          <w:tcPr>
            <w:tcW w:w="898"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99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noWrap/>
            <w:vAlign w:val="bottom"/>
            <w:hideMark/>
          </w:tcPr>
          <w:p w:rsidR="00E51257" w:rsidRPr="002A20BD" w:rsidRDefault="00E51257" w:rsidP="008A02CE">
            <w:pPr>
              <w:jc w:val="center"/>
              <w:rPr>
                <w:rFonts w:eastAsia="Times New Roman" w:cstheme="minorHAnsi"/>
                <w:color w:val="000000"/>
                <w:sz w:val="18"/>
                <w:szCs w:val="18"/>
              </w:rPr>
            </w:pPr>
          </w:p>
        </w:tc>
        <w:tc>
          <w:tcPr>
            <w:tcW w:w="540" w:type="dxa"/>
            <w:shd w:val="clear" w:color="auto" w:fill="auto"/>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tcPr>
          <w:p w:rsidR="00E51257" w:rsidRPr="002A20BD" w:rsidRDefault="00E51257" w:rsidP="008A02CE">
            <w:pPr>
              <w:jc w:val="center"/>
              <w:rPr>
                <w:rFonts w:eastAsia="Times New Roman" w:cstheme="minorHAnsi"/>
                <w:color w:val="000000"/>
                <w:sz w:val="18"/>
                <w:szCs w:val="18"/>
              </w:rPr>
            </w:pPr>
          </w:p>
        </w:tc>
      </w:tr>
      <w:tr w:rsidR="008A02CE" w:rsidRPr="002A20BD" w:rsidTr="00D25013">
        <w:trPr>
          <w:trHeight w:val="300"/>
        </w:trPr>
        <w:tc>
          <w:tcPr>
            <w:tcW w:w="1187" w:type="dxa"/>
            <w:shd w:val="clear" w:color="auto" w:fill="auto"/>
            <w:hideMark/>
          </w:tcPr>
          <w:p w:rsidR="00E51257" w:rsidRPr="002A20BD" w:rsidRDefault="00E51257"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Other</w:t>
            </w:r>
          </w:p>
        </w:tc>
        <w:tc>
          <w:tcPr>
            <w:tcW w:w="898"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99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720" w:type="dxa"/>
            <w:shd w:val="clear" w:color="auto" w:fill="auto"/>
            <w:hideMark/>
          </w:tcPr>
          <w:p w:rsidR="00E51257" w:rsidRPr="002A20BD" w:rsidRDefault="00E51257" w:rsidP="008A02CE">
            <w:pPr>
              <w:jc w:val="center"/>
              <w:rPr>
                <w:rFonts w:eastAsia="Times New Roman" w:cstheme="minorHAnsi"/>
                <w:color w:val="000000"/>
                <w:sz w:val="18"/>
                <w:szCs w:val="18"/>
              </w:rPr>
            </w:pPr>
          </w:p>
        </w:tc>
        <w:tc>
          <w:tcPr>
            <w:tcW w:w="540" w:type="dxa"/>
            <w:shd w:val="clear" w:color="auto" w:fill="auto"/>
          </w:tcPr>
          <w:p w:rsidR="00E51257" w:rsidRPr="002A20BD" w:rsidRDefault="00E51257" w:rsidP="008A02CE">
            <w:pPr>
              <w:jc w:val="center"/>
              <w:rPr>
                <w:rFonts w:eastAsia="Times New Roman" w:cstheme="minorHAnsi"/>
                <w:color w:val="000000"/>
                <w:sz w:val="18"/>
                <w:szCs w:val="18"/>
              </w:rPr>
            </w:pPr>
          </w:p>
        </w:tc>
        <w:tc>
          <w:tcPr>
            <w:tcW w:w="630" w:type="dxa"/>
            <w:shd w:val="clear" w:color="auto" w:fill="auto"/>
          </w:tcPr>
          <w:p w:rsidR="00E51257" w:rsidRPr="002A20BD" w:rsidRDefault="00E51257" w:rsidP="008A02CE">
            <w:pPr>
              <w:jc w:val="center"/>
              <w:rPr>
                <w:rFonts w:eastAsia="Times New Roman" w:cstheme="minorHAnsi"/>
                <w:color w:val="000000"/>
                <w:sz w:val="18"/>
                <w:szCs w:val="18"/>
              </w:rPr>
            </w:pPr>
          </w:p>
        </w:tc>
      </w:tr>
      <w:tr w:rsidR="008A02CE" w:rsidRPr="002A20BD" w:rsidTr="00D25013">
        <w:trPr>
          <w:trHeight w:val="300"/>
        </w:trPr>
        <w:tc>
          <w:tcPr>
            <w:tcW w:w="1187" w:type="dxa"/>
            <w:shd w:val="clear" w:color="auto" w:fill="auto"/>
            <w:hideMark/>
          </w:tcPr>
          <w:p w:rsidR="008A02CE" w:rsidRPr="002A20BD" w:rsidRDefault="008A02CE" w:rsidP="00B42044">
            <w:pPr>
              <w:jc w:val="center"/>
              <w:rPr>
                <w:rFonts w:eastAsia="Times New Roman" w:cstheme="minorHAnsi"/>
                <w:bCs/>
                <w:color w:val="000000"/>
                <w:sz w:val="18"/>
                <w:szCs w:val="18"/>
              </w:rPr>
            </w:pPr>
            <w:r w:rsidRPr="002A20BD">
              <w:rPr>
                <w:rFonts w:eastAsia="Times New Roman" w:cstheme="minorHAnsi"/>
                <w:bCs/>
                <w:color w:val="000000"/>
                <w:sz w:val="18"/>
                <w:szCs w:val="18"/>
              </w:rPr>
              <w:t>Total</w:t>
            </w:r>
          </w:p>
        </w:tc>
        <w:tc>
          <w:tcPr>
            <w:tcW w:w="898"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99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63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63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72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72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72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72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72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720" w:type="dxa"/>
            <w:shd w:val="clear" w:color="auto" w:fill="auto"/>
            <w:hideMark/>
          </w:tcPr>
          <w:p w:rsidR="008A02CE" w:rsidRPr="002A20BD" w:rsidRDefault="008A02CE" w:rsidP="008A02CE">
            <w:pPr>
              <w:jc w:val="center"/>
              <w:rPr>
                <w:rFonts w:eastAsia="Times New Roman" w:cstheme="minorHAnsi"/>
                <w:color w:val="000000"/>
                <w:sz w:val="18"/>
                <w:szCs w:val="18"/>
              </w:rPr>
            </w:pPr>
          </w:p>
        </w:tc>
        <w:tc>
          <w:tcPr>
            <w:tcW w:w="540" w:type="dxa"/>
            <w:shd w:val="clear" w:color="auto" w:fill="auto"/>
          </w:tcPr>
          <w:p w:rsidR="008A02CE" w:rsidRPr="002A20BD" w:rsidRDefault="008A02CE" w:rsidP="008A02CE">
            <w:pPr>
              <w:jc w:val="center"/>
              <w:rPr>
                <w:rFonts w:eastAsia="Times New Roman" w:cstheme="minorHAnsi"/>
                <w:color w:val="000000"/>
                <w:sz w:val="18"/>
                <w:szCs w:val="18"/>
              </w:rPr>
            </w:pPr>
          </w:p>
        </w:tc>
        <w:tc>
          <w:tcPr>
            <w:tcW w:w="630" w:type="dxa"/>
            <w:shd w:val="clear" w:color="auto" w:fill="auto"/>
          </w:tcPr>
          <w:p w:rsidR="008A02CE" w:rsidRPr="002A20BD" w:rsidRDefault="008A02CE" w:rsidP="008A02CE">
            <w:pPr>
              <w:jc w:val="center"/>
              <w:rPr>
                <w:rFonts w:eastAsia="Times New Roman" w:cstheme="minorHAnsi"/>
                <w:color w:val="000000"/>
                <w:sz w:val="18"/>
                <w:szCs w:val="18"/>
              </w:rPr>
            </w:pPr>
          </w:p>
        </w:tc>
      </w:tr>
    </w:tbl>
    <w:p w:rsidR="00B42044" w:rsidRPr="002A20BD" w:rsidRDefault="00B42044" w:rsidP="00B42044">
      <w:pPr>
        <w:pStyle w:val="HTMLPreformatted"/>
        <w:rPr>
          <w:rFonts w:asciiTheme="minorHAnsi" w:hAnsiTheme="minorHAnsi"/>
          <w:sz w:val="24"/>
          <w:szCs w:val="24"/>
        </w:rPr>
      </w:pPr>
    </w:p>
    <w:p w:rsidR="00397EF4" w:rsidRPr="002A20BD" w:rsidRDefault="00397EF4" w:rsidP="00397EF4">
      <w:pPr>
        <w:pStyle w:val="HTMLPreformatted"/>
        <w:rPr>
          <w:rFonts w:asciiTheme="minorHAnsi" w:hAnsiTheme="minorHAnsi"/>
          <w:color w:val="FF0000"/>
          <w:sz w:val="24"/>
          <w:szCs w:val="24"/>
        </w:rPr>
      </w:pPr>
      <w:r w:rsidRPr="002A20BD">
        <w:rPr>
          <w:rFonts w:asciiTheme="minorHAnsi" w:hAnsiTheme="minorHAnsi"/>
          <w:color w:val="FF0000"/>
          <w:sz w:val="24"/>
          <w:szCs w:val="24"/>
        </w:rPr>
        <w:t>Find results in attached excel sheets</w:t>
      </w:r>
    </w:p>
    <w:p w:rsidR="0078620E" w:rsidRPr="002A20BD" w:rsidRDefault="0078620E" w:rsidP="00B42044">
      <w:pPr>
        <w:pStyle w:val="HTMLPreformatted"/>
        <w:rPr>
          <w:rFonts w:asciiTheme="minorHAnsi" w:hAnsiTheme="minorHAnsi"/>
          <w:sz w:val="24"/>
          <w:szCs w:val="24"/>
        </w:rPr>
      </w:pPr>
    </w:p>
    <w:p w:rsidR="00397EF4" w:rsidRPr="002A20BD" w:rsidRDefault="00397EF4" w:rsidP="00B42044">
      <w:pPr>
        <w:pStyle w:val="HTMLPreformatted"/>
        <w:rPr>
          <w:rFonts w:asciiTheme="minorHAnsi" w:hAnsiTheme="minorHAnsi"/>
          <w:sz w:val="24"/>
          <w:szCs w:val="24"/>
        </w:rPr>
      </w:pPr>
    </w:p>
    <w:p w:rsidR="00397EF4" w:rsidRPr="002A20BD" w:rsidRDefault="00397EF4" w:rsidP="00B42044">
      <w:pPr>
        <w:pStyle w:val="HTMLPreformatted"/>
        <w:rPr>
          <w:rFonts w:asciiTheme="minorHAnsi" w:hAnsiTheme="minorHAnsi"/>
          <w:sz w:val="24"/>
          <w:szCs w:val="24"/>
        </w:rPr>
      </w:pPr>
    </w:p>
    <w:p w:rsidR="00DB31B0" w:rsidRPr="00206126" w:rsidRDefault="00DB31B0" w:rsidP="00DB31B0">
      <w:pPr>
        <w:pStyle w:val="HTMLPreformatted"/>
        <w:numPr>
          <w:ilvl w:val="0"/>
          <w:numId w:val="3"/>
        </w:numPr>
        <w:rPr>
          <w:rFonts w:asciiTheme="minorHAnsi" w:hAnsiTheme="minorHAnsi"/>
          <w:b/>
          <w:sz w:val="24"/>
          <w:szCs w:val="24"/>
        </w:rPr>
      </w:pPr>
      <w:r w:rsidRPr="00206126">
        <w:rPr>
          <w:rFonts w:asciiTheme="minorHAnsi" w:hAnsiTheme="minorHAnsi"/>
          <w:b/>
          <w:sz w:val="24"/>
          <w:szCs w:val="24"/>
        </w:rPr>
        <w:t xml:space="preserve">Describe the method used for mapping cybercafés. </w:t>
      </w:r>
      <w:r w:rsidR="00F15C7D" w:rsidRPr="00206126">
        <w:rPr>
          <w:rFonts w:asciiTheme="minorHAnsi" w:hAnsiTheme="minorHAnsi"/>
          <w:b/>
          <w:sz w:val="24"/>
          <w:szCs w:val="24"/>
        </w:rPr>
        <w:t xml:space="preserve">Provide a list showing the following: </w:t>
      </w:r>
      <w:r w:rsidR="000F6DDD" w:rsidRPr="00206126">
        <w:rPr>
          <w:rFonts w:asciiTheme="minorHAnsi" w:hAnsiTheme="minorHAnsi"/>
          <w:b/>
          <w:sz w:val="24"/>
          <w:szCs w:val="24"/>
        </w:rPr>
        <w:t xml:space="preserve">1) </w:t>
      </w:r>
      <w:r w:rsidR="00F15C7D" w:rsidRPr="00206126">
        <w:rPr>
          <w:rFonts w:asciiTheme="minorHAnsi" w:hAnsiTheme="minorHAnsi"/>
          <w:b/>
          <w:sz w:val="24"/>
          <w:szCs w:val="24"/>
        </w:rPr>
        <w:t xml:space="preserve">cybercafés selected through the inventory and </w:t>
      </w:r>
      <w:r w:rsidR="000F6DDD" w:rsidRPr="00206126">
        <w:rPr>
          <w:rFonts w:asciiTheme="minorHAnsi" w:hAnsiTheme="minorHAnsi"/>
          <w:b/>
          <w:sz w:val="24"/>
          <w:szCs w:val="24"/>
        </w:rPr>
        <w:t xml:space="preserve">2) cybercafés </w:t>
      </w:r>
      <w:r w:rsidR="00F15C7D" w:rsidRPr="00206126">
        <w:rPr>
          <w:rFonts w:asciiTheme="minorHAnsi" w:hAnsiTheme="minorHAnsi"/>
          <w:b/>
          <w:sz w:val="24"/>
          <w:szCs w:val="24"/>
        </w:rPr>
        <w:t>selected through the mapping exercise</w:t>
      </w:r>
      <w:r w:rsidR="000F6DDD" w:rsidRPr="00206126">
        <w:rPr>
          <w:rFonts w:asciiTheme="minorHAnsi" w:hAnsiTheme="minorHAnsi"/>
          <w:b/>
          <w:sz w:val="24"/>
          <w:szCs w:val="24"/>
        </w:rPr>
        <w:t>.</w:t>
      </w:r>
      <w:r w:rsidR="00F15C7D" w:rsidRPr="00206126">
        <w:rPr>
          <w:rFonts w:asciiTheme="minorHAnsi" w:hAnsiTheme="minorHAnsi"/>
          <w:b/>
          <w:sz w:val="24"/>
          <w:szCs w:val="24"/>
        </w:rPr>
        <w:t xml:space="preserve"> </w:t>
      </w:r>
      <w:r w:rsidRPr="00206126">
        <w:rPr>
          <w:rFonts w:asciiTheme="minorHAnsi" w:hAnsiTheme="minorHAnsi"/>
          <w:b/>
          <w:sz w:val="24"/>
          <w:szCs w:val="24"/>
        </w:rPr>
        <w:t>Include copies of all maps created</w:t>
      </w:r>
      <w:r w:rsidR="000F6DDD" w:rsidRPr="00206126">
        <w:rPr>
          <w:rFonts w:asciiTheme="minorHAnsi" w:hAnsiTheme="minorHAnsi"/>
          <w:b/>
          <w:sz w:val="24"/>
          <w:szCs w:val="24"/>
        </w:rPr>
        <w:t>, as instructed in the venue selection sampling strategy guidelines (see pages 4 and 5 of the guidelines. S</w:t>
      </w:r>
      <w:r w:rsidRPr="00206126">
        <w:rPr>
          <w:rFonts w:asciiTheme="minorHAnsi" w:hAnsiTheme="minorHAnsi"/>
          <w:b/>
          <w:sz w:val="24"/>
          <w:szCs w:val="24"/>
        </w:rPr>
        <w:t>canned copies are OK)</w:t>
      </w:r>
      <w:r w:rsidR="000F6DDD" w:rsidRPr="00206126">
        <w:rPr>
          <w:rFonts w:asciiTheme="minorHAnsi" w:hAnsiTheme="minorHAnsi"/>
          <w:b/>
          <w:sz w:val="24"/>
          <w:szCs w:val="24"/>
        </w:rPr>
        <w:t>.</w:t>
      </w:r>
    </w:p>
    <w:p w:rsidR="007269B8" w:rsidRPr="002A20BD" w:rsidRDefault="007269B8" w:rsidP="007269B8">
      <w:pPr>
        <w:pStyle w:val="HTMLPreformatted"/>
        <w:rPr>
          <w:rFonts w:asciiTheme="minorHAnsi" w:hAnsiTheme="minorHAnsi"/>
          <w:sz w:val="24"/>
          <w:szCs w:val="24"/>
        </w:rPr>
      </w:pPr>
    </w:p>
    <w:p w:rsidR="0078620E" w:rsidRPr="002A20BD" w:rsidRDefault="006D2266" w:rsidP="00AA5064">
      <w:pPr>
        <w:pStyle w:val="HTMLPreformatted"/>
        <w:spacing w:line="360" w:lineRule="auto"/>
        <w:jc w:val="both"/>
        <w:rPr>
          <w:rFonts w:asciiTheme="minorHAnsi" w:hAnsiTheme="minorHAnsi"/>
          <w:sz w:val="24"/>
          <w:szCs w:val="24"/>
        </w:rPr>
      </w:pPr>
      <w:r>
        <w:rPr>
          <w:rFonts w:asciiTheme="minorHAnsi" w:hAnsiTheme="minorHAnsi"/>
          <w:sz w:val="24"/>
          <w:szCs w:val="24"/>
        </w:rPr>
        <w:t xml:space="preserve">Due to the </w:t>
      </w:r>
      <w:r w:rsidR="00662B0E">
        <w:rPr>
          <w:rFonts w:asciiTheme="minorHAnsi" w:hAnsiTheme="minorHAnsi"/>
          <w:sz w:val="24"/>
          <w:szCs w:val="24"/>
        </w:rPr>
        <w:t>peculiar situation</w:t>
      </w:r>
      <w:r>
        <w:rPr>
          <w:rFonts w:asciiTheme="minorHAnsi" w:hAnsiTheme="minorHAnsi"/>
          <w:sz w:val="24"/>
          <w:szCs w:val="24"/>
        </w:rPr>
        <w:t xml:space="preserve"> in the country where we did not have much knowledge about the PAVs in the selected regions,</w:t>
      </w:r>
      <w:r w:rsidR="00C217BA">
        <w:rPr>
          <w:rFonts w:asciiTheme="minorHAnsi" w:hAnsiTheme="minorHAnsi"/>
          <w:sz w:val="24"/>
          <w:szCs w:val="24"/>
        </w:rPr>
        <w:t xml:space="preserve"> the snowball technique was used as</w:t>
      </w:r>
      <w:r>
        <w:rPr>
          <w:rFonts w:asciiTheme="minorHAnsi" w:hAnsiTheme="minorHAnsi"/>
          <w:sz w:val="24"/>
          <w:szCs w:val="24"/>
        </w:rPr>
        <w:t xml:space="preserve"> the strategy adopted to identify other</w:t>
      </w:r>
      <w:r w:rsidR="00686900">
        <w:rPr>
          <w:rFonts w:asciiTheme="minorHAnsi" w:hAnsiTheme="minorHAnsi"/>
          <w:sz w:val="24"/>
          <w:szCs w:val="24"/>
        </w:rPr>
        <w:t xml:space="preserve"> PAVs</w:t>
      </w:r>
      <w:r>
        <w:rPr>
          <w:rFonts w:asciiTheme="minorHAnsi" w:hAnsiTheme="minorHAnsi"/>
          <w:sz w:val="24"/>
          <w:szCs w:val="24"/>
        </w:rPr>
        <w:t xml:space="preserve">. The starting </w:t>
      </w:r>
      <w:r w:rsidR="00662B0E">
        <w:rPr>
          <w:rFonts w:asciiTheme="minorHAnsi" w:hAnsiTheme="minorHAnsi"/>
          <w:sz w:val="24"/>
          <w:szCs w:val="24"/>
        </w:rPr>
        <w:t xml:space="preserve">point for the application of the snowball technique </w:t>
      </w:r>
      <w:r>
        <w:rPr>
          <w:rFonts w:asciiTheme="minorHAnsi" w:hAnsiTheme="minorHAnsi"/>
          <w:sz w:val="24"/>
          <w:szCs w:val="24"/>
        </w:rPr>
        <w:t xml:space="preserve">was </w:t>
      </w:r>
      <w:r w:rsidR="00662B0E">
        <w:rPr>
          <w:rFonts w:asciiTheme="minorHAnsi" w:hAnsiTheme="minorHAnsi"/>
          <w:sz w:val="24"/>
          <w:szCs w:val="24"/>
        </w:rPr>
        <w:t xml:space="preserve">through </w:t>
      </w:r>
      <w:r>
        <w:rPr>
          <w:rFonts w:asciiTheme="minorHAnsi" w:hAnsiTheme="minorHAnsi"/>
          <w:sz w:val="24"/>
          <w:szCs w:val="24"/>
        </w:rPr>
        <w:t>the known PAVs</w:t>
      </w:r>
      <w:r w:rsidR="00C217BA">
        <w:rPr>
          <w:rFonts w:asciiTheme="minorHAnsi" w:hAnsiTheme="minorHAnsi"/>
          <w:sz w:val="24"/>
          <w:szCs w:val="24"/>
        </w:rPr>
        <w:t>,</w:t>
      </w:r>
      <w:r w:rsidR="00662B0E">
        <w:rPr>
          <w:rFonts w:asciiTheme="minorHAnsi" w:hAnsiTheme="minorHAnsi"/>
          <w:sz w:val="24"/>
          <w:szCs w:val="24"/>
        </w:rPr>
        <w:t xml:space="preserve"> who were asked if they knew other PAVs in their localities. </w:t>
      </w:r>
      <w:r w:rsidR="00686900">
        <w:rPr>
          <w:rFonts w:asciiTheme="minorHAnsi" w:hAnsiTheme="minorHAnsi"/>
          <w:sz w:val="24"/>
          <w:szCs w:val="24"/>
        </w:rPr>
        <w:t xml:space="preserve"> </w:t>
      </w:r>
      <w:r w:rsidR="00662B0E">
        <w:rPr>
          <w:rFonts w:asciiTheme="minorHAnsi" w:hAnsiTheme="minorHAnsi"/>
          <w:sz w:val="24"/>
          <w:szCs w:val="24"/>
        </w:rPr>
        <w:t xml:space="preserve">In other instances, people were also asked about the existence of PAVs in </w:t>
      </w:r>
      <w:r w:rsidR="00662B0E">
        <w:rPr>
          <w:rFonts w:asciiTheme="minorHAnsi" w:hAnsiTheme="minorHAnsi"/>
          <w:sz w:val="24"/>
          <w:szCs w:val="24"/>
        </w:rPr>
        <w:lastRenderedPageBreak/>
        <w:t xml:space="preserve">their areas, and these helped us to identify other PAVs were located. </w:t>
      </w:r>
      <w:r w:rsidR="00467A2B">
        <w:rPr>
          <w:rFonts w:asciiTheme="minorHAnsi" w:hAnsiTheme="minorHAnsi"/>
          <w:sz w:val="24"/>
          <w:szCs w:val="24"/>
        </w:rPr>
        <w:t xml:space="preserve"> </w:t>
      </w:r>
      <w:r w:rsidR="00467A2B" w:rsidRPr="00F40AEB">
        <w:rPr>
          <w:rFonts w:asciiTheme="minorHAnsi" w:hAnsiTheme="minorHAnsi"/>
          <w:sz w:val="24"/>
          <w:szCs w:val="24"/>
        </w:rPr>
        <w:t>Attached are digital maps of the locations where the PAVs were selected in the three study regions.</w:t>
      </w:r>
    </w:p>
    <w:p w:rsidR="007269B8" w:rsidRPr="002A20BD" w:rsidRDefault="008A02CE" w:rsidP="007269B8">
      <w:pPr>
        <w:pStyle w:val="HTMLPreformatted"/>
        <w:rPr>
          <w:rFonts w:asciiTheme="minorHAnsi" w:hAnsiTheme="minorHAnsi"/>
          <w:b/>
          <w:sz w:val="24"/>
          <w:szCs w:val="24"/>
        </w:rPr>
      </w:pPr>
      <w:r w:rsidRPr="002A20BD">
        <w:rPr>
          <w:rFonts w:asciiTheme="minorHAnsi" w:hAnsiTheme="minorHAnsi"/>
          <w:b/>
          <w:sz w:val="24"/>
          <w:szCs w:val="24"/>
        </w:rPr>
        <w:t>Survey I</w:t>
      </w:r>
      <w:r w:rsidR="007269B8" w:rsidRPr="002A20BD">
        <w:rPr>
          <w:rFonts w:asciiTheme="minorHAnsi" w:hAnsiTheme="minorHAnsi"/>
          <w:b/>
          <w:sz w:val="24"/>
          <w:szCs w:val="24"/>
        </w:rPr>
        <w:t>mplementation</w:t>
      </w:r>
    </w:p>
    <w:p w:rsidR="00D25013" w:rsidRPr="002A20BD" w:rsidRDefault="00D25013" w:rsidP="007269B8">
      <w:pPr>
        <w:pStyle w:val="HTMLPreformatted"/>
        <w:rPr>
          <w:rFonts w:asciiTheme="minorHAnsi" w:hAnsiTheme="minorHAnsi"/>
          <w:b/>
          <w:sz w:val="24"/>
          <w:szCs w:val="24"/>
        </w:rPr>
      </w:pPr>
    </w:p>
    <w:p w:rsidR="00F67B7A" w:rsidRPr="002A20BD" w:rsidRDefault="007269B8" w:rsidP="007269B8">
      <w:pPr>
        <w:pStyle w:val="HTMLPreformatted"/>
        <w:numPr>
          <w:ilvl w:val="0"/>
          <w:numId w:val="5"/>
        </w:numPr>
        <w:rPr>
          <w:rFonts w:asciiTheme="minorHAnsi" w:hAnsiTheme="minorHAnsi"/>
          <w:sz w:val="24"/>
          <w:szCs w:val="24"/>
        </w:rPr>
      </w:pPr>
      <w:r w:rsidRPr="002A20BD">
        <w:rPr>
          <w:rFonts w:asciiTheme="minorHAnsi" w:hAnsiTheme="minorHAnsi"/>
          <w:sz w:val="24"/>
          <w:szCs w:val="24"/>
        </w:rPr>
        <w:t>Enumerators for each region</w:t>
      </w:r>
    </w:p>
    <w:p w:rsidR="001A30DD" w:rsidRDefault="007269B8" w:rsidP="001A30DD">
      <w:pPr>
        <w:pStyle w:val="HTMLPreformatted"/>
        <w:numPr>
          <w:ilvl w:val="1"/>
          <w:numId w:val="5"/>
        </w:numPr>
        <w:rPr>
          <w:rFonts w:asciiTheme="minorHAnsi" w:hAnsiTheme="minorHAnsi"/>
          <w:sz w:val="24"/>
          <w:szCs w:val="24"/>
        </w:rPr>
      </w:pPr>
      <w:r w:rsidRPr="002A20BD">
        <w:rPr>
          <w:rFonts w:asciiTheme="minorHAnsi" w:hAnsiTheme="minorHAnsi"/>
          <w:sz w:val="24"/>
          <w:szCs w:val="24"/>
        </w:rPr>
        <w:t>Number of enumerators</w:t>
      </w:r>
    </w:p>
    <w:p w:rsidR="00662B0E" w:rsidRPr="002A20BD" w:rsidRDefault="00662B0E" w:rsidP="00662B0E">
      <w:pPr>
        <w:pStyle w:val="HTMLPreformatted"/>
        <w:ind w:left="1440"/>
        <w:rPr>
          <w:rFonts w:asciiTheme="minorHAnsi" w:hAnsiTheme="minorHAnsi"/>
          <w:sz w:val="24"/>
          <w:szCs w:val="24"/>
        </w:rPr>
      </w:pPr>
    </w:p>
    <w:p w:rsidR="001A30DD" w:rsidRDefault="00662B0E" w:rsidP="00AA5064">
      <w:pPr>
        <w:pStyle w:val="HTMLPreformatted"/>
        <w:spacing w:line="360" w:lineRule="auto"/>
        <w:rPr>
          <w:rFonts w:asciiTheme="minorHAnsi" w:hAnsiTheme="minorHAnsi"/>
          <w:sz w:val="24"/>
          <w:szCs w:val="24"/>
        </w:rPr>
      </w:pPr>
      <w:r>
        <w:rPr>
          <w:rFonts w:asciiTheme="minorHAnsi" w:hAnsiTheme="minorHAnsi"/>
          <w:sz w:val="24"/>
          <w:szCs w:val="24"/>
        </w:rPr>
        <w:t xml:space="preserve">In all, 42 </w:t>
      </w:r>
      <w:r w:rsidR="00AA5064">
        <w:rPr>
          <w:rFonts w:asciiTheme="minorHAnsi" w:hAnsiTheme="minorHAnsi"/>
          <w:sz w:val="24"/>
          <w:szCs w:val="24"/>
        </w:rPr>
        <w:t>enumerators and</w:t>
      </w:r>
      <w:r>
        <w:rPr>
          <w:rFonts w:asciiTheme="minorHAnsi" w:hAnsiTheme="minorHAnsi"/>
          <w:sz w:val="24"/>
          <w:szCs w:val="24"/>
        </w:rPr>
        <w:t xml:space="preserve"> three field leaders were used for the surveys in the three regions. </w:t>
      </w:r>
      <w:r w:rsidR="004906F3">
        <w:rPr>
          <w:rFonts w:asciiTheme="minorHAnsi" w:hAnsiTheme="minorHAnsi"/>
          <w:sz w:val="24"/>
          <w:szCs w:val="24"/>
        </w:rPr>
        <w:t xml:space="preserve">Greater Accra had 18 enumerators, Ashanti 15 and Western Region nine. </w:t>
      </w:r>
    </w:p>
    <w:p w:rsidR="004906F3" w:rsidRPr="002A20BD" w:rsidRDefault="004906F3" w:rsidP="004906F3">
      <w:pPr>
        <w:pStyle w:val="HTMLPreformatted"/>
        <w:rPr>
          <w:rFonts w:asciiTheme="minorHAnsi" w:hAnsiTheme="minorHAnsi"/>
          <w:sz w:val="24"/>
          <w:szCs w:val="24"/>
        </w:rPr>
      </w:pPr>
    </w:p>
    <w:p w:rsidR="001A30DD" w:rsidRPr="002A20BD" w:rsidRDefault="001A30DD" w:rsidP="001A30DD">
      <w:pPr>
        <w:pStyle w:val="HTMLPreformatted"/>
        <w:rPr>
          <w:rFonts w:asciiTheme="minorHAnsi" w:hAnsiTheme="minorHAnsi"/>
          <w:sz w:val="24"/>
          <w:szCs w:val="24"/>
        </w:rPr>
      </w:pPr>
    </w:p>
    <w:p w:rsidR="007269B8" w:rsidRPr="002A20BD" w:rsidRDefault="007269B8" w:rsidP="007269B8">
      <w:pPr>
        <w:pStyle w:val="HTMLPreformatted"/>
        <w:numPr>
          <w:ilvl w:val="1"/>
          <w:numId w:val="5"/>
        </w:numPr>
        <w:rPr>
          <w:rFonts w:asciiTheme="minorHAnsi" w:hAnsiTheme="minorHAnsi"/>
          <w:b/>
          <w:sz w:val="24"/>
          <w:szCs w:val="24"/>
        </w:rPr>
      </w:pPr>
      <w:r w:rsidRPr="002A20BD">
        <w:rPr>
          <w:rFonts w:asciiTheme="minorHAnsi" w:hAnsiTheme="minorHAnsi"/>
          <w:b/>
          <w:sz w:val="24"/>
          <w:szCs w:val="24"/>
        </w:rPr>
        <w:t>What o</w:t>
      </w:r>
      <w:r w:rsidR="00241CB0" w:rsidRPr="002A20BD">
        <w:rPr>
          <w:rFonts w:asciiTheme="minorHAnsi" w:hAnsiTheme="minorHAnsi"/>
          <w:b/>
          <w:sz w:val="24"/>
          <w:szCs w:val="24"/>
        </w:rPr>
        <w:t>rganizations did they come from and what prior training and experience do they have?</w:t>
      </w:r>
    </w:p>
    <w:p w:rsidR="008A02CE" w:rsidRPr="002A20BD" w:rsidRDefault="008A02CE" w:rsidP="008A02CE">
      <w:pPr>
        <w:pStyle w:val="HTMLPreformatted"/>
        <w:ind w:left="1440"/>
        <w:rPr>
          <w:rFonts w:asciiTheme="minorHAnsi" w:hAnsiTheme="minorHAnsi"/>
          <w:sz w:val="24"/>
          <w:szCs w:val="24"/>
        </w:rPr>
      </w:pPr>
    </w:p>
    <w:p w:rsidR="004906F3" w:rsidRDefault="006901E1"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540"/>
        <w:jc w:val="both"/>
        <w:rPr>
          <w:rFonts w:asciiTheme="minorHAnsi" w:hAnsiTheme="minorHAnsi"/>
          <w:sz w:val="24"/>
          <w:szCs w:val="24"/>
        </w:rPr>
      </w:pPr>
      <w:r w:rsidRPr="002A20BD">
        <w:rPr>
          <w:rFonts w:asciiTheme="minorHAnsi" w:hAnsiTheme="minorHAnsi"/>
          <w:sz w:val="24"/>
          <w:szCs w:val="24"/>
        </w:rPr>
        <w:t xml:space="preserve">Most of the enumerators </w:t>
      </w:r>
      <w:r w:rsidR="003E6050" w:rsidRPr="002A20BD">
        <w:rPr>
          <w:rFonts w:asciiTheme="minorHAnsi" w:hAnsiTheme="minorHAnsi"/>
          <w:sz w:val="24"/>
          <w:szCs w:val="24"/>
        </w:rPr>
        <w:t xml:space="preserve">from </w:t>
      </w:r>
      <w:r w:rsidRPr="002A20BD">
        <w:rPr>
          <w:rFonts w:asciiTheme="minorHAnsi" w:hAnsiTheme="minorHAnsi"/>
          <w:sz w:val="24"/>
          <w:szCs w:val="24"/>
        </w:rPr>
        <w:t xml:space="preserve">Ashanti and Western </w:t>
      </w:r>
      <w:r w:rsidR="003E6050" w:rsidRPr="002A20BD">
        <w:rPr>
          <w:rFonts w:asciiTheme="minorHAnsi" w:hAnsiTheme="minorHAnsi"/>
          <w:sz w:val="24"/>
          <w:szCs w:val="24"/>
        </w:rPr>
        <w:t>R</w:t>
      </w:r>
      <w:r w:rsidRPr="002A20BD">
        <w:rPr>
          <w:rFonts w:asciiTheme="minorHAnsi" w:hAnsiTheme="minorHAnsi"/>
          <w:sz w:val="24"/>
          <w:szCs w:val="24"/>
        </w:rPr>
        <w:t>egion</w:t>
      </w:r>
      <w:r w:rsidR="004906F3">
        <w:rPr>
          <w:rFonts w:asciiTheme="minorHAnsi" w:hAnsiTheme="minorHAnsi"/>
          <w:sz w:val="24"/>
          <w:szCs w:val="24"/>
        </w:rPr>
        <w:t>s</w:t>
      </w:r>
      <w:r w:rsidRPr="002A20BD">
        <w:rPr>
          <w:rFonts w:asciiTheme="minorHAnsi" w:hAnsiTheme="minorHAnsi"/>
          <w:sz w:val="24"/>
          <w:szCs w:val="24"/>
        </w:rPr>
        <w:t xml:space="preserve"> were </w:t>
      </w:r>
      <w:r w:rsidR="00206126">
        <w:rPr>
          <w:rFonts w:asciiTheme="minorHAnsi" w:hAnsiTheme="minorHAnsi"/>
          <w:sz w:val="24"/>
          <w:szCs w:val="24"/>
        </w:rPr>
        <w:t>selected through</w:t>
      </w:r>
      <w:r w:rsidR="003E6050" w:rsidRPr="002A20BD">
        <w:rPr>
          <w:rFonts w:asciiTheme="minorHAnsi" w:hAnsiTheme="minorHAnsi"/>
          <w:sz w:val="24"/>
          <w:szCs w:val="24"/>
        </w:rPr>
        <w:t xml:space="preserve"> consultations with the R</w:t>
      </w:r>
      <w:r w:rsidRPr="002A20BD">
        <w:rPr>
          <w:rFonts w:asciiTheme="minorHAnsi" w:hAnsiTheme="minorHAnsi"/>
          <w:sz w:val="24"/>
          <w:szCs w:val="24"/>
        </w:rPr>
        <w:t xml:space="preserve">egional </w:t>
      </w:r>
      <w:r w:rsidR="003E6050" w:rsidRPr="002A20BD">
        <w:rPr>
          <w:rFonts w:asciiTheme="minorHAnsi" w:hAnsiTheme="minorHAnsi"/>
          <w:sz w:val="24"/>
          <w:szCs w:val="24"/>
        </w:rPr>
        <w:t xml:space="preserve">Directors of </w:t>
      </w:r>
      <w:r w:rsidRPr="002A20BD">
        <w:rPr>
          <w:rFonts w:asciiTheme="minorHAnsi" w:hAnsiTheme="minorHAnsi"/>
          <w:sz w:val="24"/>
          <w:szCs w:val="24"/>
        </w:rPr>
        <w:t>Ghana Statistical Service</w:t>
      </w:r>
      <w:r w:rsidR="004906F3">
        <w:rPr>
          <w:rFonts w:asciiTheme="minorHAnsi" w:hAnsiTheme="minorHAnsi"/>
          <w:sz w:val="24"/>
          <w:szCs w:val="24"/>
        </w:rPr>
        <w:t xml:space="preserve"> with whom </w:t>
      </w:r>
      <w:r w:rsidR="0057492A" w:rsidRPr="002A20BD">
        <w:rPr>
          <w:rFonts w:asciiTheme="minorHAnsi" w:hAnsiTheme="minorHAnsi"/>
          <w:sz w:val="24"/>
          <w:szCs w:val="24"/>
        </w:rPr>
        <w:t>STEPRI has a good working relationship</w:t>
      </w:r>
      <w:r w:rsidR="004906F3">
        <w:rPr>
          <w:rFonts w:asciiTheme="minorHAnsi" w:hAnsiTheme="minorHAnsi"/>
          <w:sz w:val="24"/>
          <w:szCs w:val="24"/>
        </w:rPr>
        <w:t>.</w:t>
      </w:r>
      <w:r w:rsidR="0057492A" w:rsidRPr="002A20BD">
        <w:rPr>
          <w:rFonts w:asciiTheme="minorHAnsi" w:hAnsiTheme="minorHAnsi"/>
          <w:sz w:val="24"/>
          <w:szCs w:val="24"/>
        </w:rPr>
        <w:t xml:space="preserve"> </w:t>
      </w:r>
      <w:r w:rsidR="003E6050" w:rsidRPr="002A20BD">
        <w:rPr>
          <w:rFonts w:asciiTheme="minorHAnsi" w:hAnsiTheme="minorHAnsi"/>
          <w:sz w:val="24"/>
          <w:szCs w:val="24"/>
        </w:rPr>
        <w:t xml:space="preserve">The enumerators </w:t>
      </w:r>
      <w:r w:rsidR="004906F3">
        <w:rPr>
          <w:rFonts w:asciiTheme="minorHAnsi" w:hAnsiTheme="minorHAnsi"/>
          <w:sz w:val="24"/>
          <w:szCs w:val="24"/>
        </w:rPr>
        <w:t xml:space="preserve">selected in the two regions </w:t>
      </w:r>
      <w:r w:rsidR="003E6050" w:rsidRPr="002A20BD">
        <w:rPr>
          <w:rFonts w:asciiTheme="minorHAnsi" w:hAnsiTheme="minorHAnsi"/>
          <w:sz w:val="24"/>
          <w:szCs w:val="24"/>
        </w:rPr>
        <w:t xml:space="preserve">were those who had worked with the </w:t>
      </w:r>
      <w:r w:rsidR="004906F3">
        <w:rPr>
          <w:rFonts w:asciiTheme="minorHAnsi" w:hAnsiTheme="minorHAnsi"/>
          <w:sz w:val="24"/>
          <w:szCs w:val="24"/>
        </w:rPr>
        <w:t>R</w:t>
      </w:r>
      <w:r w:rsidR="003E6050" w:rsidRPr="002A20BD">
        <w:rPr>
          <w:rFonts w:asciiTheme="minorHAnsi" w:hAnsiTheme="minorHAnsi"/>
          <w:sz w:val="24"/>
          <w:szCs w:val="24"/>
        </w:rPr>
        <w:t xml:space="preserve">egional </w:t>
      </w:r>
      <w:r w:rsidR="004906F3">
        <w:rPr>
          <w:rFonts w:asciiTheme="minorHAnsi" w:hAnsiTheme="minorHAnsi"/>
          <w:sz w:val="24"/>
          <w:szCs w:val="24"/>
        </w:rPr>
        <w:t>D</w:t>
      </w:r>
      <w:r w:rsidR="003E6050" w:rsidRPr="002A20BD">
        <w:rPr>
          <w:rFonts w:asciiTheme="minorHAnsi" w:hAnsiTheme="minorHAnsi"/>
          <w:sz w:val="24"/>
          <w:szCs w:val="24"/>
        </w:rPr>
        <w:t xml:space="preserve">irectors on </w:t>
      </w:r>
      <w:r w:rsidR="004906F3">
        <w:rPr>
          <w:rFonts w:asciiTheme="minorHAnsi" w:hAnsiTheme="minorHAnsi"/>
          <w:sz w:val="24"/>
          <w:szCs w:val="24"/>
        </w:rPr>
        <w:t xml:space="preserve">national </w:t>
      </w:r>
      <w:r w:rsidR="003E6050" w:rsidRPr="002A20BD">
        <w:rPr>
          <w:rFonts w:asciiTheme="minorHAnsi" w:hAnsiTheme="minorHAnsi"/>
          <w:sz w:val="24"/>
          <w:szCs w:val="24"/>
        </w:rPr>
        <w:t>surveys e</w:t>
      </w:r>
      <w:r w:rsidR="00397EF4" w:rsidRPr="002A20BD">
        <w:rPr>
          <w:rFonts w:asciiTheme="minorHAnsi" w:hAnsiTheme="minorHAnsi"/>
          <w:sz w:val="24"/>
          <w:szCs w:val="24"/>
        </w:rPr>
        <w:t>.</w:t>
      </w:r>
      <w:r w:rsidR="003E6050" w:rsidRPr="002A20BD">
        <w:rPr>
          <w:rFonts w:asciiTheme="minorHAnsi" w:hAnsiTheme="minorHAnsi"/>
          <w:sz w:val="24"/>
          <w:szCs w:val="24"/>
        </w:rPr>
        <w:t>g. National Population and Household Census of 2010</w:t>
      </w:r>
      <w:r w:rsidR="004906F3">
        <w:rPr>
          <w:rFonts w:asciiTheme="minorHAnsi" w:hAnsiTheme="minorHAnsi"/>
          <w:sz w:val="24"/>
          <w:szCs w:val="24"/>
        </w:rPr>
        <w:t xml:space="preserve">. </w:t>
      </w:r>
    </w:p>
    <w:p w:rsidR="004906F3" w:rsidRDefault="004906F3"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540"/>
        <w:jc w:val="both"/>
        <w:rPr>
          <w:rFonts w:asciiTheme="minorHAnsi" w:hAnsiTheme="minorHAnsi"/>
          <w:sz w:val="24"/>
          <w:szCs w:val="24"/>
        </w:rPr>
      </w:pPr>
    </w:p>
    <w:p w:rsidR="00551F69" w:rsidRPr="002A20BD" w:rsidRDefault="003E6050"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540"/>
        <w:jc w:val="both"/>
        <w:rPr>
          <w:rFonts w:asciiTheme="minorHAnsi" w:hAnsiTheme="minorHAnsi"/>
          <w:sz w:val="24"/>
          <w:szCs w:val="24"/>
        </w:rPr>
      </w:pPr>
      <w:r w:rsidRPr="002A20BD">
        <w:rPr>
          <w:rFonts w:asciiTheme="minorHAnsi" w:hAnsiTheme="minorHAnsi"/>
          <w:sz w:val="24"/>
          <w:szCs w:val="24"/>
        </w:rPr>
        <w:t xml:space="preserve">In Greater Accra, STEPRI research staff augmented by </w:t>
      </w:r>
      <w:r w:rsidR="00C217BA">
        <w:rPr>
          <w:rFonts w:asciiTheme="minorHAnsi" w:hAnsiTheme="minorHAnsi"/>
          <w:sz w:val="24"/>
          <w:szCs w:val="24"/>
        </w:rPr>
        <w:t>n</w:t>
      </w:r>
      <w:r w:rsidR="00C217BA" w:rsidRPr="002A20BD">
        <w:rPr>
          <w:rFonts w:asciiTheme="minorHAnsi" w:hAnsiTheme="minorHAnsi"/>
          <w:sz w:val="24"/>
          <w:szCs w:val="24"/>
        </w:rPr>
        <w:t xml:space="preserve">ational </w:t>
      </w:r>
      <w:r w:rsidR="00C217BA">
        <w:rPr>
          <w:rFonts w:asciiTheme="minorHAnsi" w:hAnsiTheme="minorHAnsi"/>
          <w:sz w:val="24"/>
          <w:szCs w:val="24"/>
        </w:rPr>
        <w:t>s</w:t>
      </w:r>
      <w:r w:rsidR="00C217BA" w:rsidRPr="002A20BD">
        <w:rPr>
          <w:rFonts w:asciiTheme="minorHAnsi" w:hAnsiTheme="minorHAnsi"/>
          <w:sz w:val="24"/>
          <w:szCs w:val="24"/>
        </w:rPr>
        <w:t xml:space="preserve">ervice </w:t>
      </w:r>
      <w:r w:rsidR="00C217BA">
        <w:rPr>
          <w:rFonts w:asciiTheme="minorHAnsi" w:hAnsiTheme="minorHAnsi"/>
          <w:sz w:val="24"/>
          <w:szCs w:val="24"/>
        </w:rPr>
        <w:t>p</w:t>
      </w:r>
      <w:r w:rsidRPr="002A20BD">
        <w:rPr>
          <w:rFonts w:asciiTheme="minorHAnsi" w:hAnsiTheme="minorHAnsi"/>
          <w:sz w:val="24"/>
          <w:szCs w:val="24"/>
        </w:rPr>
        <w:t>erson</w:t>
      </w:r>
      <w:r w:rsidR="004906F3">
        <w:rPr>
          <w:rFonts w:asciiTheme="minorHAnsi" w:hAnsiTheme="minorHAnsi"/>
          <w:sz w:val="24"/>
          <w:szCs w:val="24"/>
        </w:rPr>
        <w:t xml:space="preserve">nel </w:t>
      </w:r>
      <w:r w:rsidRPr="002A20BD">
        <w:rPr>
          <w:rFonts w:asciiTheme="minorHAnsi" w:hAnsiTheme="minorHAnsi"/>
          <w:sz w:val="24"/>
          <w:szCs w:val="24"/>
        </w:rPr>
        <w:t xml:space="preserve"> and other people who had worked with </w:t>
      </w:r>
      <w:r w:rsidR="004906F3">
        <w:rPr>
          <w:rFonts w:asciiTheme="minorHAnsi" w:hAnsiTheme="minorHAnsi"/>
          <w:sz w:val="24"/>
          <w:szCs w:val="24"/>
        </w:rPr>
        <w:t xml:space="preserve">the Institute </w:t>
      </w:r>
      <w:r w:rsidRPr="002A20BD">
        <w:rPr>
          <w:rFonts w:asciiTheme="minorHAnsi" w:hAnsiTheme="minorHAnsi"/>
          <w:sz w:val="24"/>
          <w:szCs w:val="24"/>
        </w:rPr>
        <w:t>on previous surveys</w:t>
      </w:r>
      <w:r w:rsidR="00551F69" w:rsidRPr="002A20BD">
        <w:rPr>
          <w:rFonts w:asciiTheme="minorHAnsi" w:hAnsiTheme="minorHAnsi"/>
          <w:sz w:val="24"/>
          <w:szCs w:val="24"/>
        </w:rPr>
        <w:t xml:space="preserve"> (M</w:t>
      </w:r>
      <w:r w:rsidR="00033690">
        <w:rPr>
          <w:rFonts w:asciiTheme="minorHAnsi" w:hAnsiTheme="minorHAnsi"/>
          <w:sz w:val="24"/>
          <w:szCs w:val="24"/>
        </w:rPr>
        <w:t xml:space="preserve">icro, </w:t>
      </w:r>
      <w:r w:rsidR="00551F69" w:rsidRPr="002A20BD">
        <w:rPr>
          <w:rFonts w:asciiTheme="minorHAnsi" w:hAnsiTheme="minorHAnsi"/>
          <w:sz w:val="24"/>
          <w:szCs w:val="24"/>
        </w:rPr>
        <w:t>S</w:t>
      </w:r>
      <w:r w:rsidR="00033690">
        <w:rPr>
          <w:rFonts w:asciiTheme="minorHAnsi" w:hAnsiTheme="minorHAnsi"/>
          <w:sz w:val="24"/>
          <w:szCs w:val="24"/>
        </w:rPr>
        <w:t>mall and Medium Enterprises P</w:t>
      </w:r>
      <w:r w:rsidR="00551F69" w:rsidRPr="002A20BD">
        <w:rPr>
          <w:rFonts w:asciiTheme="minorHAnsi" w:hAnsiTheme="minorHAnsi"/>
          <w:sz w:val="24"/>
          <w:szCs w:val="24"/>
        </w:rPr>
        <w:t>roject, Business Opportunity Identification surveys</w:t>
      </w:r>
      <w:r w:rsidR="00033690">
        <w:rPr>
          <w:rFonts w:asciiTheme="minorHAnsi" w:hAnsiTheme="minorHAnsi"/>
          <w:sz w:val="24"/>
          <w:szCs w:val="24"/>
        </w:rPr>
        <w:t xml:space="preserve"> etc</w:t>
      </w:r>
      <w:r w:rsidR="00551F69" w:rsidRPr="002A20BD">
        <w:rPr>
          <w:rFonts w:asciiTheme="minorHAnsi" w:hAnsiTheme="minorHAnsi"/>
          <w:sz w:val="24"/>
          <w:szCs w:val="24"/>
        </w:rPr>
        <w:t>)</w:t>
      </w:r>
      <w:r w:rsidR="00033690">
        <w:rPr>
          <w:rFonts w:asciiTheme="minorHAnsi" w:hAnsiTheme="minorHAnsi"/>
          <w:sz w:val="24"/>
          <w:szCs w:val="24"/>
        </w:rPr>
        <w:t xml:space="preserve"> constituted the enumeration team</w:t>
      </w:r>
      <w:r w:rsidR="00551F69" w:rsidRPr="002A20BD">
        <w:rPr>
          <w:rFonts w:asciiTheme="minorHAnsi" w:hAnsiTheme="minorHAnsi"/>
          <w:sz w:val="24"/>
          <w:szCs w:val="24"/>
        </w:rPr>
        <w:t xml:space="preserve">. </w:t>
      </w:r>
      <w:r w:rsidR="00033690">
        <w:rPr>
          <w:rFonts w:asciiTheme="minorHAnsi" w:hAnsiTheme="minorHAnsi"/>
          <w:sz w:val="24"/>
          <w:szCs w:val="24"/>
        </w:rPr>
        <w:t>In effect, with the exception of the national service personnel</w:t>
      </w:r>
      <w:r w:rsidR="004D11B5">
        <w:rPr>
          <w:rFonts w:asciiTheme="minorHAnsi" w:hAnsiTheme="minorHAnsi"/>
          <w:sz w:val="24"/>
          <w:szCs w:val="24"/>
        </w:rPr>
        <w:t>,</w:t>
      </w:r>
      <w:r w:rsidR="00033690">
        <w:rPr>
          <w:rFonts w:asciiTheme="minorHAnsi" w:hAnsiTheme="minorHAnsi"/>
          <w:sz w:val="24"/>
          <w:szCs w:val="24"/>
        </w:rPr>
        <w:t xml:space="preserve"> (who were four) all </w:t>
      </w:r>
      <w:r w:rsidR="00551F69" w:rsidRPr="002A20BD">
        <w:rPr>
          <w:rFonts w:asciiTheme="minorHAnsi" w:hAnsiTheme="minorHAnsi"/>
          <w:sz w:val="24"/>
          <w:szCs w:val="24"/>
        </w:rPr>
        <w:t xml:space="preserve">the enumerators </w:t>
      </w:r>
      <w:r w:rsidR="00033690">
        <w:rPr>
          <w:rFonts w:asciiTheme="minorHAnsi" w:hAnsiTheme="minorHAnsi"/>
          <w:sz w:val="24"/>
          <w:szCs w:val="24"/>
        </w:rPr>
        <w:t xml:space="preserve">had </w:t>
      </w:r>
      <w:r w:rsidR="00551F69" w:rsidRPr="002A20BD">
        <w:rPr>
          <w:rFonts w:asciiTheme="minorHAnsi" w:hAnsiTheme="minorHAnsi"/>
          <w:sz w:val="24"/>
          <w:szCs w:val="24"/>
        </w:rPr>
        <w:t>firsthand experience in questionnaire administration and general surveys</w:t>
      </w:r>
      <w:r w:rsidR="00DE24C0" w:rsidRPr="002A20BD">
        <w:rPr>
          <w:rFonts w:asciiTheme="minorHAnsi" w:hAnsiTheme="minorHAnsi"/>
          <w:sz w:val="24"/>
          <w:szCs w:val="24"/>
        </w:rPr>
        <w:t>.</w:t>
      </w:r>
      <w:r w:rsidR="00033690">
        <w:rPr>
          <w:rFonts w:asciiTheme="minorHAnsi" w:hAnsiTheme="minorHAnsi"/>
          <w:sz w:val="24"/>
          <w:szCs w:val="24"/>
        </w:rPr>
        <w:t xml:space="preserve"> To build the competence of the national service personnel, </w:t>
      </w:r>
      <w:r w:rsidR="00AF645E">
        <w:rPr>
          <w:rFonts w:asciiTheme="minorHAnsi" w:hAnsiTheme="minorHAnsi"/>
          <w:sz w:val="24"/>
          <w:szCs w:val="24"/>
        </w:rPr>
        <w:t xml:space="preserve">they were </w:t>
      </w:r>
      <w:r w:rsidR="00033690">
        <w:rPr>
          <w:rFonts w:asciiTheme="minorHAnsi" w:hAnsiTheme="minorHAnsi"/>
          <w:sz w:val="24"/>
          <w:szCs w:val="24"/>
        </w:rPr>
        <w:t>attached to a STEPRI staff during the initial stage of the surveys and were part of the pre-testing exercises.</w:t>
      </w:r>
    </w:p>
    <w:p w:rsidR="003E6050" w:rsidRPr="002A20BD" w:rsidRDefault="003E6050" w:rsidP="008A02CE">
      <w:pPr>
        <w:pStyle w:val="HTMLPreformatted"/>
        <w:ind w:left="1440"/>
        <w:rPr>
          <w:rFonts w:asciiTheme="minorHAnsi" w:hAnsiTheme="minorHAnsi"/>
          <w:sz w:val="24"/>
          <w:szCs w:val="24"/>
        </w:rPr>
      </w:pPr>
    </w:p>
    <w:p w:rsidR="001A30DD" w:rsidRPr="002A20BD" w:rsidRDefault="001A30DD" w:rsidP="008A02CE">
      <w:pPr>
        <w:pStyle w:val="HTMLPreformatted"/>
        <w:ind w:left="1440"/>
        <w:rPr>
          <w:rFonts w:asciiTheme="minorHAnsi" w:hAnsiTheme="minorHAnsi"/>
          <w:sz w:val="24"/>
          <w:szCs w:val="24"/>
        </w:rPr>
      </w:pPr>
    </w:p>
    <w:p w:rsidR="001A30DD" w:rsidRPr="002A20BD" w:rsidRDefault="001A30DD" w:rsidP="008A02CE">
      <w:pPr>
        <w:pStyle w:val="HTMLPreformatted"/>
        <w:ind w:left="1440"/>
        <w:rPr>
          <w:rFonts w:asciiTheme="minorHAnsi" w:hAnsiTheme="minorHAnsi"/>
          <w:sz w:val="24"/>
          <w:szCs w:val="24"/>
        </w:rPr>
      </w:pPr>
    </w:p>
    <w:p w:rsidR="00F67B7A" w:rsidRPr="002A20BD" w:rsidRDefault="007269B8" w:rsidP="007269B8">
      <w:pPr>
        <w:pStyle w:val="HTMLPreformatted"/>
        <w:numPr>
          <w:ilvl w:val="0"/>
          <w:numId w:val="5"/>
        </w:numPr>
        <w:rPr>
          <w:rFonts w:asciiTheme="minorHAnsi" w:hAnsiTheme="minorHAnsi"/>
          <w:b/>
          <w:sz w:val="24"/>
          <w:szCs w:val="24"/>
        </w:rPr>
      </w:pPr>
      <w:r w:rsidRPr="002A20BD">
        <w:rPr>
          <w:rFonts w:asciiTheme="minorHAnsi" w:hAnsiTheme="minorHAnsi"/>
          <w:b/>
          <w:sz w:val="24"/>
          <w:szCs w:val="24"/>
        </w:rPr>
        <w:t>Training for enumerators</w:t>
      </w:r>
    </w:p>
    <w:p w:rsidR="007269B8" w:rsidRPr="002A20BD" w:rsidRDefault="007269B8" w:rsidP="00F67B7A">
      <w:pPr>
        <w:pStyle w:val="HTMLPreformatted"/>
        <w:numPr>
          <w:ilvl w:val="1"/>
          <w:numId w:val="5"/>
        </w:numPr>
        <w:rPr>
          <w:rFonts w:asciiTheme="minorHAnsi" w:hAnsiTheme="minorHAnsi"/>
          <w:b/>
          <w:sz w:val="24"/>
          <w:szCs w:val="24"/>
        </w:rPr>
      </w:pPr>
      <w:r w:rsidRPr="002A20BD">
        <w:rPr>
          <w:rFonts w:asciiTheme="minorHAnsi" w:hAnsiTheme="minorHAnsi"/>
          <w:b/>
          <w:sz w:val="24"/>
          <w:szCs w:val="24"/>
        </w:rPr>
        <w:t xml:space="preserve">When </w:t>
      </w:r>
      <w:r w:rsidR="008A02CE" w:rsidRPr="002A20BD">
        <w:rPr>
          <w:rFonts w:asciiTheme="minorHAnsi" w:hAnsiTheme="minorHAnsi"/>
          <w:b/>
          <w:sz w:val="24"/>
          <w:szCs w:val="24"/>
        </w:rPr>
        <w:t xml:space="preserve">were the training sessions held? Who was present </w:t>
      </w:r>
      <w:r w:rsidRPr="002A20BD">
        <w:rPr>
          <w:rFonts w:asciiTheme="minorHAnsi" w:hAnsiTheme="minorHAnsi"/>
          <w:b/>
          <w:sz w:val="24"/>
          <w:szCs w:val="24"/>
        </w:rPr>
        <w:t>and what</w:t>
      </w:r>
      <w:r w:rsidR="008A02CE" w:rsidRPr="002A20BD">
        <w:rPr>
          <w:rFonts w:asciiTheme="minorHAnsi" w:hAnsiTheme="minorHAnsi"/>
          <w:b/>
          <w:sz w:val="24"/>
          <w:szCs w:val="24"/>
        </w:rPr>
        <w:t xml:space="preserve"> was covered?</w:t>
      </w:r>
    </w:p>
    <w:p w:rsidR="008A02CE" w:rsidRPr="002A20BD" w:rsidRDefault="008A02CE" w:rsidP="008A02CE">
      <w:pPr>
        <w:pStyle w:val="HTMLPreformatted"/>
        <w:ind w:left="1440"/>
        <w:rPr>
          <w:rFonts w:asciiTheme="minorHAnsi" w:hAnsiTheme="minorHAnsi"/>
          <w:sz w:val="24"/>
          <w:szCs w:val="24"/>
        </w:rPr>
      </w:pPr>
    </w:p>
    <w:p w:rsidR="00DA22EE" w:rsidRPr="002A20BD" w:rsidRDefault="00DA22EE" w:rsidP="002A20BD">
      <w:pPr>
        <w:spacing w:line="360" w:lineRule="auto"/>
        <w:ind w:left="540"/>
        <w:jc w:val="both"/>
        <w:rPr>
          <w:rFonts w:eastAsia="Calibri" w:cs="Calibri"/>
          <w:sz w:val="24"/>
          <w:szCs w:val="24"/>
        </w:rPr>
      </w:pPr>
      <w:r w:rsidRPr="002A20BD">
        <w:rPr>
          <w:rFonts w:eastAsia="Calibri" w:cs="Calibri"/>
          <w:sz w:val="24"/>
          <w:szCs w:val="24"/>
        </w:rPr>
        <w:t xml:space="preserve">Training </w:t>
      </w:r>
      <w:r w:rsidR="00A40F1A" w:rsidRPr="002A20BD">
        <w:rPr>
          <w:rFonts w:eastAsia="Calibri" w:cs="Calibri"/>
          <w:sz w:val="24"/>
          <w:szCs w:val="24"/>
        </w:rPr>
        <w:t xml:space="preserve">took two forms. The first training </w:t>
      </w:r>
      <w:r w:rsidRPr="002A20BD">
        <w:rPr>
          <w:rFonts w:eastAsia="Calibri" w:cs="Calibri"/>
          <w:sz w:val="24"/>
          <w:szCs w:val="24"/>
        </w:rPr>
        <w:t xml:space="preserve">was organized for the STEPRI research team by Dr. Araba Sey on the questionnaires (venue, user and non-user). The training also provided background information on the project. </w:t>
      </w:r>
      <w:r w:rsidR="00A40F1A" w:rsidRPr="002A20BD">
        <w:rPr>
          <w:rFonts w:eastAsia="Calibri" w:cs="Calibri"/>
          <w:sz w:val="24"/>
          <w:szCs w:val="24"/>
        </w:rPr>
        <w:t>It was more of training of trainers and this took place in February</w:t>
      </w:r>
      <w:r w:rsidR="00AF645E">
        <w:rPr>
          <w:rFonts w:eastAsia="Calibri" w:cs="Calibri"/>
          <w:sz w:val="24"/>
          <w:szCs w:val="24"/>
        </w:rPr>
        <w:t>, 2011</w:t>
      </w:r>
      <w:r w:rsidR="00A40F1A" w:rsidRPr="002A20BD">
        <w:rPr>
          <w:rFonts w:eastAsia="Calibri" w:cs="Calibri"/>
          <w:sz w:val="24"/>
          <w:szCs w:val="24"/>
        </w:rPr>
        <w:t xml:space="preserve">. </w:t>
      </w:r>
    </w:p>
    <w:p w:rsidR="00A40F1A" w:rsidRPr="002A20BD" w:rsidRDefault="00A40F1A" w:rsidP="002A20BD">
      <w:pPr>
        <w:spacing w:line="360" w:lineRule="auto"/>
        <w:jc w:val="both"/>
        <w:rPr>
          <w:rFonts w:eastAsia="Calibri" w:cs="Calibri"/>
          <w:sz w:val="24"/>
          <w:szCs w:val="24"/>
        </w:rPr>
      </w:pPr>
    </w:p>
    <w:p w:rsidR="001A30DD" w:rsidRPr="002A20BD" w:rsidRDefault="00DA22EE" w:rsidP="002A20BD">
      <w:pPr>
        <w:pStyle w:val="HTMLPreformatted"/>
        <w:spacing w:line="360" w:lineRule="auto"/>
        <w:ind w:left="540"/>
        <w:jc w:val="both"/>
        <w:rPr>
          <w:rFonts w:asciiTheme="minorHAnsi" w:hAnsiTheme="minorHAnsi"/>
          <w:sz w:val="24"/>
          <w:szCs w:val="24"/>
        </w:rPr>
      </w:pPr>
      <w:r w:rsidRPr="002A20BD">
        <w:rPr>
          <w:rFonts w:asciiTheme="minorHAnsi" w:hAnsiTheme="minorHAnsi" w:cs="Calibri"/>
          <w:sz w:val="24"/>
          <w:szCs w:val="24"/>
        </w:rPr>
        <w:lastRenderedPageBreak/>
        <w:t>For the implementation of the surveys, training was organized for the enumerators from the selected three study areas</w:t>
      </w:r>
      <w:r w:rsidR="00AF645E">
        <w:rPr>
          <w:rFonts w:asciiTheme="minorHAnsi" w:hAnsiTheme="minorHAnsi" w:cs="Calibri"/>
          <w:sz w:val="24"/>
          <w:szCs w:val="24"/>
        </w:rPr>
        <w:t>.</w:t>
      </w:r>
      <w:r w:rsidRPr="002A20BD">
        <w:rPr>
          <w:rFonts w:asciiTheme="minorHAnsi" w:hAnsiTheme="minorHAnsi" w:cs="Calibri"/>
          <w:sz w:val="24"/>
          <w:szCs w:val="24"/>
        </w:rPr>
        <w:t xml:space="preserve"> The training for the enumerators in Greater Accra was held from 27</w:t>
      </w:r>
      <w:r w:rsidRPr="002A20BD">
        <w:rPr>
          <w:rFonts w:asciiTheme="minorHAnsi" w:hAnsiTheme="minorHAnsi" w:cs="Calibri"/>
          <w:sz w:val="24"/>
          <w:szCs w:val="24"/>
          <w:vertAlign w:val="superscript"/>
        </w:rPr>
        <w:t>th</w:t>
      </w:r>
      <w:r w:rsidRPr="002A20BD">
        <w:rPr>
          <w:rFonts w:asciiTheme="minorHAnsi" w:hAnsiTheme="minorHAnsi" w:cs="Calibri"/>
          <w:sz w:val="24"/>
          <w:szCs w:val="24"/>
        </w:rPr>
        <w:t xml:space="preserve"> – 29</w:t>
      </w:r>
      <w:r w:rsidRPr="002A20BD">
        <w:rPr>
          <w:rFonts w:asciiTheme="minorHAnsi" w:hAnsiTheme="minorHAnsi" w:cs="Calibri"/>
          <w:sz w:val="24"/>
          <w:szCs w:val="24"/>
          <w:vertAlign w:val="superscript"/>
        </w:rPr>
        <w:t>th</w:t>
      </w:r>
      <w:r w:rsidRPr="002A20BD">
        <w:rPr>
          <w:rFonts w:asciiTheme="minorHAnsi" w:hAnsiTheme="minorHAnsi" w:cs="Calibri"/>
          <w:sz w:val="24"/>
          <w:szCs w:val="24"/>
        </w:rPr>
        <w:t xml:space="preserve"> April, 2011, while that of Ashanti and Western Regions w</w:t>
      </w:r>
      <w:r w:rsidR="00AF645E">
        <w:rPr>
          <w:rFonts w:asciiTheme="minorHAnsi" w:hAnsiTheme="minorHAnsi" w:cs="Calibri"/>
          <w:sz w:val="24"/>
          <w:szCs w:val="24"/>
        </w:rPr>
        <w:t>ere</w:t>
      </w:r>
      <w:r w:rsidRPr="002A20BD">
        <w:rPr>
          <w:rFonts w:asciiTheme="minorHAnsi" w:hAnsiTheme="minorHAnsi" w:cs="Calibri"/>
          <w:sz w:val="24"/>
          <w:szCs w:val="24"/>
        </w:rPr>
        <w:t xml:space="preserve"> concurrently held between 9</w:t>
      </w:r>
      <w:r w:rsidRPr="002A20BD">
        <w:rPr>
          <w:rFonts w:asciiTheme="minorHAnsi" w:hAnsiTheme="minorHAnsi" w:cs="Calibri"/>
          <w:sz w:val="24"/>
          <w:szCs w:val="24"/>
          <w:vertAlign w:val="superscript"/>
        </w:rPr>
        <w:t>th</w:t>
      </w:r>
      <w:r w:rsidRPr="002A20BD">
        <w:rPr>
          <w:rFonts w:asciiTheme="minorHAnsi" w:hAnsiTheme="minorHAnsi" w:cs="Calibri"/>
          <w:sz w:val="24"/>
          <w:szCs w:val="24"/>
        </w:rPr>
        <w:t xml:space="preserve"> – 12</w:t>
      </w:r>
      <w:r w:rsidRPr="002A20BD">
        <w:rPr>
          <w:rFonts w:asciiTheme="minorHAnsi" w:hAnsiTheme="minorHAnsi" w:cs="Calibri"/>
          <w:sz w:val="24"/>
          <w:szCs w:val="24"/>
          <w:vertAlign w:val="superscript"/>
        </w:rPr>
        <w:t xml:space="preserve">th </w:t>
      </w:r>
      <w:r w:rsidRPr="002A20BD">
        <w:rPr>
          <w:rFonts w:asciiTheme="minorHAnsi" w:hAnsiTheme="minorHAnsi" w:cs="Calibri"/>
          <w:sz w:val="24"/>
          <w:szCs w:val="24"/>
        </w:rPr>
        <w:t>May, 2011.</w:t>
      </w:r>
      <w:r w:rsidR="006901E1" w:rsidRPr="002A20BD">
        <w:rPr>
          <w:rFonts w:asciiTheme="minorHAnsi" w:hAnsiTheme="minorHAnsi" w:cs="Calibri"/>
          <w:sz w:val="24"/>
          <w:szCs w:val="24"/>
        </w:rPr>
        <w:t xml:space="preserve">  The training provided a general overview of the project and discussion of all the questionnaires for the surveys.</w:t>
      </w:r>
      <w:r w:rsidR="004D11B5">
        <w:rPr>
          <w:rFonts w:asciiTheme="minorHAnsi" w:hAnsiTheme="minorHAnsi" w:cs="Calibri"/>
          <w:sz w:val="24"/>
          <w:szCs w:val="24"/>
        </w:rPr>
        <w:t xml:space="preserve"> </w:t>
      </w:r>
      <w:r w:rsidR="006901E1" w:rsidRPr="002A20BD">
        <w:rPr>
          <w:rFonts w:asciiTheme="minorHAnsi" w:hAnsiTheme="minorHAnsi" w:cs="Calibri"/>
          <w:sz w:val="24"/>
          <w:szCs w:val="24"/>
        </w:rPr>
        <w:t xml:space="preserve"> Further, the enumerators were trained in ethics of questionnaire administration and community entry.</w:t>
      </w:r>
      <w:r w:rsidR="004D11B5">
        <w:rPr>
          <w:rFonts w:asciiTheme="minorHAnsi" w:hAnsiTheme="minorHAnsi" w:cs="Calibri"/>
          <w:sz w:val="24"/>
          <w:szCs w:val="24"/>
        </w:rPr>
        <w:t xml:space="preserve"> </w:t>
      </w:r>
      <w:r w:rsidR="00551F69" w:rsidRPr="002A20BD">
        <w:rPr>
          <w:rFonts w:asciiTheme="minorHAnsi" w:hAnsiTheme="minorHAnsi" w:cs="Calibri"/>
          <w:sz w:val="24"/>
          <w:szCs w:val="24"/>
        </w:rPr>
        <w:t xml:space="preserve"> </w:t>
      </w:r>
      <w:r w:rsidR="00AF645E">
        <w:rPr>
          <w:rFonts w:asciiTheme="minorHAnsi" w:hAnsiTheme="minorHAnsi" w:cs="Calibri"/>
          <w:sz w:val="24"/>
          <w:szCs w:val="24"/>
        </w:rPr>
        <w:t xml:space="preserve">However, this was more of updating the knowledge of the enumerators since most of them had prior experience. </w:t>
      </w:r>
      <w:r w:rsidR="00551F69" w:rsidRPr="002A20BD">
        <w:rPr>
          <w:rFonts w:asciiTheme="minorHAnsi" w:hAnsiTheme="minorHAnsi" w:cs="Calibri"/>
          <w:sz w:val="24"/>
          <w:szCs w:val="24"/>
        </w:rPr>
        <w:t xml:space="preserve">The training in </w:t>
      </w:r>
      <w:r w:rsidR="00AF645E">
        <w:rPr>
          <w:rFonts w:asciiTheme="minorHAnsi" w:hAnsiTheme="minorHAnsi" w:cs="Calibri"/>
          <w:sz w:val="24"/>
          <w:szCs w:val="24"/>
        </w:rPr>
        <w:t xml:space="preserve">Greater </w:t>
      </w:r>
      <w:r w:rsidR="00551F69" w:rsidRPr="002A20BD">
        <w:rPr>
          <w:rFonts w:asciiTheme="minorHAnsi" w:hAnsiTheme="minorHAnsi" w:cs="Calibri"/>
          <w:sz w:val="24"/>
          <w:szCs w:val="24"/>
        </w:rPr>
        <w:t xml:space="preserve">Accra </w:t>
      </w:r>
      <w:r w:rsidR="00AF645E">
        <w:rPr>
          <w:rFonts w:asciiTheme="minorHAnsi" w:hAnsiTheme="minorHAnsi" w:cs="Calibri"/>
          <w:sz w:val="24"/>
          <w:szCs w:val="24"/>
        </w:rPr>
        <w:t xml:space="preserve">Region </w:t>
      </w:r>
      <w:r w:rsidR="00551F69" w:rsidRPr="002A20BD">
        <w:rPr>
          <w:rFonts w:asciiTheme="minorHAnsi" w:hAnsiTheme="minorHAnsi" w:cs="Calibri"/>
          <w:sz w:val="24"/>
          <w:szCs w:val="24"/>
        </w:rPr>
        <w:t xml:space="preserve">was led </w:t>
      </w:r>
      <w:r w:rsidR="00AB1B44" w:rsidRPr="002A20BD">
        <w:rPr>
          <w:rFonts w:asciiTheme="minorHAnsi" w:hAnsiTheme="minorHAnsi" w:cs="Calibri"/>
          <w:sz w:val="24"/>
          <w:szCs w:val="24"/>
        </w:rPr>
        <w:t xml:space="preserve">by </w:t>
      </w:r>
      <w:r w:rsidR="00551F69" w:rsidRPr="002A20BD">
        <w:rPr>
          <w:rFonts w:asciiTheme="minorHAnsi" w:hAnsiTheme="minorHAnsi" w:cs="Calibri"/>
          <w:sz w:val="24"/>
          <w:szCs w:val="24"/>
        </w:rPr>
        <w:t xml:space="preserve">Dr. Frempong (Principal Investigator) and Paul Boadu. In </w:t>
      </w:r>
      <w:r w:rsidR="00AB1B44" w:rsidRPr="002A20BD">
        <w:rPr>
          <w:rFonts w:asciiTheme="minorHAnsi" w:hAnsiTheme="minorHAnsi" w:cs="Calibri"/>
          <w:sz w:val="24"/>
          <w:szCs w:val="24"/>
        </w:rPr>
        <w:t xml:space="preserve">the </w:t>
      </w:r>
      <w:r w:rsidR="00551F69" w:rsidRPr="002A20BD">
        <w:rPr>
          <w:rFonts w:asciiTheme="minorHAnsi" w:hAnsiTheme="minorHAnsi" w:cs="Calibri"/>
          <w:sz w:val="24"/>
          <w:szCs w:val="24"/>
        </w:rPr>
        <w:t xml:space="preserve">case of the two regions, Godfred Frempong handled Ashanti </w:t>
      </w:r>
      <w:r w:rsidR="00AF645E">
        <w:rPr>
          <w:rFonts w:asciiTheme="minorHAnsi" w:hAnsiTheme="minorHAnsi" w:cs="Calibri"/>
          <w:sz w:val="24"/>
          <w:szCs w:val="24"/>
        </w:rPr>
        <w:t>R</w:t>
      </w:r>
      <w:r w:rsidR="00551F69" w:rsidRPr="002A20BD">
        <w:rPr>
          <w:rFonts w:asciiTheme="minorHAnsi" w:hAnsiTheme="minorHAnsi" w:cs="Calibri"/>
          <w:sz w:val="24"/>
          <w:szCs w:val="24"/>
        </w:rPr>
        <w:t xml:space="preserve">egion, while Western Region was led by Paul Boadu. In the regional training sessions, the two </w:t>
      </w:r>
      <w:r w:rsidR="00AF645E">
        <w:rPr>
          <w:rFonts w:asciiTheme="minorHAnsi" w:hAnsiTheme="minorHAnsi" w:cs="Calibri"/>
          <w:sz w:val="24"/>
          <w:szCs w:val="24"/>
        </w:rPr>
        <w:t>R</w:t>
      </w:r>
      <w:r w:rsidR="00551F69" w:rsidRPr="002A20BD">
        <w:rPr>
          <w:rFonts w:asciiTheme="minorHAnsi" w:hAnsiTheme="minorHAnsi" w:cs="Calibri"/>
          <w:sz w:val="24"/>
          <w:szCs w:val="24"/>
        </w:rPr>
        <w:t xml:space="preserve">egional </w:t>
      </w:r>
      <w:r w:rsidR="00AF645E">
        <w:rPr>
          <w:rFonts w:asciiTheme="minorHAnsi" w:hAnsiTheme="minorHAnsi" w:cs="Calibri"/>
          <w:sz w:val="24"/>
          <w:szCs w:val="24"/>
        </w:rPr>
        <w:t>D</w:t>
      </w:r>
      <w:r w:rsidR="00551F69" w:rsidRPr="002A20BD">
        <w:rPr>
          <w:rFonts w:asciiTheme="minorHAnsi" w:hAnsiTheme="minorHAnsi" w:cs="Calibri"/>
          <w:sz w:val="24"/>
          <w:szCs w:val="24"/>
        </w:rPr>
        <w:t>irectors of G</w:t>
      </w:r>
      <w:r w:rsidR="00AF645E">
        <w:rPr>
          <w:rFonts w:asciiTheme="minorHAnsi" w:hAnsiTheme="minorHAnsi" w:cs="Calibri"/>
          <w:sz w:val="24"/>
          <w:szCs w:val="24"/>
        </w:rPr>
        <w:t xml:space="preserve">hana </w:t>
      </w:r>
      <w:r w:rsidR="00551F69" w:rsidRPr="002A20BD">
        <w:rPr>
          <w:rFonts w:asciiTheme="minorHAnsi" w:hAnsiTheme="minorHAnsi" w:cs="Calibri"/>
          <w:sz w:val="24"/>
          <w:szCs w:val="24"/>
        </w:rPr>
        <w:t>S</w:t>
      </w:r>
      <w:r w:rsidR="00AF645E">
        <w:rPr>
          <w:rFonts w:asciiTheme="minorHAnsi" w:hAnsiTheme="minorHAnsi" w:cs="Calibri"/>
          <w:sz w:val="24"/>
          <w:szCs w:val="24"/>
        </w:rPr>
        <w:t xml:space="preserve">tatistical </w:t>
      </w:r>
      <w:r w:rsidR="00551F69" w:rsidRPr="002A20BD">
        <w:rPr>
          <w:rFonts w:asciiTheme="minorHAnsi" w:hAnsiTheme="minorHAnsi" w:cs="Calibri"/>
          <w:sz w:val="24"/>
          <w:szCs w:val="24"/>
        </w:rPr>
        <w:t>S</w:t>
      </w:r>
      <w:r w:rsidR="00AF645E">
        <w:rPr>
          <w:rFonts w:asciiTheme="minorHAnsi" w:hAnsiTheme="minorHAnsi" w:cs="Calibri"/>
          <w:sz w:val="24"/>
          <w:szCs w:val="24"/>
        </w:rPr>
        <w:t>ervice</w:t>
      </w:r>
      <w:r w:rsidR="00551F69" w:rsidRPr="002A20BD">
        <w:rPr>
          <w:rFonts w:asciiTheme="minorHAnsi" w:hAnsiTheme="minorHAnsi" w:cs="Calibri"/>
          <w:sz w:val="24"/>
          <w:szCs w:val="24"/>
        </w:rPr>
        <w:t xml:space="preserve"> participated since they were to serve </w:t>
      </w:r>
      <w:r w:rsidR="00AB1B44" w:rsidRPr="002A20BD">
        <w:rPr>
          <w:rFonts w:asciiTheme="minorHAnsi" w:hAnsiTheme="minorHAnsi" w:cs="Calibri"/>
          <w:sz w:val="24"/>
          <w:szCs w:val="24"/>
        </w:rPr>
        <w:t xml:space="preserve">as </w:t>
      </w:r>
      <w:r w:rsidR="00551F69" w:rsidRPr="002A20BD">
        <w:rPr>
          <w:rFonts w:asciiTheme="minorHAnsi" w:hAnsiTheme="minorHAnsi" w:cs="Calibri"/>
          <w:sz w:val="24"/>
          <w:szCs w:val="24"/>
        </w:rPr>
        <w:t>survey leaders in the regions.</w:t>
      </w:r>
    </w:p>
    <w:p w:rsidR="001A30DD" w:rsidRPr="002A20BD" w:rsidRDefault="001A30DD" w:rsidP="008A02CE">
      <w:pPr>
        <w:pStyle w:val="HTMLPreformatted"/>
        <w:ind w:left="1440"/>
        <w:rPr>
          <w:rFonts w:asciiTheme="minorHAnsi" w:hAnsiTheme="minorHAnsi"/>
          <w:sz w:val="24"/>
          <w:szCs w:val="24"/>
        </w:rPr>
      </w:pPr>
    </w:p>
    <w:p w:rsidR="001A30DD" w:rsidRPr="002A20BD" w:rsidRDefault="001A30DD" w:rsidP="008A02CE">
      <w:pPr>
        <w:pStyle w:val="HTMLPreformatted"/>
        <w:ind w:left="1440"/>
        <w:rPr>
          <w:rFonts w:asciiTheme="minorHAnsi" w:hAnsiTheme="minorHAnsi"/>
          <w:sz w:val="24"/>
          <w:szCs w:val="24"/>
        </w:rPr>
      </w:pPr>
    </w:p>
    <w:p w:rsidR="00F67B7A" w:rsidRPr="002A20BD" w:rsidRDefault="00F67B7A" w:rsidP="007269B8">
      <w:pPr>
        <w:pStyle w:val="HTMLPreformatted"/>
        <w:numPr>
          <w:ilvl w:val="0"/>
          <w:numId w:val="5"/>
        </w:numPr>
        <w:rPr>
          <w:rFonts w:asciiTheme="minorHAnsi" w:hAnsiTheme="minorHAnsi"/>
          <w:b/>
          <w:sz w:val="24"/>
          <w:szCs w:val="24"/>
        </w:rPr>
      </w:pPr>
      <w:r w:rsidRPr="002A20BD">
        <w:rPr>
          <w:rFonts w:asciiTheme="minorHAnsi" w:hAnsiTheme="minorHAnsi"/>
          <w:b/>
          <w:sz w:val="24"/>
          <w:szCs w:val="24"/>
        </w:rPr>
        <w:t>General discussion on implementation methods, including the following:</w:t>
      </w:r>
    </w:p>
    <w:p w:rsidR="00EB4AF3" w:rsidRPr="002A20BD" w:rsidRDefault="00F67B7A" w:rsidP="00F67B7A">
      <w:pPr>
        <w:pStyle w:val="HTMLPreformatted"/>
        <w:numPr>
          <w:ilvl w:val="1"/>
          <w:numId w:val="5"/>
        </w:numPr>
        <w:rPr>
          <w:rFonts w:asciiTheme="minorHAnsi" w:hAnsiTheme="minorHAnsi"/>
          <w:b/>
          <w:sz w:val="24"/>
          <w:szCs w:val="24"/>
        </w:rPr>
      </w:pPr>
      <w:r w:rsidRPr="002A20BD">
        <w:rPr>
          <w:rFonts w:asciiTheme="minorHAnsi" w:hAnsiTheme="minorHAnsi"/>
          <w:b/>
          <w:sz w:val="24"/>
          <w:szCs w:val="24"/>
        </w:rPr>
        <w:t>Were gifts given to respondents</w:t>
      </w:r>
      <w:r w:rsidR="008A02CE" w:rsidRPr="002A20BD">
        <w:rPr>
          <w:rFonts w:asciiTheme="minorHAnsi" w:hAnsiTheme="minorHAnsi"/>
          <w:b/>
          <w:sz w:val="24"/>
          <w:szCs w:val="24"/>
        </w:rPr>
        <w:t>? If yes, what were the gifts and what was the approximate value?</w:t>
      </w:r>
    </w:p>
    <w:p w:rsidR="001A30DD" w:rsidRPr="002A20BD" w:rsidRDefault="001A30DD" w:rsidP="001A30DD">
      <w:pPr>
        <w:pStyle w:val="HTMLPreformatted"/>
        <w:rPr>
          <w:rFonts w:asciiTheme="minorHAnsi" w:hAnsiTheme="minorHAnsi"/>
          <w:sz w:val="24"/>
          <w:szCs w:val="24"/>
        </w:rPr>
      </w:pPr>
    </w:p>
    <w:p w:rsidR="003400CE" w:rsidRPr="002A20BD" w:rsidRDefault="003400CE" w:rsidP="001A30DD">
      <w:pPr>
        <w:pStyle w:val="HTMLPreformatted"/>
        <w:rPr>
          <w:rFonts w:asciiTheme="minorHAnsi" w:hAnsiTheme="minorHAnsi"/>
          <w:sz w:val="24"/>
          <w:szCs w:val="24"/>
        </w:rPr>
      </w:pPr>
    </w:p>
    <w:p w:rsidR="001A30DD" w:rsidRPr="00206126" w:rsidRDefault="003400CE" w:rsidP="002A20BD">
      <w:pPr>
        <w:pStyle w:val="HTMLPreformatted"/>
        <w:spacing w:line="360" w:lineRule="auto"/>
        <w:ind w:left="540"/>
        <w:rPr>
          <w:rFonts w:asciiTheme="minorHAnsi" w:hAnsiTheme="minorHAnsi"/>
          <w:color w:val="auto"/>
          <w:sz w:val="24"/>
          <w:szCs w:val="24"/>
        </w:rPr>
      </w:pPr>
      <w:r w:rsidRPr="00206126">
        <w:rPr>
          <w:rFonts w:asciiTheme="minorHAnsi" w:hAnsiTheme="minorHAnsi"/>
          <w:color w:val="auto"/>
          <w:sz w:val="24"/>
          <w:szCs w:val="24"/>
        </w:rPr>
        <w:t>Gifts were given to respondents in all the three regions</w:t>
      </w:r>
      <w:r w:rsidR="00973772" w:rsidRPr="00206126">
        <w:rPr>
          <w:rFonts w:asciiTheme="minorHAnsi" w:hAnsiTheme="minorHAnsi"/>
          <w:color w:val="auto"/>
          <w:sz w:val="24"/>
          <w:szCs w:val="24"/>
        </w:rPr>
        <w:t>.</w:t>
      </w:r>
      <w:r w:rsidRPr="00206126">
        <w:rPr>
          <w:rFonts w:asciiTheme="minorHAnsi" w:hAnsiTheme="minorHAnsi"/>
          <w:color w:val="auto"/>
          <w:sz w:val="24"/>
          <w:szCs w:val="24"/>
        </w:rPr>
        <w:t xml:space="preserve"> </w:t>
      </w:r>
      <w:r w:rsidR="00973772" w:rsidRPr="00206126">
        <w:rPr>
          <w:rFonts w:asciiTheme="minorHAnsi" w:hAnsiTheme="minorHAnsi"/>
          <w:color w:val="auto"/>
          <w:sz w:val="24"/>
          <w:szCs w:val="24"/>
        </w:rPr>
        <w:t>T</w:t>
      </w:r>
      <w:r w:rsidR="00C10954" w:rsidRPr="00206126">
        <w:rPr>
          <w:rFonts w:asciiTheme="minorHAnsi" w:hAnsiTheme="minorHAnsi"/>
          <w:color w:val="auto"/>
          <w:sz w:val="24"/>
          <w:szCs w:val="24"/>
        </w:rPr>
        <w:t xml:space="preserve">his </w:t>
      </w:r>
      <w:r w:rsidR="00DE24C0" w:rsidRPr="00206126">
        <w:rPr>
          <w:rFonts w:asciiTheme="minorHAnsi" w:hAnsiTheme="minorHAnsi"/>
          <w:color w:val="auto"/>
          <w:sz w:val="24"/>
          <w:szCs w:val="24"/>
        </w:rPr>
        <w:t xml:space="preserve">was </w:t>
      </w:r>
      <w:r w:rsidRPr="00206126">
        <w:rPr>
          <w:rFonts w:asciiTheme="minorHAnsi" w:hAnsiTheme="minorHAnsi"/>
          <w:color w:val="auto"/>
          <w:sz w:val="24"/>
          <w:szCs w:val="24"/>
        </w:rPr>
        <w:t>not to influence their responses to a particular direction, but as a sign of appreciation for their time used in answering the questionnaires. Respondents, particularly users, we</w:t>
      </w:r>
      <w:r w:rsidR="00A71DF7" w:rsidRPr="00206126">
        <w:rPr>
          <w:rFonts w:asciiTheme="minorHAnsi" w:hAnsiTheme="minorHAnsi"/>
          <w:color w:val="auto"/>
          <w:sz w:val="24"/>
          <w:szCs w:val="24"/>
        </w:rPr>
        <w:t>re given</w:t>
      </w:r>
      <w:r w:rsidR="00DE24C0" w:rsidRPr="00206126">
        <w:rPr>
          <w:rFonts w:asciiTheme="minorHAnsi" w:hAnsiTheme="minorHAnsi"/>
          <w:color w:val="auto"/>
          <w:sz w:val="24"/>
          <w:szCs w:val="24"/>
        </w:rPr>
        <w:t xml:space="preserve"> </w:t>
      </w:r>
      <w:r w:rsidR="00A71DF7" w:rsidRPr="00206126">
        <w:rPr>
          <w:rFonts w:asciiTheme="minorHAnsi" w:hAnsiTheme="minorHAnsi"/>
          <w:color w:val="auto"/>
          <w:sz w:val="24"/>
          <w:szCs w:val="24"/>
        </w:rPr>
        <w:t>internet vouchers equivalent to one hour internet browsing time as compensation.  For the PAV operators/attendants cellphone recharge vouchers were used to compensate them.</w:t>
      </w:r>
      <w:r w:rsidRPr="00206126">
        <w:rPr>
          <w:rFonts w:asciiTheme="minorHAnsi" w:hAnsiTheme="minorHAnsi"/>
          <w:color w:val="auto"/>
          <w:sz w:val="24"/>
          <w:szCs w:val="24"/>
        </w:rPr>
        <w:t xml:space="preserve"> </w:t>
      </w:r>
    </w:p>
    <w:p w:rsidR="001A30DD" w:rsidRPr="002A20BD" w:rsidRDefault="001A30DD" w:rsidP="001A30DD">
      <w:pPr>
        <w:pStyle w:val="HTMLPreformatted"/>
        <w:rPr>
          <w:rFonts w:asciiTheme="minorHAnsi" w:hAnsiTheme="minorHAnsi"/>
          <w:sz w:val="24"/>
          <w:szCs w:val="24"/>
        </w:rPr>
      </w:pPr>
    </w:p>
    <w:p w:rsidR="00F67B7A" w:rsidRDefault="008A02CE" w:rsidP="007269B8">
      <w:pPr>
        <w:pStyle w:val="HTMLPreformatted"/>
        <w:numPr>
          <w:ilvl w:val="1"/>
          <w:numId w:val="5"/>
        </w:numPr>
        <w:rPr>
          <w:rFonts w:asciiTheme="minorHAnsi" w:hAnsiTheme="minorHAnsi"/>
          <w:b/>
          <w:sz w:val="24"/>
          <w:szCs w:val="24"/>
        </w:rPr>
      </w:pPr>
      <w:r w:rsidRPr="002A20BD">
        <w:rPr>
          <w:rFonts w:asciiTheme="minorHAnsi" w:hAnsiTheme="minorHAnsi"/>
          <w:b/>
          <w:sz w:val="24"/>
          <w:szCs w:val="24"/>
        </w:rPr>
        <w:t>How long did i</w:t>
      </w:r>
      <w:r w:rsidR="00F67B7A" w:rsidRPr="002A20BD">
        <w:rPr>
          <w:rFonts w:asciiTheme="minorHAnsi" w:hAnsiTheme="minorHAnsi"/>
          <w:b/>
          <w:sz w:val="24"/>
          <w:szCs w:val="24"/>
        </w:rPr>
        <w:t>t take to recruit respondents</w:t>
      </w:r>
      <w:r w:rsidRPr="002A20BD">
        <w:rPr>
          <w:rFonts w:asciiTheme="minorHAnsi" w:hAnsiTheme="minorHAnsi"/>
          <w:b/>
          <w:sz w:val="24"/>
          <w:szCs w:val="24"/>
        </w:rPr>
        <w:t>?</w:t>
      </w:r>
      <w:r w:rsidR="00BF6261" w:rsidRPr="002A20BD">
        <w:rPr>
          <w:rFonts w:asciiTheme="minorHAnsi" w:hAnsiTheme="minorHAnsi"/>
          <w:b/>
          <w:sz w:val="24"/>
          <w:szCs w:val="24"/>
        </w:rPr>
        <w:t xml:space="preserve"> Include a discussion of </w:t>
      </w:r>
      <w:r w:rsidR="00341789" w:rsidRPr="002A20BD">
        <w:rPr>
          <w:rFonts w:asciiTheme="minorHAnsi" w:hAnsiTheme="minorHAnsi"/>
          <w:b/>
          <w:sz w:val="24"/>
          <w:szCs w:val="24"/>
        </w:rPr>
        <w:t>a</w:t>
      </w:r>
      <w:r w:rsidR="00BF6261" w:rsidRPr="002A20BD">
        <w:rPr>
          <w:rFonts w:asciiTheme="minorHAnsi" w:hAnsiTheme="minorHAnsi"/>
          <w:b/>
          <w:sz w:val="24"/>
          <w:szCs w:val="24"/>
        </w:rPr>
        <w:t xml:space="preserve">ny issues getting participants and the approximate number of </w:t>
      </w:r>
      <w:r w:rsidR="00341789" w:rsidRPr="002A20BD">
        <w:rPr>
          <w:rFonts w:asciiTheme="minorHAnsi" w:hAnsiTheme="minorHAnsi"/>
          <w:b/>
          <w:sz w:val="24"/>
          <w:szCs w:val="24"/>
        </w:rPr>
        <w:t>people enumerators need</w:t>
      </w:r>
      <w:r w:rsidR="00BF6261" w:rsidRPr="002A20BD">
        <w:rPr>
          <w:rFonts w:asciiTheme="minorHAnsi" w:hAnsiTheme="minorHAnsi"/>
          <w:b/>
          <w:sz w:val="24"/>
          <w:szCs w:val="24"/>
        </w:rPr>
        <w:t>ed</w:t>
      </w:r>
      <w:r w:rsidR="00341789" w:rsidRPr="002A20BD">
        <w:rPr>
          <w:rFonts w:asciiTheme="minorHAnsi" w:hAnsiTheme="minorHAnsi"/>
          <w:b/>
          <w:sz w:val="24"/>
          <w:szCs w:val="24"/>
        </w:rPr>
        <w:t xml:space="preserve"> to approach b</w:t>
      </w:r>
      <w:r w:rsidR="00BF6261" w:rsidRPr="002A20BD">
        <w:rPr>
          <w:rFonts w:asciiTheme="minorHAnsi" w:hAnsiTheme="minorHAnsi"/>
          <w:b/>
          <w:sz w:val="24"/>
          <w:szCs w:val="24"/>
        </w:rPr>
        <w:t>efore recruiting one respondent.</w:t>
      </w:r>
    </w:p>
    <w:p w:rsidR="00A71DF7" w:rsidRPr="002A20BD" w:rsidRDefault="00A71DF7" w:rsidP="00A71DF7">
      <w:pPr>
        <w:pStyle w:val="HTMLPreformatted"/>
        <w:ind w:left="1440"/>
        <w:rPr>
          <w:rFonts w:asciiTheme="minorHAnsi" w:hAnsiTheme="minorHAnsi"/>
          <w:b/>
          <w:sz w:val="24"/>
          <w:szCs w:val="24"/>
        </w:rPr>
      </w:pPr>
    </w:p>
    <w:p w:rsidR="00AA2A59" w:rsidRPr="002A20BD" w:rsidRDefault="008874BF" w:rsidP="002A20BD">
      <w:pPr>
        <w:pStyle w:val="HTMLPreformatted"/>
        <w:spacing w:line="360" w:lineRule="auto"/>
        <w:ind w:left="540"/>
        <w:jc w:val="both"/>
        <w:rPr>
          <w:rFonts w:asciiTheme="minorHAnsi" w:eastAsia="Times New Roman" w:hAnsiTheme="minorHAnsi" w:cs="Times New Roman"/>
          <w:sz w:val="24"/>
          <w:szCs w:val="24"/>
        </w:rPr>
      </w:pPr>
      <w:r w:rsidRPr="002A20BD">
        <w:rPr>
          <w:rFonts w:asciiTheme="minorHAnsi" w:eastAsia="Times New Roman" w:hAnsiTheme="minorHAnsi" w:cs="Times New Roman"/>
          <w:sz w:val="24"/>
          <w:szCs w:val="24"/>
        </w:rPr>
        <w:t>Averagely, it took about five minutes to exchange pleasantries a</w:t>
      </w:r>
      <w:r w:rsidR="00973772" w:rsidRPr="002A20BD">
        <w:rPr>
          <w:rFonts w:asciiTheme="minorHAnsi" w:eastAsia="Times New Roman" w:hAnsiTheme="minorHAnsi" w:cs="Times New Roman"/>
          <w:sz w:val="24"/>
          <w:szCs w:val="24"/>
        </w:rPr>
        <w:t xml:space="preserve">nd explain the survey to the </w:t>
      </w:r>
      <w:r w:rsidRPr="002A20BD">
        <w:rPr>
          <w:rFonts w:asciiTheme="minorHAnsi" w:eastAsia="Times New Roman" w:hAnsiTheme="minorHAnsi" w:cs="Times New Roman"/>
          <w:sz w:val="24"/>
          <w:szCs w:val="24"/>
        </w:rPr>
        <w:t>would</w:t>
      </w:r>
      <w:r w:rsidR="00973772" w:rsidRPr="002A20BD">
        <w:rPr>
          <w:rFonts w:asciiTheme="minorHAnsi" w:eastAsia="Times New Roman" w:hAnsiTheme="minorHAnsi" w:cs="Times New Roman"/>
          <w:sz w:val="24"/>
          <w:szCs w:val="24"/>
        </w:rPr>
        <w:t>-</w:t>
      </w:r>
      <w:r w:rsidRPr="002A20BD">
        <w:rPr>
          <w:rFonts w:asciiTheme="minorHAnsi" w:eastAsia="Times New Roman" w:hAnsiTheme="minorHAnsi" w:cs="Times New Roman"/>
          <w:sz w:val="24"/>
          <w:szCs w:val="24"/>
        </w:rPr>
        <w:t>be respondents.</w:t>
      </w:r>
      <w:r w:rsidR="004D11B5">
        <w:rPr>
          <w:rFonts w:asciiTheme="minorHAnsi" w:eastAsia="Times New Roman" w:hAnsiTheme="minorHAnsi" w:cs="Times New Roman"/>
          <w:sz w:val="24"/>
          <w:szCs w:val="24"/>
        </w:rPr>
        <w:t xml:space="preserve"> </w:t>
      </w:r>
      <w:r w:rsidRPr="002A20BD">
        <w:rPr>
          <w:rFonts w:asciiTheme="minorHAnsi" w:eastAsia="Times New Roman" w:hAnsiTheme="minorHAnsi" w:cs="Times New Roman"/>
          <w:sz w:val="24"/>
          <w:szCs w:val="24"/>
        </w:rPr>
        <w:t xml:space="preserve"> Most of the time</w:t>
      </w:r>
      <w:r w:rsidR="00A71DF7">
        <w:rPr>
          <w:rFonts w:asciiTheme="minorHAnsi" w:eastAsia="Times New Roman" w:hAnsiTheme="minorHAnsi" w:cs="Times New Roman"/>
          <w:sz w:val="24"/>
          <w:szCs w:val="24"/>
        </w:rPr>
        <w:t>,</w:t>
      </w:r>
      <w:r w:rsidRPr="002A20BD">
        <w:rPr>
          <w:rFonts w:asciiTheme="minorHAnsi" w:eastAsia="Times New Roman" w:hAnsiTheme="minorHAnsi" w:cs="Times New Roman"/>
          <w:sz w:val="24"/>
          <w:szCs w:val="24"/>
        </w:rPr>
        <w:t xml:space="preserve">  respondents asked about the ultimate benefit</w:t>
      </w:r>
      <w:r w:rsidR="00A71DF7">
        <w:rPr>
          <w:rFonts w:asciiTheme="minorHAnsi" w:eastAsia="Times New Roman" w:hAnsiTheme="minorHAnsi" w:cs="Times New Roman"/>
          <w:sz w:val="24"/>
          <w:szCs w:val="24"/>
        </w:rPr>
        <w:t>s</w:t>
      </w:r>
      <w:r w:rsidRPr="002A20BD">
        <w:rPr>
          <w:rFonts w:asciiTheme="minorHAnsi" w:eastAsia="Times New Roman" w:hAnsiTheme="minorHAnsi" w:cs="Times New Roman"/>
          <w:sz w:val="24"/>
          <w:szCs w:val="24"/>
        </w:rPr>
        <w:t xml:space="preserve"> of the survey to them</w:t>
      </w:r>
      <w:r w:rsidR="00A71DF7">
        <w:rPr>
          <w:rFonts w:asciiTheme="minorHAnsi" w:eastAsia="Times New Roman" w:hAnsiTheme="minorHAnsi" w:cs="Times New Roman"/>
          <w:sz w:val="24"/>
          <w:szCs w:val="24"/>
        </w:rPr>
        <w:t xml:space="preserve"> and the country</w:t>
      </w:r>
      <w:r w:rsidRPr="002A20BD">
        <w:rPr>
          <w:rFonts w:asciiTheme="minorHAnsi" w:eastAsia="Times New Roman" w:hAnsiTheme="minorHAnsi" w:cs="Times New Roman"/>
          <w:sz w:val="24"/>
          <w:szCs w:val="24"/>
        </w:rPr>
        <w:t xml:space="preserve">.  </w:t>
      </w:r>
      <w:r w:rsidR="00A71DF7">
        <w:rPr>
          <w:rFonts w:asciiTheme="minorHAnsi" w:eastAsia="Times New Roman" w:hAnsiTheme="minorHAnsi" w:cs="Times New Roman"/>
          <w:sz w:val="24"/>
          <w:szCs w:val="24"/>
        </w:rPr>
        <w:t xml:space="preserve">In addition, </w:t>
      </w:r>
      <w:r w:rsidRPr="002A20BD">
        <w:rPr>
          <w:rFonts w:asciiTheme="minorHAnsi" w:eastAsia="Times New Roman" w:hAnsiTheme="minorHAnsi" w:cs="Times New Roman"/>
          <w:sz w:val="24"/>
          <w:szCs w:val="24"/>
        </w:rPr>
        <w:t>anonymity, duration required to complete a questionnaire</w:t>
      </w:r>
      <w:r w:rsidR="00A71DF7">
        <w:rPr>
          <w:rFonts w:asciiTheme="minorHAnsi" w:eastAsia="Times New Roman" w:hAnsiTheme="minorHAnsi" w:cs="Times New Roman"/>
          <w:sz w:val="24"/>
          <w:szCs w:val="24"/>
        </w:rPr>
        <w:t xml:space="preserve"> were some of the issues raised by the would</w:t>
      </w:r>
      <w:r w:rsidR="00C217BA">
        <w:rPr>
          <w:rFonts w:asciiTheme="minorHAnsi" w:eastAsia="Times New Roman" w:hAnsiTheme="minorHAnsi" w:cs="Times New Roman"/>
          <w:sz w:val="24"/>
          <w:szCs w:val="24"/>
        </w:rPr>
        <w:t>-</w:t>
      </w:r>
      <w:r w:rsidR="00A71DF7">
        <w:rPr>
          <w:rFonts w:asciiTheme="minorHAnsi" w:eastAsia="Times New Roman" w:hAnsiTheme="minorHAnsi" w:cs="Times New Roman"/>
          <w:sz w:val="24"/>
          <w:szCs w:val="24"/>
        </w:rPr>
        <w:t>be respondent</w:t>
      </w:r>
      <w:r w:rsidR="0071331B" w:rsidRPr="002A20BD">
        <w:rPr>
          <w:rFonts w:asciiTheme="minorHAnsi" w:eastAsia="Times New Roman" w:hAnsiTheme="minorHAnsi" w:cs="Times New Roman"/>
          <w:sz w:val="24"/>
          <w:szCs w:val="24"/>
        </w:rPr>
        <w:t>.  On the whole, not more than three people were contacted before one agreed to participate in the survey.</w:t>
      </w:r>
      <w:r w:rsidRPr="002A20BD">
        <w:rPr>
          <w:rFonts w:asciiTheme="minorHAnsi" w:eastAsia="Times New Roman" w:hAnsiTheme="minorHAnsi" w:cs="Times New Roman"/>
          <w:sz w:val="24"/>
          <w:szCs w:val="24"/>
        </w:rPr>
        <w:t xml:space="preserve">  </w:t>
      </w:r>
    </w:p>
    <w:p w:rsidR="00AA2A59" w:rsidRPr="002A20BD" w:rsidRDefault="00AA2A59" w:rsidP="007269B8">
      <w:pPr>
        <w:pStyle w:val="HTMLPreformatted"/>
        <w:rPr>
          <w:rFonts w:asciiTheme="minorHAnsi" w:eastAsia="Times New Roman" w:hAnsiTheme="minorHAnsi" w:cs="Times New Roman"/>
        </w:rPr>
      </w:pPr>
    </w:p>
    <w:p w:rsidR="00AA2A59" w:rsidRPr="002A20BD" w:rsidRDefault="00AA2A59" w:rsidP="007269B8">
      <w:pPr>
        <w:pStyle w:val="HTMLPreformatted"/>
        <w:rPr>
          <w:rFonts w:asciiTheme="minorHAnsi" w:eastAsia="Times New Roman" w:hAnsiTheme="minorHAnsi" w:cs="Times New Roman"/>
        </w:rPr>
      </w:pPr>
    </w:p>
    <w:p w:rsidR="007269B8" w:rsidRPr="002A20BD" w:rsidRDefault="007269B8" w:rsidP="007269B8">
      <w:pPr>
        <w:pStyle w:val="HTMLPreformatted"/>
        <w:rPr>
          <w:rFonts w:asciiTheme="minorHAnsi" w:hAnsiTheme="minorHAnsi"/>
          <w:b/>
          <w:sz w:val="24"/>
          <w:szCs w:val="24"/>
        </w:rPr>
      </w:pPr>
      <w:r w:rsidRPr="002A20BD">
        <w:rPr>
          <w:rFonts w:asciiTheme="minorHAnsi" w:hAnsiTheme="minorHAnsi"/>
          <w:b/>
          <w:sz w:val="24"/>
          <w:szCs w:val="24"/>
        </w:rPr>
        <w:t>Challenges</w:t>
      </w:r>
    </w:p>
    <w:p w:rsidR="00F67B7A" w:rsidRPr="002A20BD" w:rsidRDefault="007269B8" w:rsidP="007269B8">
      <w:pPr>
        <w:pStyle w:val="HTMLPreformatted"/>
        <w:numPr>
          <w:ilvl w:val="0"/>
          <w:numId w:val="6"/>
        </w:numPr>
        <w:rPr>
          <w:rFonts w:asciiTheme="minorHAnsi" w:hAnsiTheme="minorHAnsi"/>
          <w:b/>
          <w:sz w:val="24"/>
          <w:szCs w:val="24"/>
        </w:rPr>
      </w:pPr>
      <w:r w:rsidRPr="002A20BD">
        <w:rPr>
          <w:rFonts w:asciiTheme="minorHAnsi" w:hAnsiTheme="minorHAnsi"/>
          <w:b/>
          <w:sz w:val="24"/>
          <w:szCs w:val="24"/>
        </w:rPr>
        <w:lastRenderedPageBreak/>
        <w:t>Discuss any challenges faced in the following areas</w:t>
      </w:r>
    </w:p>
    <w:p w:rsidR="00F67B7A" w:rsidRPr="002A20BD" w:rsidRDefault="007269B8" w:rsidP="007269B8">
      <w:pPr>
        <w:pStyle w:val="HTMLPreformatted"/>
        <w:numPr>
          <w:ilvl w:val="1"/>
          <w:numId w:val="6"/>
        </w:numPr>
        <w:rPr>
          <w:rFonts w:asciiTheme="minorHAnsi" w:hAnsiTheme="minorHAnsi"/>
          <w:b/>
          <w:sz w:val="24"/>
          <w:szCs w:val="24"/>
        </w:rPr>
      </w:pPr>
      <w:r w:rsidRPr="002A20BD">
        <w:rPr>
          <w:rFonts w:asciiTheme="minorHAnsi" w:hAnsiTheme="minorHAnsi"/>
          <w:b/>
          <w:sz w:val="24"/>
          <w:szCs w:val="24"/>
        </w:rPr>
        <w:t xml:space="preserve">Venue </w:t>
      </w:r>
      <w:r w:rsidR="0057411C" w:rsidRPr="002A20BD">
        <w:rPr>
          <w:rFonts w:asciiTheme="minorHAnsi" w:hAnsiTheme="minorHAnsi"/>
          <w:b/>
          <w:sz w:val="24"/>
          <w:szCs w:val="24"/>
        </w:rPr>
        <w:t>sample</w:t>
      </w:r>
      <w:r w:rsidRPr="002A20BD">
        <w:rPr>
          <w:rFonts w:asciiTheme="minorHAnsi" w:hAnsiTheme="minorHAnsi"/>
          <w:b/>
          <w:sz w:val="24"/>
          <w:szCs w:val="24"/>
        </w:rPr>
        <w:t xml:space="preserve"> design</w:t>
      </w:r>
      <w:r w:rsidR="0057411C" w:rsidRPr="002A20BD">
        <w:rPr>
          <w:rFonts w:asciiTheme="minorHAnsi" w:hAnsiTheme="minorHAnsi"/>
          <w:b/>
          <w:sz w:val="24"/>
          <w:szCs w:val="24"/>
        </w:rPr>
        <w:t>. Discuss your experience developing the venue sample based on the guidelines provided. From this exercise, did you learn anything about generating a country-wide, statistically-valid sample in your country?</w:t>
      </w:r>
    </w:p>
    <w:p w:rsidR="001A30DD" w:rsidRPr="002A20BD" w:rsidRDefault="001A30DD" w:rsidP="001A30DD">
      <w:pPr>
        <w:pStyle w:val="HTMLPreformatted"/>
        <w:rPr>
          <w:rFonts w:asciiTheme="minorHAnsi" w:hAnsiTheme="minorHAnsi"/>
          <w:sz w:val="24"/>
          <w:szCs w:val="24"/>
        </w:rPr>
      </w:pPr>
    </w:p>
    <w:p w:rsidR="001A30DD" w:rsidRDefault="00005AC9" w:rsidP="002F7CAB">
      <w:pPr>
        <w:spacing w:line="360" w:lineRule="auto"/>
        <w:ind w:left="720"/>
        <w:jc w:val="both"/>
        <w:rPr>
          <w:rFonts w:eastAsia="Times New Roman" w:cs="Times New Roman"/>
          <w:color w:val="000000"/>
          <w:sz w:val="24"/>
          <w:szCs w:val="24"/>
        </w:rPr>
      </w:pPr>
      <w:r>
        <w:rPr>
          <w:rFonts w:eastAsia="Times New Roman" w:cs="Times New Roman"/>
          <w:color w:val="000000"/>
          <w:sz w:val="24"/>
          <w:szCs w:val="24"/>
        </w:rPr>
        <w:t>Our main handicap was that t</w:t>
      </w:r>
      <w:r w:rsidR="009A1529" w:rsidRPr="002A20BD">
        <w:rPr>
          <w:rFonts w:eastAsia="Times New Roman" w:cs="Times New Roman"/>
          <w:color w:val="000000"/>
          <w:sz w:val="24"/>
          <w:szCs w:val="24"/>
        </w:rPr>
        <w:t>he sampl</w:t>
      </w:r>
      <w:r>
        <w:rPr>
          <w:rFonts w:eastAsia="Times New Roman" w:cs="Times New Roman"/>
          <w:color w:val="000000"/>
          <w:sz w:val="24"/>
          <w:szCs w:val="24"/>
        </w:rPr>
        <w:t>ing</w:t>
      </w:r>
      <w:r w:rsidR="009A1529" w:rsidRPr="002A20BD">
        <w:rPr>
          <w:rFonts w:eastAsia="Times New Roman" w:cs="Times New Roman"/>
          <w:color w:val="000000"/>
          <w:sz w:val="24"/>
          <w:szCs w:val="24"/>
        </w:rPr>
        <w:t xml:space="preserve"> of venues in Ghana was based on population and not on the inventory data. This </w:t>
      </w:r>
      <w:r w:rsidR="00F77542">
        <w:rPr>
          <w:rFonts w:eastAsia="Times New Roman" w:cs="Times New Roman"/>
          <w:color w:val="000000"/>
          <w:sz w:val="24"/>
          <w:szCs w:val="24"/>
        </w:rPr>
        <w:t xml:space="preserve">was </w:t>
      </w:r>
      <w:r w:rsidR="00F77542" w:rsidRPr="002A20BD">
        <w:rPr>
          <w:rFonts w:eastAsia="Times New Roman" w:cs="Times New Roman"/>
          <w:color w:val="000000"/>
          <w:sz w:val="24"/>
          <w:szCs w:val="24"/>
        </w:rPr>
        <w:t>due</w:t>
      </w:r>
      <w:r w:rsidR="009A1529" w:rsidRPr="002A20BD">
        <w:rPr>
          <w:rFonts w:eastAsia="Times New Roman" w:cs="Times New Roman"/>
          <w:color w:val="000000"/>
          <w:sz w:val="24"/>
          <w:szCs w:val="24"/>
        </w:rPr>
        <w:t xml:space="preserve"> to the incompleteness of the inventory data. As a result, the research team did not have ample knowledge about the actual distributions of the </w:t>
      </w:r>
      <w:r w:rsidR="00A71DF7">
        <w:rPr>
          <w:rFonts w:eastAsia="Times New Roman" w:cs="Times New Roman"/>
          <w:color w:val="000000"/>
          <w:sz w:val="24"/>
          <w:szCs w:val="24"/>
        </w:rPr>
        <w:t xml:space="preserve">PAVs </w:t>
      </w:r>
      <w:r w:rsidR="009A1529" w:rsidRPr="002A20BD">
        <w:rPr>
          <w:rFonts w:eastAsia="Times New Roman" w:cs="Times New Roman"/>
          <w:color w:val="000000"/>
          <w:sz w:val="24"/>
          <w:szCs w:val="24"/>
        </w:rPr>
        <w:t>during the preparation of the sampling strategy d</w:t>
      </w:r>
      <w:r w:rsidR="00A71DF7">
        <w:rPr>
          <w:rFonts w:eastAsia="Times New Roman" w:cs="Times New Roman"/>
          <w:color w:val="000000"/>
          <w:sz w:val="24"/>
          <w:szCs w:val="24"/>
        </w:rPr>
        <w:t>ocument</w:t>
      </w:r>
      <w:r w:rsidR="009A1529" w:rsidRPr="002A20BD">
        <w:rPr>
          <w:rFonts w:eastAsia="Times New Roman" w:cs="Times New Roman"/>
          <w:color w:val="000000"/>
          <w:sz w:val="24"/>
          <w:szCs w:val="24"/>
        </w:rPr>
        <w:t>. Consequently</w:t>
      </w:r>
      <w:r w:rsidR="00B84E3B">
        <w:rPr>
          <w:rFonts w:eastAsia="Times New Roman" w:cs="Times New Roman"/>
          <w:color w:val="000000"/>
          <w:sz w:val="24"/>
          <w:szCs w:val="24"/>
        </w:rPr>
        <w:t>,</w:t>
      </w:r>
      <w:r w:rsidR="009A1529" w:rsidRPr="002A20BD">
        <w:rPr>
          <w:rFonts w:eastAsia="Times New Roman" w:cs="Times New Roman"/>
          <w:color w:val="000000"/>
          <w:sz w:val="24"/>
          <w:szCs w:val="24"/>
        </w:rPr>
        <w:t xml:space="preserve"> in Ashanti and Western Regions, there were instances where the allocated venues were not obtained in the selected areas. </w:t>
      </w:r>
      <w:r w:rsidR="002F7CAB">
        <w:rPr>
          <w:rFonts w:eastAsia="Times New Roman" w:cs="Times New Roman"/>
          <w:color w:val="000000"/>
          <w:sz w:val="24"/>
          <w:szCs w:val="24"/>
        </w:rPr>
        <w:t xml:space="preserve">As a result, </w:t>
      </w:r>
      <w:r w:rsidR="009A1529" w:rsidRPr="002A20BD">
        <w:rPr>
          <w:rFonts w:eastAsia="Times New Roman" w:cs="Times New Roman"/>
          <w:color w:val="000000"/>
          <w:sz w:val="24"/>
          <w:szCs w:val="24"/>
        </w:rPr>
        <w:t>the adjoining areas with similar population characteristics were visited to co</w:t>
      </w:r>
      <w:r w:rsidR="002F7CAB">
        <w:rPr>
          <w:rFonts w:eastAsia="Times New Roman" w:cs="Times New Roman"/>
          <w:color w:val="000000"/>
          <w:sz w:val="24"/>
          <w:szCs w:val="24"/>
        </w:rPr>
        <w:t xml:space="preserve">mplete </w:t>
      </w:r>
      <w:r w:rsidR="009A1529" w:rsidRPr="002A20BD">
        <w:rPr>
          <w:rFonts w:eastAsia="Times New Roman" w:cs="Times New Roman"/>
          <w:color w:val="000000"/>
          <w:sz w:val="24"/>
          <w:szCs w:val="24"/>
        </w:rPr>
        <w:t xml:space="preserve">the venue survey. </w:t>
      </w:r>
      <w:r w:rsidR="00CB4297">
        <w:rPr>
          <w:rFonts w:eastAsia="Times New Roman" w:cs="Times New Roman"/>
          <w:color w:val="000000"/>
          <w:sz w:val="24"/>
          <w:szCs w:val="24"/>
        </w:rPr>
        <w:t xml:space="preserve"> A typical example in Ashanti Region</w:t>
      </w:r>
      <w:r w:rsidR="004D11B5">
        <w:rPr>
          <w:rFonts w:eastAsia="Times New Roman" w:cs="Times New Roman"/>
          <w:color w:val="000000"/>
          <w:sz w:val="24"/>
          <w:szCs w:val="24"/>
        </w:rPr>
        <w:t>was</w:t>
      </w:r>
      <w:r w:rsidR="00CB4297">
        <w:rPr>
          <w:rFonts w:eastAsia="Times New Roman" w:cs="Times New Roman"/>
          <w:color w:val="000000"/>
          <w:sz w:val="24"/>
          <w:szCs w:val="24"/>
        </w:rPr>
        <w:t xml:space="preserve"> Asawase where 13 PAVs were allocated to the suburb due to its high population distribution. However, only one PAV was found there, consequently the adjoining areas such as </w:t>
      </w:r>
      <w:r w:rsidR="00CB4297" w:rsidRPr="005A4688">
        <w:rPr>
          <w:rFonts w:ascii="Calibri" w:eastAsia="Times New Roman" w:hAnsi="Calibri" w:cs="Times New Roman"/>
          <w:sz w:val="24"/>
          <w:szCs w:val="24"/>
          <w:lang w:val="en-US"/>
        </w:rPr>
        <w:t>Akwatia Line, Aboabo No.1, Akorem, Adukrom, Asokore, Mampong, Sepe Tinponmu were visited to achieve the required number.</w:t>
      </w:r>
      <w:r w:rsidR="004D11B5">
        <w:rPr>
          <w:rFonts w:ascii="Calibri" w:eastAsia="Times New Roman" w:hAnsi="Calibri" w:cs="Times New Roman"/>
          <w:sz w:val="24"/>
          <w:szCs w:val="24"/>
          <w:lang w:val="en-US"/>
        </w:rPr>
        <w:t xml:space="preserve"> </w:t>
      </w:r>
      <w:r w:rsidR="00AC7DA8" w:rsidRPr="005A4688">
        <w:rPr>
          <w:rFonts w:ascii="Calibri" w:eastAsia="Times New Roman" w:hAnsi="Calibri" w:cs="Times New Roman"/>
          <w:sz w:val="24"/>
          <w:szCs w:val="24"/>
          <w:lang w:val="en-US"/>
        </w:rPr>
        <w:t xml:space="preserve"> New suburbs that were added to Ashanti Region include Atasomanso, Krofrom, Oduom, Anwomaso (Kumasi Metropolitan Assembly). Further, Asante Mampong </w:t>
      </w:r>
      <w:r w:rsidR="005B04A2" w:rsidRPr="005A4688">
        <w:rPr>
          <w:rFonts w:ascii="Calibri" w:eastAsia="Times New Roman" w:hAnsi="Calibri" w:cs="Times New Roman"/>
          <w:sz w:val="24"/>
          <w:szCs w:val="24"/>
          <w:lang w:val="en-US"/>
        </w:rPr>
        <w:t xml:space="preserve">and Bekwai </w:t>
      </w:r>
      <w:r w:rsidR="00AC7DA8" w:rsidRPr="005A4688">
        <w:rPr>
          <w:rFonts w:ascii="Calibri" w:eastAsia="Times New Roman" w:hAnsi="Calibri" w:cs="Times New Roman"/>
          <w:sz w:val="24"/>
          <w:szCs w:val="24"/>
          <w:lang w:val="en-US"/>
        </w:rPr>
        <w:t>(large town</w:t>
      </w:r>
      <w:r w:rsidR="005B04A2" w:rsidRPr="005A4688">
        <w:rPr>
          <w:rFonts w:ascii="Calibri" w:eastAsia="Times New Roman" w:hAnsi="Calibri" w:cs="Times New Roman"/>
          <w:sz w:val="24"/>
          <w:szCs w:val="24"/>
          <w:lang w:val="en-US"/>
        </w:rPr>
        <w:t>s</w:t>
      </w:r>
      <w:r w:rsidR="00AC7DA8" w:rsidRPr="005A4688">
        <w:rPr>
          <w:rFonts w:ascii="Calibri" w:eastAsia="Times New Roman" w:hAnsi="Calibri" w:cs="Times New Roman"/>
          <w:sz w:val="24"/>
          <w:szCs w:val="24"/>
          <w:lang w:val="en-US"/>
        </w:rPr>
        <w:t>) to mop up the remaining PAV number assigned to Obuasi and Konongo which were not achieved.</w:t>
      </w:r>
      <w:r w:rsidR="005A4688">
        <w:rPr>
          <w:rFonts w:ascii="Calibri" w:eastAsia="Times New Roman" w:hAnsi="Calibri" w:cs="Times New Roman"/>
          <w:sz w:val="24"/>
          <w:szCs w:val="24"/>
          <w:lang w:val="en-US"/>
        </w:rPr>
        <w:t xml:space="preserve"> </w:t>
      </w:r>
      <w:r w:rsidR="004D11B5">
        <w:rPr>
          <w:rFonts w:ascii="Calibri" w:eastAsia="Times New Roman" w:hAnsi="Calibri" w:cs="Times New Roman"/>
          <w:sz w:val="24"/>
          <w:szCs w:val="24"/>
          <w:lang w:val="en-US"/>
        </w:rPr>
        <w:t xml:space="preserve"> </w:t>
      </w:r>
      <w:r w:rsidR="003C769B">
        <w:rPr>
          <w:rFonts w:eastAsia="Times New Roman" w:cs="Times New Roman"/>
          <w:color w:val="000000"/>
          <w:sz w:val="24"/>
          <w:szCs w:val="24"/>
        </w:rPr>
        <w:t>In the case of Western Region, Daboase, Princess Town and Bronikrom were replaced by Ketan, Ntankoful and Amanful.</w:t>
      </w:r>
    </w:p>
    <w:p w:rsidR="002F7CAB" w:rsidRDefault="002F7CAB" w:rsidP="002F7CAB">
      <w:pPr>
        <w:spacing w:line="360" w:lineRule="auto"/>
        <w:ind w:left="720"/>
        <w:jc w:val="both"/>
        <w:rPr>
          <w:rFonts w:eastAsia="Times New Roman" w:cs="Times New Roman"/>
          <w:color w:val="000000"/>
          <w:sz w:val="24"/>
          <w:szCs w:val="24"/>
        </w:rPr>
      </w:pPr>
    </w:p>
    <w:p w:rsidR="002F7CAB" w:rsidRPr="002A20BD" w:rsidRDefault="002F7CAB" w:rsidP="00AC7DA8">
      <w:pPr>
        <w:spacing w:line="360" w:lineRule="auto"/>
        <w:ind w:left="720"/>
        <w:jc w:val="both"/>
        <w:rPr>
          <w:sz w:val="24"/>
          <w:szCs w:val="24"/>
        </w:rPr>
      </w:pPr>
      <w:r>
        <w:rPr>
          <w:rFonts w:eastAsia="Times New Roman" w:cs="Times New Roman"/>
          <w:color w:val="000000"/>
          <w:sz w:val="24"/>
          <w:szCs w:val="24"/>
        </w:rPr>
        <w:t>The sampling guidelines provided detailed steps for the determination of sample size, selection of localities, PAVs as well as users for the surveys. Every step of the whole process was guided by the sampling method. The employment of the guidelines required deep reflection and knowledge about survey procedures. The use of the guidelines has really enriched our experiences in survey implementation.</w:t>
      </w:r>
    </w:p>
    <w:p w:rsidR="001A30DD" w:rsidRDefault="001A30DD" w:rsidP="001A30DD">
      <w:pPr>
        <w:pStyle w:val="HTMLPreformatted"/>
        <w:rPr>
          <w:rFonts w:asciiTheme="minorHAnsi" w:hAnsiTheme="minorHAnsi"/>
          <w:sz w:val="24"/>
          <w:szCs w:val="24"/>
        </w:rPr>
      </w:pPr>
    </w:p>
    <w:p w:rsidR="00FE4465" w:rsidRDefault="00FE4465" w:rsidP="001A30DD">
      <w:pPr>
        <w:pStyle w:val="HTMLPreformatted"/>
        <w:rPr>
          <w:rFonts w:asciiTheme="minorHAnsi" w:hAnsiTheme="minorHAnsi"/>
          <w:sz w:val="24"/>
          <w:szCs w:val="24"/>
        </w:rPr>
      </w:pPr>
    </w:p>
    <w:p w:rsidR="00FE4465" w:rsidRDefault="00FE4465" w:rsidP="001A30DD">
      <w:pPr>
        <w:pStyle w:val="HTMLPreformatted"/>
        <w:rPr>
          <w:rFonts w:asciiTheme="minorHAnsi" w:hAnsiTheme="minorHAnsi"/>
          <w:sz w:val="24"/>
          <w:szCs w:val="24"/>
        </w:rPr>
      </w:pPr>
    </w:p>
    <w:p w:rsidR="00FE4465" w:rsidRPr="002A20BD" w:rsidRDefault="00FE4465" w:rsidP="001A30DD">
      <w:pPr>
        <w:pStyle w:val="HTMLPreformatted"/>
        <w:rPr>
          <w:rFonts w:asciiTheme="minorHAnsi" w:hAnsiTheme="minorHAnsi"/>
          <w:sz w:val="24"/>
          <w:szCs w:val="24"/>
        </w:rPr>
      </w:pPr>
    </w:p>
    <w:p w:rsidR="001A30DD" w:rsidRPr="002A20BD" w:rsidRDefault="001A30DD" w:rsidP="001A30DD">
      <w:pPr>
        <w:pStyle w:val="HTMLPreformatted"/>
        <w:rPr>
          <w:rFonts w:asciiTheme="minorHAnsi" w:hAnsiTheme="minorHAnsi"/>
          <w:sz w:val="24"/>
          <w:szCs w:val="24"/>
        </w:rPr>
      </w:pPr>
    </w:p>
    <w:p w:rsidR="007269B8" w:rsidRPr="002A20BD" w:rsidRDefault="0057411C" w:rsidP="00F67B7A">
      <w:pPr>
        <w:pStyle w:val="HTMLPreformatted"/>
        <w:numPr>
          <w:ilvl w:val="1"/>
          <w:numId w:val="6"/>
        </w:numPr>
        <w:rPr>
          <w:rFonts w:asciiTheme="minorHAnsi" w:hAnsiTheme="minorHAnsi"/>
          <w:sz w:val="24"/>
          <w:szCs w:val="24"/>
        </w:rPr>
      </w:pPr>
      <w:r w:rsidRPr="002A20BD">
        <w:rPr>
          <w:rFonts w:asciiTheme="minorHAnsi" w:hAnsiTheme="minorHAnsi"/>
          <w:b/>
          <w:sz w:val="24"/>
          <w:szCs w:val="24"/>
        </w:rPr>
        <w:t>Provide a discussion of challenges in the survey implementation in the following areas</w:t>
      </w:r>
      <w:r w:rsidR="002B1DC1" w:rsidRPr="002A20BD">
        <w:rPr>
          <w:rFonts w:asciiTheme="minorHAnsi" w:hAnsiTheme="minorHAnsi"/>
          <w:sz w:val="24"/>
          <w:szCs w:val="24"/>
        </w:rPr>
        <w:t>:</w:t>
      </w:r>
    </w:p>
    <w:p w:rsidR="007269B8" w:rsidRPr="002A20BD" w:rsidRDefault="0057411C" w:rsidP="00F67B7A">
      <w:pPr>
        <w:pStyle w:val="HTMLPreformatted"/>
        <w:numPr>
          <w:ilvl w:val="2"/>
          <w:numId w:val="6"/>
        </w:numPr>
        <w:rPr>
          <w:rFonts w:asciiTheme="minorHAnsi" w:hAnsiTheme="minorHAnsi"/>
          <w:b/>
          <w:sz w:val="24"/>
          <w:szCs w:val="24"/>
        </w:rPr>
      </w:pPr>
      <w:r w:rsidRPr="002A20BD">
        <w:rPr>
          <w:rFonts w:asciiTheme="minorHAnsi" w:hAnsiTheme="minorHAnsi"/>
          <w:b/>
          <w:sz w:val="24"/>
          <w:szCs w:val="24"/>
        </w:rPr>
        <w:t>Locating</w:t>
      </w:r>
      <w:r w:rsidR="007269B8" w:rsidRPr="002A20BD">
        <w:rPr>
          <w:rFonts w:asciiTheme="minorHAnsi" w:hAnsiTheme="minorHAnsi"/>
          <w:b/>
          <w:sz w:val="24"/>
          <w:szCs w:val="24"/>
        </w:rPr>
        <w:t xml:space="preserve"> venues</w:t>
      </w:r>
      <w:r w:rsidRPr="002A20BD">
        <w:rPr>
          <w:rFonts w:asciiTheme="minorHAnsi" w:hAnsiTheme="minorHAnsi"/>
          <w:b/>
          <w:sz w:val="24"/>
          <w:szCs w:val="24"/>
        </w:rPr>
        <w:t xml:space="preserve"> in the pre-selected sample list</w:t>
      </w:r>
    </w:p>
    <w:p w:rsidR="001A30DD" w:rsidRPr="002A20BD" w:rsidRDefault="001A30DD" w:rsidP="001A30DD">
      <w:pPr>
        <w:pStyle w:val="HTMLPreformatted"/>
        <w:rPr>
          <w:rFonts w:asciiTheme="minorHAnsi" w:hAnsiTheme="minorHAnsi"/>
          <w:b/>
          <w:sz w:val="24"/>
          <w:szCs w:val="24"/>
        </w:rPr>
      </w:pPr>
    </w:p>
    <w:p w:rsidR="00D97C27" w:rsidRPr="002A20BD" w:rsidRDefault="00D97C27" w:rsidP="001A30DD">
      <w:pPr>
        <w:pStyle w:val="HTMLPreformatted"/>
        <w:rPr>
          <w:rFonts w:asciiTheme="minorHAnsi" w:hAnsiTheme="minorHAnsi"/>
          <w:sz w:val="24"/>
          <w:szCs w:val="24"/>
        </w:rPr>
      </w:pPr>
    </w:p>
    <w:p w:rsidR="00D97C27" w:rsidRPr="002A20BD" w:rsidRDefault="00D97C27" w:rsidP="002A20BD">
      <w:pPr>
        <w:pStyle w:val="HTMLPreformatted"/>
        <w:spacing w:line="360" w:lineRule="auto"/>
        <w:ind w:left="720"/>
        <w:jc w:val="both"/>
        <w:rPr>
          <w:rFonts w:asciiTheme="minorHAnsi" w:hAnsiTheme="minorHAnsi"/>
          <w:sz w:val="24"/>
          <w:szCs w:val="24"/>
        </w:rPr>
      </w:pPr>
      <w:r w:rsidRPr="002A20BD">
        <w:rPr>
          <w:rFonts w:asciiTheme="minorHAnsi" w:hAnsiTheme="minorHAnsi"/>
          <w:sz w:val="24"/>
          <w:szCs w:val="24"/>
        </w:rPr>
        <w:lastRenderedPageBreak/>
        <w:t xml:space="preserve">The experiences of enumerators with regard to locating venues in the pre-selected sampled list were mixed. It was easy </w:t>
      </w:r>
      <w:r w:rsidR="00005AC9">
        <w:rPr>
          <w:rFonts w:asciiTheme="minorHAnsi" w:hAnsiTheme="minorHAnsi"/>
          <w:sz w:val="24"/>
          <w:szCs w:val="24"/>
        </w:rPr>
        <w:t xml:space="preserve">to </w:t>
      </w:r>
      <w:r w:rsidRPr="002A20BD">
        <w:rPr>
          <w:rFonts w:asciiTheme="minorHAnsi" w:hAnsiTheme="minorHAnsi"/>
          <w:sz w:val="24"/>
          <w:szCs w:val="24"/>
        </w:rPr>
        <w:t>locat</w:t>
      </w:r>
      <w:r w:rsidR="00005AC9">
        <w:rPr>
          <w:rFonts w:asciiTheme="minorHAnsi" w:hAnsiTheme="minorHAnsi"/>
          <w:sz w:val="24"/>
          <w:szCs w:val="24"/>
        </w:rPr>
        <w:t>e</w:t>
      </w:r>
      <w:r w:rsidRPr="002A20BD">
        <w:rPr>
          <w:rFonts w:asciiTheme="minorHAnsi" w:hAnsiTheme="minorHAnsi"/>
          <w:sz w:val="24"/>
          <w:szCs w:val="24"/>
        </w:rPr>
        <w:t xml:space="preserve"> the caf</w:t>
      </w:r>
      <w:r w:rsidR="00F92D23">
        <w:rPr>
          <w:rFonts w:asciiTheme="minorHAnsi" w:hAnsiTheme="minorHAnsi"/>
          <w:sz w:val="24"/>
          <w:szCs w:val="24"/>
        </w:rPr>
        <w:t>é</w:t>
      </w:r>
      <w:r w:rsidRPr="002A20BD">
        <w:rPr>
          <w:rFonts w:asciiTheme="minorHAnsi" w:hAnsiTheme="minorHAnsi"/>
          <w:sz w:val="24"/>
          <w:szCs w:val="24"/>
        </w:rPr>
        <w:t xml:space="preserve">s in areas where enumerators had </w:t>
      </w:r>
      <w:r w:rsidR="00E05472" w:rsidRPr="002A20BD">
        <w:rPr>
          <w:rFonts w:asciiTheme="minorHAnsi" w:hAnsiTheme="minorHAnsi"/>
          <w:sz w:val="24"/>
          <w:szCs w:val="24"/>
        </w:rPr>
        <w:t xml:space="preserve">good </w:t>
      </w:r>
      <w:r w:rsidRPr="002A20BD">
        <w:rPr>
          <w:rFonts w:asciiTheme="minorHAnsi" w:hAnsiTheme="minorHAnsi"/>
          <w:sz w:val="24"/>
          <w:szCs w:val="24"/>
        </w:rPr>
        <w:t xml:space="preserve">knowledge </w:t>
      </w:r>
      <w:r w:rsidR="00E05472" w:rsidRPr="002A20BD">
        <w:rPr>
          <w:rFonts w:asciiTheme="minorHAnsi" w:hAnsiTheme="minorHAnsi"/>
          <w:sz w:val="24"/>
          <w:szCs w:val="24"/>
        </w:rPr>
        <w:t xml:space="preserve">about the locality </w:t>
      </w:r>
      <w:r w:rsidRPr="002A20BD">
        <w:rPr>
          <w:rFonts w:asciiTheme="minorHAnsi" w:hAnsiTheme="minorHAnsi"/>
          <w:sz w:val="24"/>
          <w:szCs w:val="24"/>
        </w:rPr>
        <w:t xml:space="preserve">than </w:t>
      </w:r>
      <w:r w:rsidR="00E05472" w:rsidRPr="002A20BD">
        <w:rPr>
          <w:rFonts w:asciiTheme="minorHAnsi" w:hAnsiTheme="minorHAnsi"/>
          <w:sz w:val="24"/>
          <w:szCs w:val="24"/>
        </w:rPr>
        <w:t xml:space="preserve">in </w:t>
      </w:r>
      <w:r w:rsidRPr="002A20BD">
        <w:rPr>
          <w:rFonts w:asciiTheme="minorHAnsi" w:hAnsiTheme="minorHAnsi"/>
          <w:sz w:val="24"/>
          <w:szCs w:val="24"/>
        </w:rPr>
        <w:t xml:space="preserve">areas where </w:t>
      </w:r>
      <w:r w:rsidR="007D296F" w:rsidRPr="002A20BD">
        <w:rPr>
          <w:rFonts w:asciiTheme="minorHAnsi" w:hAnsiTheme="minorHAnsi"/>
          <w:sz w:val="24"/>
          <w:szCs w:val="24"/>
        </w:rPr>
        <w:t>they were new. This situation arose because there are no well</w:t>
      </w:r>
      <w:r w:rsidR="00E45369" w:rsidRPr="002A20BD">
        <w:rPr>
          <w:rFonts w:asciiTheme="minorHAnsi" w:hAnsiTheme="minorHAnsi"/>
          <w:sz w:val="24"/>
          <w:szCs w:val="24"/>
        </w:rPr>
        <w:t>-</w:t>
      </w:r>
      <w:r w:rsidR="007D296F" w:rsidRPr="002A20BD">
        <w:rPr>
          <w:rFonts w:asciiTheme="minorHAnsi" w:hAnsiTheme="minorHAnsi"/>
          <w:sz w:val="24"/>
          <w:szCs w:val="24"/>
        </w:rPr>
        <w:t>defined street naming system</w:t>
      </w:r>
      <w:r w:rsidR="00E45369" w:rsidRPr="002A20BD">
        <w:rPr>
          <w:rFonts w:asciiTheme="minorHAnsi" w:hAnsiTheme="minorHAnsi"/>
          <w:sz w:val="24"/>
          <w:szCs w:val="24"/>
        </w:rPr>
        <w:t>s</w:t>
      </w:r>
      <w:r w:rsidR="007D296F" w:rsidRPr="002A20BD">
        <w:rPr>
          <w:rFonts w:asciiTheme="minorHAnsi" w:hAnsiTheme="minorHAnsi"/>
          <w:sz w:val="24"/>
          <w:szCs w:val="24"/>
        </w:rPr>
        <w:t xml:space="preserve"> in the country. Also at the time of the pre-selecting, d</w:t>
      </w:r>
      <w:r w:rsidRPr="002A20BD">
        <w:rPr>
          <w:rFonts w:asciiTheme="minorHAnsi" w:hAnsiTheme="minorHAnsi"/>
          <w:sz w:val="24"/>
          <w:szCs w:val="24"/>
        </w:rPr>
        <w:t xml:space="preserve">escriptions of the </w:t>
      </w:r>
      <w:r w:rsidR="007D296F" w:rsidRPr="002A20BD">
        <w:rPr>
          <w:rFonts w:asciiTheme="minorHAnsi" w:hAnsiTheme="minorHAnsi"/>
          <w:sz w:val="24"/>
          <w:szCs w:val="24"/>
        </w:rPr>
        <w:t xml:space="preserve">exact location of the </w:t>
      </w:r>
      <w:r w:rsidR="00F92D23" w:rsidRPr="002A20BD">
        <w:rPr>
          <w:rFonts w:asciiTheme="minorHAnsi" w:hAnsiTheme="minorHAnsi"/>
          <w:sz w:val="24"/>
          <w:szCs w:val="24"/>
        </w:rPr>
        <w:t>caf</w:t>
      </w:r>
      <w:r w:rsidR="00F92D23">
        <w:rPr>
          <w:rFonts w:asciiTheme="minorHAnsi" w:hAnsiTheme="minorHAnsi"/>
          <w:sz w:val="24"/>
          <w:szCs w:val="24"/>
        </w:rPr>
        <w:t>é</w:t>
      </w:r>
      <w:r w:rsidR="00F92D23" w:rsidRPr="002A20BD">
        <w:rPr>
          <w:rFonts w:asciiTheme="minorHAnsi" w:hAnsiTheme="minorHAnsi"/>
          <w:sz w:val="24"/>
          <w:szCs w:val="24"/>
        </w:rPr>
        <w:t xml:space="preserve">s </w:t>
      </w:r>
      <w:r w:rsidR="007D296F" w:rsidRPr="002A20BD">
        <w:rPr>
          <w:rFonts w:asciiTheme="minorHAnsi" w:hAnsiTheme="minorHAnsi"/>
          <w:sz w:val="24"/>
          <w:szCs w:val="24"/>
        </w:rPr>
        <w:t xml:space="preserve">/telecentres/business centres </w:t>
      </w:r>
      <w:r w:rsidR="00E45369" w:rsidRPr="002A20BD">
        <w:rPr>
          <w:rFonts w:asciiTheme="minorHAnsi" w:hAnsiTheme="minorHAnsi"/>
          <w:sz w:val="24"/>
          <w:szCs w:val="24"/>
        </w:rPr>
        <w:t>etc</w:t>
      </w:r>
      <w:r w:rsidR="004D11B5">
        <w:rPr>
          <w:rFonts w:asciiTheme="minorHAnsi" w:hAnsiTheme="minorHAnsi"/>
          <w:sz w:val="24"/>
          <w:szCs w:val="24"/>
        </w:rPr>
        <w:t>.,</w:t>
      </w:r>
      <w:r w:rsidR="00E45369" w:rsidRPr="002A20BD">
        <w:rPr>
          <w:rFonts w:asciiTheme="minorHAnsi" w:hAnsiTheme="minorHAnsi"/>
          <w:sz w:val="24"/>
          <w:szCs w:val="24"/>
        </w:rPr>
        <w:t xml:space="preserve"> were</w:t>
      </w:r>
      <w:r w:rsidRPr="002A20BD">
        <w:rPr>
          <w:rFonts w:asciiTheme="minorHAnsi" w:hAnsiTheme="minorHAnsi"/>
          <w:sz w:val="24"/>
          <w:szCs w:val="24"/>
        </w:rPr>
        <w:t xml:space="preserve"> </w:t>
      </w:r>
      <w:r w:rsidR="007D296F" w:rsidRPr="002A20BD">
        <w:rPr>
          <w:rFonts w:asciiTheme="minorHAnsi" w:hAnsiTheme="minorHAnsi"/>
          <w:sz w:val="24"/>
          <w:szCs w:val="24"/>
        </w:rPr>
        <w:t xml:space="preserve">related </w:t>
      </w:r>
      <w:r w:rsidR="00E45369" w:rsidRPr="002A20BD">
        <w:rPr>
          <w:rFonts w:asciiTheme="minorHAnsi" w:hAnsiTheme="minorHAnsi"/>
          <w:sz w:val="24"/>
          <w:szCs w:val="24"/>
        </w:rPr>
        <w:t xml:space="preserve">to </w:t>
      </w:r>
      <w:r w:rsidRPr="002A20BD">
        <w:rPr>
          <w:rFonts w:asciiTheme="minorHAnsi" w:hAnsiTheme="minorHAnsi"/>
          <w:sz w:val="24"/>
          <w:szCs w:val="24"/>
        </w:rPr>
        <w:t xml:space="preserve">popular </w:t>
      </w:r>
      <w:r w:rsidR="00E45369" w:rsidRPr="002A20BD">
        <w:rPr>
          <w:rFonts w:asciiTheme="minorHAnsi" w:hAnsiTheme="minorHAnsi"/>
          <w:sz w:val="24"/>
          <w:szCs w:val="24"/>
        </w:rPr>
        <w:t>landmarks in the locality.</w:t>
      </w:r>
      <w:r w:rsidR="00F92D23">
        <w:rPr>
          <w:rFonts w:asciiTheme="minorHAnsi" w:hAnsiTheme="minorHAnsi"/>
          <w:sz w:val="24"/>
          <w:szCs w:val="24"/>
        </w:rPr>
        <w:t xml:space="preserve"> </w:t>
      </w:r>
      <w:r w:rsidR="00E45369" w:rsidRPr="002A20BD">
        <w:rPr>
          <w:rFonts w:asciiTheme="minorHAnsi" w:hAnsiTheme="minorHAnsi"/>
          <w:sz w:val="24"/>
          <w:szCs w:val="24"/>
        </w:rPr>
        <w:t xml:space="preserve"> Consequently, i</w:t>
      </w:r>
      <w:r w:rsidRPr="002A20BD">
        <w:rPr>
          <w:rFonts w:asciiTheme="minorHAnsi" w:hAnsiTheme="minorHAnsi"/>
          <w:sz w:val="24"/>
          <w:szCs w:val="24"/>
        </w:rPr>
        <w:t xml:space="preserve">f </w:t>
      </w:r>
      <w:r w:rsidR="00E45369" w:rsidRPr="002A20BD">
        <w:rPr>
          <w:rFonts w:asciiTheme="minorHAnsi" w:hAnsiTheme="minorHAnsi"/>
          <w:sz w:val="24"/>
          <w:szCs w:val="24"/>
        </w:rPr>
        <w:t xml:space="preserve">the </w:t>
      </w:r>
      <w:r w:rsidRPr="002A20BD">
        <w:rPr>
          <w:rFonts w:asciiTheme="minorHAnsi" w:hAnsiTheme="minorHAnsi"/>
          <w:sz w:val="24"/>
          <w:szCs w:val="24"/>
        </w:rPr>
        <w:t>enumerator</w:t>
      </w:r>
      <w:r w:rsidR="005A4688">
        <w:rPr>
          <w:rFonts w:asciiTheme="minorHAnsi" w:hAnsiTheme="minorHAnsi"/>
          <w:sz w:val="24"/>
          <w:szCs w:val="24"/>
        </w:rPr>
        <w:t>s</w:t>
      </w:r>
      <w:r w:rsidRPr="002A20BD">
        <w:rPr>
          <w:rFonts w:asciiTheme="minorHAnsi" w:hAnsiTheme="minorHAnsi"/>
          <w:sz w:val="24"/>
          <w:szCs w:val="24"/>
        </w:rPr>
        <w:t xml:space="preserve"> </w:t>
      </w:r>
      <w:r w:rsidR="00E45369" w:rsidRPr="002A20BD">
        <w:rPr>
          <w:rFonts w:asciiTheme="minorHAnsi" w:hAnsiTheme="minorHAnsi"/>
          <w:sz w:val="24"/>
          <w:szCs w:val="24"/>
        </w:rPr>
        <w:t>was</w:t>
      </w:r>
      <w:r w:rsidRPr="002A20BD">
        <w:rPr>
          <w:rFonts w:asciiTheme="minorHAnsi" w:hAnsiTheme="minorHAnsi"/>
          <w:sz w:val="24"/>
          <w:szCs w:val="24"/>
        </w:rPr>
        <w:t xml:space="preserve"> not conversant with the demarcated area, </w:t>
      </w:r>
      <w:r w:rsidR="005A4688">
        <w:rPr>
          <w:rFonts w:asciiTheme="minorHAnsi" w:hAnsiTheme="minorHAnsi"/>
          <w:sz w:val="24"/>
          <w:szCs w:val="24"/>
        </w:rPr>
        <w:t xml:space="preserve">they </w:t>
      </w:r>
      <w:r w:rsidRPr="002A20BD">
        <w:rPr>
          <w:rFonts w:asciiTheme="minorHAnsi" w:hAnsiTheme="minorHAnsi"/>
          <w:sz w:val="24"/>
          <w:szCs w:val="24"/>
        </w:rPr>
        <w:t xml:space="preserve"> </w:t>
      </w:r>
      <w:r w:rsidR="00E45369" w:rsidRPr="002A20BD">
        <w:rPr>
          <w:rFonts w:asciiTheme="minorHAnsi" w:hAnsiTheme="minorHAnsi"/>
          <w:sz w:val="24"/>
          <w:szCs w:val="24"/>
        </w:rPr>
        <w:t xml:space="preserve">had to </w:t>
      </w:r>
      <w:r w:rsidR="00005AC9">
        <w:rPr>
          <w:rFonts w:asciiTheme="minorHAnsi" w:hAnsiTheme="minorHAnsi"/>
          <w:sz w:val="24"/>
          <w:szCs w:val="24"/>
        </w:rPr>
        <w:t xml:space="preserve">rely on external help. </w:t>
      </w:r>
      <w:r w:rsidRPr="002A20BD">
        <w:rPr>
          <w:rFonts w:asciiTheme="minorHAnsi" w:hAnsiTheme="minorHAnsi"/>
          <w:sz w:val="24"/>
          <w:szCs w:val="24"/>
        </w:rPr>
        <w:t xml:space="preserve"> </w:t>
      </w:r>
    </w:p>
    <w:p w:rsidR="00D97C27" w:rsidRPr="002A20BD" w:rsidRDefault="00D97C27" w:rsidP="00D97C27">
      <w:pPr>
        <w:pStyle w:val="HTMLPreformatted"/>
        <w:rPr>
          <w:rFonts w:asciiTheme="minorHAnsi" w:hAnsiTheme="minorHAnsi"/>
          <w:sz w:val="24"/>
          <w:szCs w:val="24"/>
        </w:rPr>
      </w:pPr>
    </w:p>
    <w:p w:rsidR="00D97C27" w:rsidRPr="002A20BD" w:rsidRDefault="00D97C27" w:rsidP="001A30DD">
      <w:pPr>
        <w:pStyle w:val="HTMLPreformatted"/>
        <w:rPr>
          <w:rFonts w:asciiTheme="minorHAnsi" w:hAnsiTheme="minorHAnsi"/>
          <w:sz w:val="24"/>
          <w:szCs w:val="24"/>
        </w:rPr>
      </w:pPr>
    </w:p>
    <w:p w:rsidR="007269B8" w:rsidRPr="002A20BD" w:rsidRDefault="007269B8" w:rsidP="00F67B7A">
      <w:pPr>
        <w:pStyle w:val="HTMLPreformatted"/>
        <w:numPr>
          <w:ilvl w:val="2"/>
          <w:numId w:val="6"/>
        </w:numPr>
        <w:rPr>
          <w:rFonts w:asciiTheme="minorHAnsi" w:hAnsiTheme="minorHAnsi"/>
          <w:b/>
          <w:sz w:val="24"/>
          <w:szCs w:val="24"/>
        </w:rPr>
      </w:pPr>
      <w:r w:rsidRPr="002A20BD">
        <w:rPr>
          <w:rFonts w:asciiTheme="minorHAnsi" w:hAnsiTheme="minorHAnsi"/>
          <w:b/>
          <w:sz w:val="24"/>
          <w:szCs w:val="24"/>
        </w:rPr>
        <w:t>Getting operators to participate</w:t>
      </w:r>
    </w:p>
    <w:p w:rsidR="00943A69" w:rsidRPr="002A20BD" w:rsidRDefault="00E55D3F" w:rsidP="002A20BD">
      <w:pPr>
        <w:pStyle w:val="HTMLPreformatted"/>
        <w:spacing w:line="360" w:lineRule="auto"/>
        <w:ind w:left="720"/>
        <w:jc w:val="both"/>
        <w:rPr>
          <w:rFonts w:asciiTheme="minorHAnsi" w:hAnsiTheme="minorHAnsi"/>
          <w:sz w:val="24"/>
          <w:szCs w:val="24"/>
        </w:rPr>
      </w:pPr>
      <w:r w:rsidRPr="002A20BD">
        <w:rPr>
          <w:rFonts w:asciiTheme="minorHAnsi" w:hAnsiTheme="minorHAnsi"/>
          <w:sz w:val="24"/>
          <w:szCs w:val="24"/>
        </w:rPr>
        <w:t xml:space="preserve">There </w:t>
      </w:r>
      <w:r w:rsidR="00005AC9">
        <w:rPr>
          <w:rFonts w:asciiTheme="minorHAnsi" w:hAnsiTheme="minorHAnsi"/>
          <w:sz w:val="24"/>
          <w:szCs w:val="24"/>
        </w:rPr>
        <w:t xml:space="preserve">were </w:t>
      </w:r>
      <w:r w:rsidRPr="002A20BD">
        <w:rPr>
          <w:rFonts w:asciiTheme="minorHAnsi" w:hAnsiTheme="minorHAnsi"/>
          <w:sz w:val="24"/>
          <w:szCs w:val="24"/>
        </w:rPr>
        <w:t xml:space="preserve">instances where getting the </w:t>
      </w:r>
      <w:r w:rsidR="00005AC9">
        <w:rPr>
          <w:rFonts w:asciiTheme="minorHAnsi" w:hAnsiTheme="minorHAnsi"/>
          <w:sz w:val="24"/>
          <w:szCs w:val="24"/>
        </w:rPr>
        <w:t xml:space="preserve">PAV </w:t>
      </w:r>
      <w:r w:rsidRPr="002A20BD">
        <w:rPr>
          <w:rFonts w:asciiTheme="minorHAnsi" w:hAnsiTheme="minorHAnsi"/>
          <w:sz w:val="24"/>
          <w:szCs w:val="24"/>
        </w:rPr>
        <w:t>operators to participate in the survey was difficult</w:t>
      </w:r>
      <w:r w:rsidR="00005AC9">
        <w:rPr>
          <w:rFonts w:asciiTheme="minorHAnsi" w:hAnsiTheme="minorHAnsi"/>
          <w:sz w:val="24"/>
          <w:szCs w:val="24"/>
        </w:rPr>
        <w:t xml:space="preserve"> which was due to a number of </w:t>
      </w:r>
      <w:r w:rsidR="0057492A" w:rsidRPr="002A20BD">
        <w:rPr>
          <w:rFonts w:asciiTheme="minorHAnsi" w:hAnsiTheme="minorHAnsi"/>
          <w:sz w:val="24"/>
          <w:szCs w:val="24"/>
        </w:rPr>
        <w:t>reasons</w:t>
      </w:r>
      <w:r w:rsidR="00005AC9">
        <w:rPr>
          <w:rFonts w:asciiTheme="minorHAnsi" w:hAnsiTheme="minorHAnsi"/>
          <w:sz w:val="24"/>
          <w:szCs w:val="24"/>
        </w:rPr>
        <w:t>.</w:t>
      </w:r>
      <w:r w:rsidR="0057492A" w:rsidRPr="002A20BD">
        <w:rPr>
          <w:rFonts w:asciiTheme="minorHAnsi" w:hAnsiTheme="minorHAnsi"/>
          <w:sz w:val="24"/>
          <w:szCs w:val="24"/>
        </w:rPr>
        <w:t xml:space="preserve"> </w:t>
      </w:r>
      <w:r w:rsidR="00005AC9">
        <w:rPr>
          <w:rFonts w:asciiTheme="minorHAnsi" w:hAnsiTheme="minorHAnsi"/>
          <w:sz w:val="24"/>
          <w:szCs w:val="24"/>
        </w:rPr>
        <w:t xml:space="preserve">The main problem was that </w:t>
      </w:r>
      <w:r w:rsidR="0057492A" w:rsidRPr="002A20BD">
        <w:rPr>
          <w:rFonts w:asciiTheme="minorHAnsi" w:hAnsiTheme="minorHAnsi"/>
          <w:sz w:val="24"/>
          <w:szCs w:val="24"/>
        </w:rPr>
        <w:t xml:space="preserve">some </w:t>
      </w:r>
      <w:r w:rsidRPr="002A20BD">
        <w:rPr>
          <w:rFonts w:asciiTheme="minorHAnsi" w:hAnsiTheme="minorHAnsi"/>
          <w:sz w:val="24"/>
          <w:szCs w:val="24"/>
        </w:rPr>
        <w:t xml:space="preserve">cybercafé attendants </w:t>
      </w:r>
      <w:r w:rsidR="0057492A" w:rsidRPr="002A20BD">
        <w:rPr>
          <w:rFonts w:asciiTheme="minorHAnsi" w:hAnsiTheme="minorHAnsi"/>
          <w:sz w:val="24"/>
          <w:szCs w:val="24"/>
        </w:rPr>
        <w:t xml:space="preserve">needed to have </w:t>
      </w:r>
      <w:r w:rsidRPr="002A20BD">
        <w:rPr>
          <w:rFonts w:asciiTheme="minorHAnsi" w:hAnsiTheme="minorHAnsi"/>
          <w:sz w:val="24"/>
          <w:szCs w:val="24"/>
        </w:rPr>
        <w:t xml:space="preserve">clearance </w:t>
      </w:r>
      <w:r w:rsidR="0057492A" w:rsidRPr="002A20BD">
        <w:rPr>
          <w:rFonts w:asciiTheme="minorHAnsi" w:hAnsiTheme="minorHAnsi"/>
          <w:sz w:val="24"/>
          <w:szCs w:val="24"/>
        </w:rPr>
        <w:t>from their superiors before they could grant interviews.</w:t>
      </w:r>
      <w:r w:rsidR="00943A69" w:rsidRPr="002A20BD">
        <w:rPr>
          <w:rFonts w:asciiTheme="minorHAnsi" w:hAnsiTheme="minorHAnsi"/>
          <w:sz w:val="24"/>
          <w:szCs w:val="24"/>
        </w:rPr>
        <w:t xml:space="preserve">  In other situations, the owners of the facility thought the interview was for tax purposes, and therefore ha</w:t>
      </w:r>
      <w:r w:rsidR="00005AC9">
        <w:rPr>
          <w:rFonts w:asciiTheme="minorHAnsi" w:hAnsiTheme="minorHAnsi"/>
          <w:sz w:val="24"/>
          <w:szCs w:val="24"/>
        </w:rPr>
        <w:t>d</w:t>
      </w:r>
      <w:r w:rsidR="00943A69" w:rsidRPr="002A20BD">
        <w:rPr>
          <w:rFonts w:asciiTheme="minorHAnsi" w:hAnsiTheme="minorHAnsi"/>
          <w:sz w:val="24"/>
          <w:szCs w:val="24"/>
        </w:rPr>
        <w:t xml:space="preserve"> to be convinced and show</w:t>
      </w:r>
      <w:r w:rsidR="00005AC9">
        <w:rPr>
          <w:rFonts w:asciiTheme="minorHAnsi" w:hAnsiTheme="minorHAnsi"/>
          <w:sz w:val="24"/>
          <w:szCs w:val="24"/>
        </w:rPr>
        <w:t>n</w:t>
      </w:r>
      <w:r w:rsidR="00943A69" w:rsidRPr="002A20BD">
        <w:rPr>
          <w:rFonts w:asciiTheme="minorHAnsi" w:hAnsiTheme="minorHAnsi"/>
          <w:sz w:val="24"/>
          <w:szCs w:val="24"/>
        </w:rPr>
        <w:t xml:space="preserve"> documentary evidence about the purpose of the survey and the institutions involved. </w:t>
      </w:r>
    </w:p>
    <w:p w:rsidR="00943A69" w:rsidRPr="002A20BD" w:rsidRDefault="00943A69" w:rsidP="002A20BD">
      <w:pPr>
        <w:pStyle w:val="HTMLPreformatted"/>
        <w:spacing w:line="360" w:lineRule="auto"/>
        <w:ind w:left="720"/>
        <w:jc w:val="both"/>
        <w:rPr>
          <w:rFonts w:asciiTheme="minorHAnsi" w:hAnsiTheme="minorHAnsi"/>
          <w:sz w:val="24"/>
          <w:szCs w:val="24"/>
        </w:rPr>
      </w:pPr>
    </w:p>
    <w:p w:rsidR="0057492A" w:rsidRPr="002A20BD" w:rsidRDefault="00F8515C" w:rsidP="002A20BD">
      <w:pPr>
        <w:pStyle w:val="HTMLPreformatted"/>
        <w:spacing w:line="360" w:lineRule="auto"/>
        <w:ind w:left="720"/>
        <w:jc w:val="both"/>
        <w:rPr>
          <w:rFonts w:asciiTheme="minorHAnsi" w:hAnsiTheme="minorHAnsi"/>
          <w:sz w:val="24"/>
          <w:szCs w:val="24"/>
        </w:rPr>
      </w:pPr>
      <w:r w:rsidRPr="002A20BD">
        <w:rPr>
          <w:rFonts w:asciiTheme="minorHAnsi" w:hAnsiTheme="minorHAnsi"/>
          <w:sz w:val="24"/>
          <w:szCs w:val="24"/>
        </w:rPr>
        <w:t xml:space="preserve">Further, some attendants </w:t>
      </w:r>
      <w:r w:rsidR="00AD6C5F" w:rsidRPr="002A20BD">
        <w:rPr>
          <w:rFonts w:asciiTheme="minorHAnsi" w:hAnsiTheme="minorHAnsi"/>
          <w:sz w:val="24"/>
          <w:szCs w:val="24"/>
        </w:rPr>
        <w:t xml:space="preserve">who </w:t>
      </w:r>
      <w:r w:rsidRPr="002A20BD">
        <w:rPr>
          <w:rFonts w:asciiTheme="minorHAnsi" w:hAnsiTheme="minorHAnsi"/>
          <w:sz w:val="24"/>
          <w:szCs w:val="24"/>
        </w:rPr>
        <w:t>initially agreed to participate in the survey declined mid</w:t>
      </w:r>
      <w:r w:rsidR="00005AC9">
        <w:rPr>
          <w:rFonts w:asciiTheme="minorHAnsi" w:hAnsiTheme="minorHAnsi"/>
          <w:sz w:val="24"/>
          <w:szCs w:val="24"/>
        </w:rPr>
        <w:t>way</w:t>
      </w:r>
      <w:r w:rsidRPr="002A20BD">
        <w:rPr>
          <w:rFonts w:asciiTheme="minorHAnsi" w:hAnsiTheme="minorHAnsi"/>
          <w:sz w:val="24"/>
          <w:szCs w:val="24"/>
        </w:rPr>
        <w:t xml:space="preserve"> and wanted the owners to respond </w:t>
      </w:r>
      <w:r w:rsidR="00AD6C5F" w:rsidRPr="002A20BD">
        <w:rPr>
          <w:rFonts w:asciiTheme="minorHAnsi" w:hAnsiTheme="minorHAnsi"/>
          <w:sz w:val="24"/>
          <w:szCs w:val="24"/>
        </w:rPr>
        <w:t xml:space="preserve">to </w:t>
      </w:r>
      <w:r w:rsidRPr="002A20BD">
        <w:rPr>
          <w:rFonts w:asciiTheme="minorHAnsi" w:hAnsiTheme="minorHAnsi"/>
          <w:sz w:val="24"/>
          <w:szCs w:val="24"/>
        </w:rPr>
        <w:t>question</w:t>
      </w:r>
      <w:r w:rsidR="00AD6C5F" w:rsidRPr="002A20BD">
        <w:rPr>
          <w:rFonts w:asciiTheme="minorHAnsi" w:hAnsiTheme="minorHAnsi"/>
          <w:sz w:val="24"/>
          <w:szCs w:val="24"/>
        </w:rPr>
        <w:t>s</w:t>
      </w:r>
      <w:r w:rsidRPr="002A20BD">
        <w:rPr>
          <w:rFonts w:asciiTheme="minorHAnsi" w:hAnsiTheme="minorHAnsi"/>
          <w:sz w:val="24"/>
          <w:szCs w:val="24"/>
        </w:rPr>
        <w:t xml:space="preserve"> which they considered sensitive (financial issues). This delayed the interview</w:t>
      </w:r>
      <w:r w:rsidR="00F92D23">
        <w:rPr>
          <w:rFonts w:asciiTheme="minorHAnsi" w:hAnsiTheme="minorHAnsi"/>
          <w:sz w:val="24"/>
          <w:szCs w:val="24"/>
        </w:rPr>
        <w:t>,</w:t>
      </w:r>
      <w:r w:rsidRPr="002A20BD">
        <w:rPr>
          <w:rFonts w:asciiTheme="minorHAnsi" w:hAnsiTheme="minorHAnsi"/>
          <w:sz w:val="24"/>
          <w:szCs w:val="24"/>
        </w:rPr>
        <w:t xml:space="preserve"> because </w:t>
      </w:r>
      <w:r w:rsidR="0057492A" w:rsidRPr="002A20BD">
        <w:rPr>
          <w:rFonts w:asciiTheme="minorHAnsi" w:hAnsiTheme="minorHAnsi"/>
          <w:sz w:val="24"/>
          <w:szCs w:val="24"/>
        </w:rPr>
        <w:t xml:space="preserve">owners </w:t>
      </w:r>
      <w:r w:rsidRPr="002A20BD">
        <w:rPr>
          <w:rFonts w:asciiTheme="minorHAnsi" w:hAnsiTheme="minorHAnsi"/>
          <w:sz w:val="24"/>
          <w:szCs w:val="24"/>
        </w:rPr>
        <w:t>were not most of the</w:t>
      </w:r>
      <w:r w:rsidR="00AD6C5F" w:rsidRPr="002A20BD">
        <w:rPr>
          <w:rFonts w:asciiTheme="minorHAnsi" w:hAnsiTheme="minorHAnsi"/>
          <w:sz w:val="24"/>
          <w:szCs w:val="24"/>
        </w:rPr>
        <w:t xml:space="preserve"> time</w:t>
      </w:r>
      <w:r w:rsidRPr="002A20BD">
        <w:rPr>
          <w:rFonts w:asciiTheme="minorHAnsi" w:hAnsiTheme="minorHAnsi"/>
          <w:sz w:val="24"/>
          <w:szCs w:val="24"/>
        </w:rPr>
        <w:t xml:space="preserve"> available </w:t>
      </w:r>
      <w:r w:rsidR="00AD6C5F" w:rsidRPr="002A20BD">
        <w:rPr>
          <w:rFonts w:asciiTheme="minorHAnsi" w:hAnsiTheme="minorHAnsi"/>
          <w:sz w:val="24"/>
          <w:szCs w:val="24"/>
        </w:rPr>
        <w:t>at</w:t>
      </w:r>
      <w:r w:rsidRPr="002A20BD">
        <w:rPr>
          <w:rFonts w:asciiTheme="minorHAnsi" w:hAnsiTheme="minorHAnsi"/>
          <w:sz w:val="24"/>
          <w:szCs w:val="24"/>
        </w:rPr>
        <w:t xml:space="preserve"> the </w:t>
      </w:r>
      <w:r w:rsidR="00F92D23" w:rsidRPr="002A20BD">
        <w:rPr>
          <w:rFonts w:asciiTheme="minorHAnsi" w:hAnsiTheme="minorHAnsi"/>
          <w:sz w:val="24"/>
          <w:szCs w:val="24"/>
        </w:rPr>
        <w:t>caf</w:t>
      </w:r>
      <w:r w:rsidR="00F92D23">
        <w:rPr>
          <w:rFonts w:asciiTheme="minorHAnsi" w:hAnsiTheme="minorHAnsi"/>
          <w:sz w:val="24"/>
          <w:szCs w:val="24"/>
        </w:rPr>
        <w:t>é</w:t>
      </w:r>
      <w:r w:rsidR="00F92D23" w:rsidRPr="002A20BD">
        <w:rPr>
          <w:rFonts w:asciiTheme="minorHAnsi" w:hAnsiTheme="minorHAnsi"/>
          <w:sz w:val="24"/>
          <w:szCs w:val="24"/>
        </w:rPr>
        <w:t>s</w:t>
      </w:r>
      <w:r w:rsidRPr="002A20BD">
        <w:rPr>
          <w:rFonts w:asciiTheme="minorHAnsi" w:hAnsiTheme="minorHAnsi"/>
          <w:sz w:val="24"/>
          <w:szCs w:val="24"/>
        </w:rPr>
        <w:t xml:space="preserve">. </w:t>
      </w:r>
      <w:r w:rsidR="0057492A" w:rsidRPr="002A20BD">
        <w:rPr>
          <w:rFonts w:asciiTheme="minorHAnsi" w:hAnsiTheme="minorHAnsi"/>
          <w:sz w:val="24"/>
          <w:szCs w:val="24"/>
        </w:rPr>
        <w:t>The</w:t>
      </w:r>
      <w:r w:rsidR="00005AC9">
        <w:rPr>
          <w:rFonts w:asciiTheme="minorHAnsi" w:hAnsiTheme="minorHAnsi"/>
          <w:sz w:val="24"/>
          <w:szCs w:val="24"/>
        </w:rPr>
        <w:t xml:space="preserve"> PAV owners </w:t>
      </w:r>
      <w:r w:rsidR="0057492A" w:rsidRPr="002A20BD">
        <w:rPr>
          <w:rFonts w:asciiTheme="minorHAnsi" w:hAnsiTheme="minorHAnsi"/>
          <w:sz w:val="24"/>
          <w:szCs w:val="24"/>
        </w:rPr>
        <w:t>often employ</w:t>
      </w:r>
      <w:r w:rsidR="004D11B5">
        <w:rPr>
          <w:rFonts w:asciiTheme="minorHAnsi" w:hAnsiTheme="minorHAnsi"/>
          <w:sz w:val="24"/>
          <w:szCs w:val="24"/>
        </w:rPr>
        <w:t>ed</w:t>
      </w:r>
      <w:r w:rsidR="0057492A" w:rsidRPr="002A20BD">
        <w:rPr>
          <w:rFonts w:asciiTheme="minorHAnsi" w:hAnsiTheme="minorHAnsi"/>
          <w:sz w:val="24"/>
          <w:szCs w:val="24"/>
        </w:rPr>
        <w:t xml:space="preserve"> the services of operator</w:t>
      </w:r>
      <w:r w:rsidR="00005AC9">
        <w:rPr>
          <w:rFonts w:asciiTheme="minorHAnsi" w:hAnsiTheme="minorHAnsi"/>
          <w:sz w:val="24"/>
          <w:szCs w:val="24"/>
        </w:rPr>
        <w:t>s/attendants</w:t>
      </w:r>
      <w:r w:rsidR="0057492A" w:rsidRPr="002A20BD">
        <w:rPr>
          <w:rFonts w:asciiTheme="minorHAnsi" w:hAnsiTheme="minorHAnsi"/>
          <w:sz w:val="24"/>
          <w:szCs w:val="24"/>
        </w:rPr>
        <w:t xml:space="preserve"> and they only come to the </w:t>
      </w:r>
      <w:r w:rsidR="00005AC9">
        <w:rPr>
          <w:rFonts w:asciiTheme="minorHAnsi" w:hAnsiTheme="minorHAnsi"/>
          <w:sz w:val="24"/>
          <w:szCs w:val="24"/>
        </w:rPr>
        <w:t xml:space="preserve">PAVs </w:t>
      </w:r>
      <w:r w:rsidR="0057492A" w:rsidRPr="002A20BD">
        <w:rPr>
          <w:rFonts w:asciiTheme="minorHAnsi" w:hAnsiTheme="minorHAnsi"/>
          <w:sz w:val="24"/>
          <w:szCs w:val="24"/>
        </w:rPr>
        <w:t xml:space="preserve">when they </w:t>
      </w:r>
      <w:r w:rsidR="004D11B5">
        <w:rPr>
          <w:rFonts w:asciiTheme="minorHAnsi" w:hAnsiTheme="minorHAnsi"/>
          <w:sz w:val="24"/>
          <w:szCs w:val="24"/>
        </w:rPr>
        <w:t xml:space="preserve">were </w:t>
      </w:r>
      <w:r w:rsidR="0057492A" w:rsidRPr="002A20BD">
        <w:rPr>
          <w:rFonts w:asciiTheme="minorHAnsi" w:hAnsiTheme="minorHAnsi"/>
          <w:sz w:val="24"/>
          <w:szCs w:val="24"/>
        </w:rPr>
        <w:t xml:space="preserve"> free. </w:t>
      </w:r>
      <w:r w:rsidR="004D11B5">
        <w:rPr>
          <w:rFonts w:asciiTheme="minorHAnsi" w:hAnsiTheme="minorHAnsi"/>
          <w:sz w:val="24"/>
          <w:szCs w:val="24"/>
        </w:rPr>
        <w:t xml:space="preserve"> </w:t>
      </w:r>
      <w:r w:rsidR="0057492A" w:rsidRPr="002A20BD">
        <w:rPr>
          <w:rFonts w:asciiTheme="minorHAnsi" w:hAnsiTheme="minorHAnsi"/>
          <w:sz w:val="24"/>
          <w:szCs w:val="24"/>
        </w:rPr>
        <w:t>Other operators delayed the survey because they had to intermittently attend to their customers</w:t>
      </w:r>
      <w:r w:rsidR="001015CB">
        <w:rPr>
          <w:rFonts w:asciiTheme="minorHAnsi" w:hAnsiTheme="minorHAnsi"/>
          <w:sz w:val="24"/>
          <w:szCs w:val="24"/>
        </w:rPr>
        <w:t xml:space="preserve">. </w:t>
      </w:r>
    </w:p>
    <w:p w:rsidR="001A30DD" w:rsidRPr="002A20BD" w:rsidRDefault="001A30DD" w:rsidP="00F8515C">
      <w:pPr>
        <w:pStyle w:val="HTMLPreformatted"/>
        <w:jc w:val="both"/>
        <w:rPr>
          <w:rFonts w:asciiTheme="minorHAnsi" w:hAnsiTheme="minorHAnsi"/>
          <w:sz w:val="24"/>
          <w:szCs w:val="24"/>
        </w:rPr>
      </w:pPr>
    </w:p>
    <w:p w:rsidR="001A30DD" w:rsidRPr="002A20BD" w:rsidRDefault="001A30DD" w:rsidP="001A30DD">
      <w:pPr>
        <w:pStyle w:val="HTMLPreformatted"/>
        <w:rPr>
          <w:rFonts w:asciiTheme="minorHAnsi" w:hAnsiTheme="minorHAnsi"/>
          <w:sz w:val="24"/>
          <w:szCs w:val="24"/>
        </w:rPr>
      </w:pPr>
    </w:p>
    <w:p w:rsidR="007269B8" w:rsidRPr="002A20BD" w:rsidRDefault="007269B8" w:rsidP="00F67B7A">
      <w:pPr>
        <w:pStyle w:val="HTMLPreformatted"/>
        <w:numPr>
          <w:ilvl w:val="2"/>
          <w:numId w:val="6"/>
        </w:numPr>
        <w:rPr>
          <w:rFonts w:asciiTheme="minorHAnsi" w:hAnsiTheme="minorHAnsi"/>
          <w:b/>
          <w:sz w:val="24"/>
          <w:szCs w:val="24"/>
        </w:rPr>
      </w:pPr>
      <w:r w:rsidRPr="002A20BD">
        <w:rPr>
          <w:rFonts w:asciiTheme="minorHAnsi" w:hAnsiTheme="minorHAnsi"/>
          <w:b/>
          <w:sz w:val="24"/>
          <w:szCs w:val="24"/>
        </w:rPr>
        <w:t>Getting users to participate</w:t>
      </w:r>
    </w:p>
    <w:p w:rsidR="001A30DD" w:rsidRPr="002A20BD" w:rsidRDefault="001A30DD" w:rsidP="001A30DD">
      <w:pPr>
        <w:pStyle w:val="HTMLPreformatted"/>
        <w:rPr>
          <w:rFonts w:asciiTheme="minorHAnsi" w:hAnsiTheme="minorHAnsi"/>
          <w:sz w:val="24"/>
          <w:szCs w:val="24"/>
        </w:rPr>
      </w:pPr>
    </w:p>
    <w:p w:rsidR="0057492A" w:rsidRPr="002A20BD" w:rsidRDefault="0057492A"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3206"/>
          <w:tab w:val="left" w:pos="4320"/>
        </w:tabs>
        <w:spacing w:line="360" w:lineRule="auto"/>
        <w:ind w:left="720"/>
        <w:rPr>
          <w:rFonts w:asciiTheme="minorHAnsi" w:hAnsiTheme="minorHAnsi"/>
          <w:sz w:val="24"/>
          <w:szCs w:val="24"/>
        </w:rPr>
      </w:pPr>
      <w:r w:rsidRPr="002A20BD">
        <w:rPr>
          <w:rFonts w:asciiTheme="minorHAnsi" w:hAnsiTheme="minorHAnsi"/>
          <w:sz w:val="24"/>
          <w:szCs w:val="24"/>
        </w:rPr>
        <w:t xml:space="preserve">Some users </w:t>
      </w:r>
      <w:r w:rsidR="00B50A78" w:rsidRPr="002A20BD">
        <w:rPr>
          <w:rFonts w:asciiTheme="minorHAnsi" w:hAnsiTheme="minorHAnsi"/>
          <w:sz w:val="24"/>
          <w:szCs w:val="24"/>
        </w:rPr>
        <w:t xml:space="preserve">declined </w:t>
      </w:r>
      <w:r w:rsidRPr="002A20BD">
        <w:rPr>
          <w:rFonts w:asciiTheme="minorHAnsi" w:hAnsiTheme="minorHAnsi"/>
          <w:sz w:val="24"/>
          <w:szCs w:val="24"/>
        </w:rPr>
        <w:t xml:space="preserve">to </w:t>
      </w:r>
      <w:r w:rsidR="00435180" w:rsidRPr="002A20BD">
        <w:rPr>
          <w:rFonts w:asciiTheme="minorHAnsi" w:hAnsiTheme="minorHAnsi"/>
          <w:sz w:val="24"/>
          <w:szCs w:val="24"/>
        </w:rPr>
        <w:t xml:space="preserve">participate in the survey </w:t>
      </w:r>
      <w:r w:rsidRPr="002A20BD">
        <w:rPr>
          <w:rFonts w:asciiTheme="minorHAnsi" w:hAnsiTheme="minorHAnsi"/>
          <w:sz w:val="24"/>
          <w:szCs w:val="24"/>
        </w:rPr>
        <w:t xml:space="preserve">because they </w:t>
      </w:r>
      <w:r w:rsidR="001015CB">
        <w:rPr>
          <w:rFonts w:asciiTheme="minorHAnsi" w:hAnsiTheme="minorHAnsi"/>
          <w:sz w:val="24"/>
          <w:szCs w:val="24"/>
        </w:rPr>
        <w:t>claimed to be busy</w:t>
      </w:r>
      <w:r w:rsidR="00976B70">
        <w:rPr>
          <w:rFonts w:asciiTheme="minorHAnsi" w:hAnsiTheme="minorHAnsi"/>
          <w:sz w:val="24"/>
          <w:szCs w:val="24"/>
        </w:rPr>
        <w:t xml:space="preserve"> and did not have the time to spare for the survey. </w:t>
      </w:r>
      <w:r w:rsidRPr="002A20BD">
        <w:rPr>
          <w:rFonts w:asciiTheme="minorHAnsi" w:hAnsiTheme="minorHAnsi"/>
          <w:sz w:val="24"/>
          <w:szCs w:val="24"/>
        </w:rPr>
        <w:t xml:space="preserve"> Such users ha</w:t>
      </w:r>
      <w:r w:rsidR="00DD6540" w:rsidRPr="002A20BD">
        <w:rPr>
          <w:rFonts w:asciiTheme="minorHAnsi" w:hAnsiTheme="minorHAnsi"/>
          <w:sz w:val="24"/>
          <w:szCs w:val="24"/>
        </w:rPr>
        <w:t>d</w:t>
      </w:r>
      <w:r w:rsidRPr="002A20BD">
        <w:rPr>
          <w:rFonts w:asciiTheme="minorHAnsi" w:hAnsiTheme="minorHAnsi"/>
          <w:sz w:val="24"/>
          <w:szCs w:val="24"/>
        </w:rPr>
        <w:t xml:space="preserve"> allocated a certain amount of time to visit the </w:t>
      </w:r>
      <w:r w:rsidR="00F92D23" w:rsidRPr="002A20BD">
        <w:rPr>
          <w:rFonts w:asciiTheme="minorHAnsi" w:hAnsiTheme="minorHAnsi"/>
          <w:sz w:val="24"/>
          <w:szCs w:val="24"/>
        </w:rPr>
        <w:t>caf</w:t>
      </w:r>
      <w:r w:rsidR="00F92D23">
        <w:rPr>
          <w:rFonts w:asciiTheme="minorHAnsi" w:hAnsiTheme="minorHAnsi"/>
          <w:sz w:val="24"/>
          <w:szCs w:val="24"/>
        </w:rPr>
        <w:t>é</w:t>
      </w:r>
      <w:r w:rsidR="00F92D23" w:rsidRPr="002A20BD">
        <w:rPr>
          <w:rFonts w:asciiTheme="minorHAnsi" w:hAnsiTheme="minorHAnsi"/>
          <w:sz w:val="24"/>
          <w:szCs w:val="24"/>
        </w:rPr>
        <w:t>s</w:t>
      </w:r>
      <w:r w:rsidR="00DD6540" w:rsidRPr="002A20BD">
        <w:rPr>
          <w:rFonts w:asciiTheme="minorHAnsi" w:hAnsiTheme="minorHAnsi"/>
          <w:sz w:val="24"/>
          <w:szCs w:val="24"/>
        </w:rPr>
        <w:t xml:space="preserve"> and </w:t>
      </w:r>
      <w:r w:rsidR="00E55D3F" w:rsidRPr="002A20BD">
        <w:rPr>
          <w:rFonts w:asciiTheme="minorHAnsi" w:hAnsiTheme="minorHAnsi"/>
          <w:sz w:val="24"/>
          <w:szCs w:val="24"/>
        </w:rPr>
        <w:t xml:space="preserve">did want to extend their </w:t>
      </w:r>
      <w:r w:rsidRPr="002A20BD">
        <w:rPr>
          <w:rFonts w:asciiTheme="minorHAnsi" w:hAnsiTheme="minorHAnsi"/>
          <w:sz w:val="24"/>
          <w:szCs w:val="24"/>
        </w:rPr>
        <w:t xml:space="preserve">stay to </w:t>
      </w:r>
      <w:r w:rsidR="00CB1318">
        <w:rPr>
          <w:rFonts w:asciiTheme="minorHAnsi" w:hAnsiTheme="minorHAnsi"/>
          <w:sz w:val="24"/>
          <w:szCs w:val="24"/>
        </w:rPr>
        <w:t>participate in the survey.</w:t>
      </w:r>
      <w:r w:rsidR="00F92D23">
        <w:rPr>
          <w:rFonts w:asciiTheme="minorHAnsi" w:hAnsiTheme="minorHAnsi"/>
          <w:sz w:val="24"/>
          <w:szCs w:val="24"/>
        </w:rPr>
        <w:t xml:space="preserve"> </w:t>
      </w:r>
      <w:r w:rsidR="00CB1318">
        <w:rPr>
          <w:rFonts w:asciiTheme="minorHAnsi" w:hAnsiTheme="minorHAnsi"/>
          <w:sz w:val="24"/>
          <w:szCs w:val="24"/>
        </w:rPr>
        <w:t xml:space="preserve"> </w:t>
      </w:r>
      <w:r w:rsidRPr="002A20BD">
        <w:rPr>
          <w:rFonts w:asciiTheme="minorHAnsi" w:hAnsiTheme="minorHAnsi"/>
          <w:sz w:val="24"/>
          <w:szCs w:val="24"/>
        </w:rPr>
        <w:t xml:space="preserve">Others </w:t>
      </w:r>
      <w:r w:rsidR="00F92D23">
        <w:rPr>
          <w:rFonts w:asciiTheme="minorHAnsi" w:hAnsiTheme="minorHAnsi"/>
          <w:sz w:val="24"/>
          <w:szCs w:val="24"/>
        </w:rPr>
        <w:t>wanted to be</w:t>
      </w:r>
      <w:r w:rsidRPr="002A20BD">
        <w:rPr>
          <w:rFonts w:asciiTheme="minorHAnsi" w:hAnsiTheme="minorHAnsi"/>
          <w:sz w:val="24"/>
          <w:szCs w:val="24"/>
        </w:rPr>
        <w:t xml:space="preserve"> reward before they grant</w:t>
      </w:r>
      <w:r w:rsidR="00F92D23">
        <w:rPr>
          <w:rFonts w:asciiTheme="minorHAnsi" w:hAnsiTheme="minorHAnsi"/>
          <w:sz w:val="24"/>
          <w:szCs w:val="24"/>
        </w:rPr>
        <w:t>ed</w:t>
      </w:r>
      <w:r w:rsidRPr="002A20BD">
        <w:rPr>
          <w:rFonts w:asciiTheme="minorHAnsi" w:hAnsiTheme="minorHAnsi"/>
          <w:sz w:val="24"/>
          <w:szCs w:val="24"/>
        </w:rPr>
        <w:t xml:space="preserve"> interviews</w:t>
      </w:r>
      <w:r w:rsidR="00CB1318">
        <w:rPr>
          <w:rFonts w:asciiTheme="minorHAnsi" w:hAnsiTheme="minorHAnsi"/>
          <w:sz w:val="24"/>
          <w:szCs w:val="24"/>
        </w:rPr>
        <w:t xml:space="preserve">, and </w:t>
      </w:r>
      <w:r w:rsidR="00F92D23">
        <w:rPr>
          <w:rFonts w:asciiTheme="minorHAnsi" w:hAnsiTheme="minorHAnsi"/>
          <w:sz w:val="24"/>
          <w:szCs w:val="24"/>
        </w:rPr>
        <w:t xml:space="preserve">only </w:t>
      </w:r>
      <w:r w:rsidR="00CB1318">
        <w:rPr>
          <w:rFonts w:asciiTheme="minorHAnsi" w:hAnsiTheme="minorHAnsi"/>
          <w:sz w:val="24"/>
          <w:szCs w:val="24"/>
        </w:rPr>
        <w:t xml:space="preserve">agreed to participate </w:t>
      </w:r>
      <w:r w:rsidR="00F92D23">
        <w:rPr>
          <w:rFonts w:asciiTheme="minorHAnsi" w:hAnsiTheme="minorHAnsi"/>
          <w:sz w:val="24"/>
          <w:szCs w:val="24"/>
        </w:rPr>
        <w:t xml:space="preserve">after </w:t>
      </w:r>
      <w:r w:rsidR="00CB1318">
        <w:rPr>
          <w:rFonts w:asciiTheme="minorHAnsi" w:hAnsiTheme="minorHAnsi"/>
          <w:sz w:val="24"/>
          <w:szCs w:val="24"/>
        </w:rPr>
        <w:t xml:space="preserve">they </w:t>
      </w:r>
      <w:r w:rsidR="00F92D23">
        <w:rPr>
          <w:rFonts w:asciiTheme="minorHAnsi" w:hAnsiTheme="minorHAnsi"/>
          <w:sz w:val="24"/>
          <w:szCs w:val="24"/>
        </w:rPr>
        <w:t xml:space="preserve">had been </w:t>
      </w:r>
      <w:r w:rsidR="00CB1318">
        <w:rPr>
          <w:rFonts w:asciiTheme="minorHAnsi" w:hAnsiTheme="minorHAnsi"/>
          <w:sz w:val="24"/>
          <w:szCs w:val="24"/>
        </w:rPr>
        <w:t>told of the compensation</w:t>
      </w:r>
      <w:r w:rsidRPr="002A20BD">
        <w:rPr>
          <w:rFonts w:asciiTheme="minorHAnsi" w:hAnsiTheme="minorHAnsi"/>
          <w:sz w:val="24"/>
          <w:szCs w:val="24"/>
        </w:rPr>
        <w:t xml:space="preserve">. </w:t>
      </w:r>
      <w:r w:rsidR="00E55D3F" w:rsidRPr="002A20BD">
        <w:rPr>
          <w:rFonts w:asciiTheme="minorHAnsi" w:hAnsiTheme="minorHAnsi"/>
          <w:sz w:val="24"/>
          <w:szCs w:val="24"/>
        </w:rPr>
        <w:t xml:space="preserve"> </w:t>
      </w:r>
    </w:p>
    <w:p w:rsidR="0057492A" w:rsidRPr="002A20BD" w:rsidRDefault="0057492A" w:rsidP="0057492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3206"/>
          <w:tab w:val="left" w:pos="4320"/>
        </w:tabs>
        <w:ind w:left="2160"/>
        <w:rPr>
          <w:rFonts w:asciiTheme="minorHAnsi" w:hAnsiTheme="minorHAnsi"/>
          <w:sz w:val="24"/>
          <w:szCs w:val="24"/>
        </w:rPr>
      </w:pPr>
    </w:p>
    <w:p w:rsidR="001A30DD" w:rsidRPr="002A20BD" w:rsidRDefault="001A30DD" w:rsidP="001A30DD">
      <w:pPr>
        <w:pStyle w:val="HTMLPreformatted"/>
        <w:rPr>
          <w:rFonts w:asciiTheme="minorHAnsi" w:hAnsiTheme="minorHAnsi"/>
          <w:sz w:val="24"/>
          <w:szCs w:val="24"/>
        </w:rPr>
      </w:pPr>
    </w:p>
    <w:p w:rsidR="00341789" w:rsidRPr="002A20BD" w:rsidRDefault="00341789" w:rsidP="00F67B7A">
      <w:pPr>
        <w:pStyle w:val="HTMLPreformatted"/>
        <w:numPr>
          <w:ilvl w:val="2"/>
          <w:numId w:val="6"/>
        </w:numPr>
        <w:rPr>
          <w:rFonts w:asciiTheme="minorHAnsi" w:hAnsiTheme="minorHAnsi"/>
          <w:b/>
          <w:sz w:val="24"/>
          <w:szCs w:val="24"/>
        </w:rPr>
      </w:pPr>
      <w:r w:rsidRPr="002A20BD">
        <w:rPr>
          <w:rFonts w:asciiTheme="minorHAnsi" w:hAnsiTheme="minorHAnsi"/>
          <w:b/>
          <w:sz w:val="24"/>
          <w:szCs w:val="24"/>
        </w:rPr>
        <w:t>Finding private spaces in venues to conduct interviews</w:t>
      </w:r>
    </w:p>
    <w:p w:rsidR="001A30DD" w:rsidRPr="002A20BD" w:rsidRDefault="001A30DD" w:rsidP="001A30DD">
      <w:pPr>
        <w:pStyle w:val="HTMLPreformatted"/>
        <w:rPr>
          <w:rFonts w:asciiTheme="minorHAnsi" w:hAnsiTheme="minorHAnsi"/>
          <w:sz w:val="24"/>
          <w:szCs w:val="24"/>
        </w:rPr>
      </w:pPr>
    </w:p>
    <w:p w:rsidR="001A30DD" w:rsidRPr="002A20BD" w:rsidRDefault="00EA1D57"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s>
        <w:spacing w:line="360" w:lineRule="auto"/>
        <w:ind w:left="720"/>
        <w:rPr>
          <w:rFonts w:asciiTheme="minorHAnsi" w:hAnsiTheme="minorHAnsi"/>
          <w:sz w:val="24"/>
          <w:szCs w:val="24"/>
        </w:rPr>
      </w:pPr>
      <w:r w:rsidRPr="002A20BD">
        <w:rPr>
          <w:rFonts w:asciiTheme="minorHAnsi" w:hAnsiTheme="minorHAnsi"/>
          <w:sz w:val="24"/>
          <w:szCs w:val="24"/>
        </w:rPr>
        <w:lastRenderedPageBreak/>
        <w:t>There</w:t>
      </w:r>
      <w:r w:rsidR="0057492A" w:rsidRPr="002A20BD">
        <w:rPr>
          <w:rFonts w:asciiTheme="minorHAnsi" w:hAnsiTheme="minorHAnsi"/>
          <w:sz w:val="24"/>
          <w:szCs w:val="24"/>
        </w:rPr>
        <w:t xml:space="preserve"> were some </w:t>
      </w:r>
      <w:r w:rsidR="00CB1318">
        <w:rPr>
          <w:rFonts w:asciiTheme="minorHAnsi" w:hAnsiTheme="minorHAnsi"/>
          <w:sz w:val="24"/>
          <w:szCs w:val="24"/>
        </w:rPr>
        <w:t xml:space="preserve">PAVs </w:t>
      </w:r>
      <w:r w:rsidR="0057492A" w:rsidRPr="002A20BD">
        <w:rPr>
          <w:rFonts w:asciiTheme="minorHAnsi" w:hAnsiTheme="minorHAnsi"/>
          <w:sz w:val="24"/>
          <w:szCs w:val="24"/>
        </w:rPr>
        <w:t>that were spacious and enumerators could easily find conducive space</w:t>
      </w:r>
      <w:r w:rsidR="00CB1318">
        <w:rPr>
          <w:rFonts w:asciiTheme="minorHAnsi" w:hAnsiTheme="minorHAnsi"/>
          <w:sz w:val="24"/>
          <w:szCs w:val="24"/>
        </w:rPr>
        <w:t>s</w:t>
      </w:r>
      <w:r w:rsidR="0057492A" w:rsidRPr="002A20BD">
        <w:rPr>
          <w:rFonts w:asciiTheme="minorHAnsi" w:hAnsiTheme="minorHAnsi"/>
          <w:sz w:val="24"/>
          <w:szCs w:val="24"/>
        </w:rPr>
        <w:t xml:space="preserve"> to carry out interviews. </w:t>
      </w:r>
      <w:r w:rsidR="00CB1318">
        <w:rPr>
          <w:rFonts w:asciiTheme="minorHAnsi" w:hAnsiTheme="minorHAnsi"/>
          <w:sz w:val="24"/>
          <w:szCs w:val="24"/>
        </w:rPr>
        <w:t xml:space="preserve">However, </w:t>
      </w:r>
      <w:r w:rsidR="0057492A" w:rsidRPr="002A20BD">
        <w:rPr>
          <w:rFonts w:asciiTheme="minorHAnsi" w:hAnsiTheme="minorHAnsi"/>
          <w:sz w:val="24"/>
          <w:szCs w:val="24"/>
        </w:rPr>
        <w:t>other</w:t>
      </w:r>
      <w:r w:rsidR="00CB1318">
        <w:rPr>
          <w:rFonts w:asciiTheme="minorHAnsi" w:hAnsiTheme="minorHAnsi"/>
          <w:sz w:val="24"/>
          <w:szCs w:val="24"/>
        </w:rPr>
        <w:t>s</w:t>
      </w:r>
      <w:r w:rsidR="0057492A" w:rsidRPr="002A20BD">
        <w:rPr>
          <w:rFonts w:asciiTheme="minorHAnsi" w:hAnsiTheme="minorHAnsi"/>
          <w:sz w:val="24"/>
          <w:szCs w:val="24"/>
        </w:rPr>
        <w:t xml:space="preserve"> were small and were </w:t>
      </w:r>
      <w:r w:rsidR="00F92D23">
        <w:rPr>
          <w:rFonts w:asciiTheme="minorHAnsi" w:hAnsiTheme="minorHAnsi"/>
          <w:sz w:val="24"/>
          <w:szCs w:val="24"/>
        </w:rPr>
        <w:t>occupied</w:t>
      </w:r>
      <w:r w:rsidR="00F92D23" w:rsidRPr="002A20BD">
        <w:rPr>
          <w:rFonts w:asciiTheme="minorHAnsi" w:hAnsiTheme="minorHAnsi"/>
          <w:sz w:val="24"/>
          <w:szCs w:val="24"/>
        </w:rPr>
        <w:t xml:space="preserve"> </w:t>
      </w:r>
      <w:r w:rsidR="0057492A" w:rsidRPr="002A20BD">
        <w:rPr>
          <w:rFonts w:asciiTheme="minorHAnsi" w:hAnsiTheme="minorHAnsi"/>
          <w:sz w:val="24"/>
          <w:szCs w:val="24"/>
        </w:rPr>
        <w:t xml:space="preserve">with computers </w:t>
      </w:r>
      <w:r w:rsidR="00155BA0">
        <w:rPr>
          <w:rFonts w:asciiTheme="minorHAnsi" w:hAnsiTheme="minorHAnsi"/>
          <w:sz w:val="24"/>
          <w:szCs w:val="24"/>
        </w:rPr>
        <w:t xml:space="preserve">with </w:t>
      </w:r>
      <w:r w:rsidR="00DD6540" w:rsidRPr="002A20BD">
        <w:rPr>
          <w:rFonts w:asciiTheme="minorHAnsi" w:hAnsiTheme="minorHAnsi"/>
          <w:sz w:val="24"/>
          <w:szCs w:val="24"/>
        </w:rPr>
        <w:t xml:space="preserve">little </w:t>
      </w:r>
      <w:r w:rsidR="00B50A78" w:rsidRPr="002A20BD">
        <w:rPr>
          <w:rFonts w:asciiTheme="minorHAnsi" w:hAnsiTheme="minorHAnsi"/>
          <w:sz w:val="24"/>
          <w:szCs w:val="24"/>
        </w:rPr>
        <w:t>space</w:t>
      </w:r>
      <w:r w:rsidR="00155BA0">
        <w:rPr>
          <w:rFonts w:asciiTheme="minorHAnsi" w:hAnsiTheme="minorHAnsi"/>
          <w:sz w:val="24"/>
          <w:szCs w:val="24"/>
        </w:rPr>
        <w:t>s</w:t>
      </w:r>
      <w:r w:rsidR="00B50A78" w:rsidRPr="002A20BD">
        <w:rPr>
          <w:rFonts w:asciiTheme="minorHAnsi" w:hAnsiTheme="minorHAnsi"/>
          <w:sz w:val="24"/>
          <w:szCs w:val="24"/>
        </w:rPr>
        <w:t xml:space="preserve"> for</w:t>
      </w:r>
      <w:r w:rsidR="00DD6540" w:rsidRPr="002A20BD">
        <w:rPr>
          <w:rFonts w:asciiTheme="minorHAnsi" w:hAnsiTheme="minorHAnsi"/>
          <w:sz w:val="24"/>
          <w:szCs w:val="24"/>
        </w:rPr>
        <w:t xml:space="preserve"> </w:t>
      </w:r>
      <w:r w:rsidR="0057492A" w:rsidRPr="002A20BD">
        <w:rPr>
          <w:rFonts w:asciiTheme="minorHAnsi" w:hAnsiTheme="minorHAnsi"/>
          <w:sz w:val="24"/>
          <w:szCs w:val="24"/>
        </w:rPr>
        <w:t>interview</w:t>
      </w:r>
      <w:r w:rsidR="00F92D23">
        <w:rPr>
          <w:rFonts w:asciiTheme="minorHAnsi" w:hAnsiTheme="minorHAnsi"/>
          <w:sz w:val="24"/>
          <w:szCs w:val="24"/>
        </w:rPr>
        <w:t>s</w:t>
      </w:r>
      <w:r w:rsidR="0057492A" w:rsidRPr="002A20BD">
        <w:rPr>
          <w:rFonts w:asciiTheme="minorHAnsi" w:hAnsiTheme="minorHAnsi"/>
          <w:sz w:val="24"/>
          <w:szCs w:val="24"/>
        </w:rPr>
        <w:t xml:space="preserve">. </w:t>
      </w:r>
      <w:r w:rsidR="00F92D23">
        <w:rPr>
          <w:rFonts w:asciiTheme="minorHAnsi" w:hAnsiTheme="minorHAnsi"/>
          <w:sz w:val="24"/>
          <w:szCs w:val="24"/>
        </w:rPr>
        <w:t xml:space="preserve"> </w:t>
      </w:r>
      <w:r w:rsidR="00DD6540" w:rsidRPr="002A20BD">
        <w:rPr>
          <w:rFonts w:asciiTheme="minorHAnsi" w:hAnsiTheme="minorHAnsi"/>
          <w:sz w:val="24"/>
          <w:szCs w:val="24"/>
        </w:rPr>
        <w:t xml:space="preserve">In some instances, the </w:t>
      </w:r>
      <w:r w:rsidR="0057492A" w:rsidRPr="002A20BD">
        <w:rPr>
          <w:rFonts w:asciiTheme="minorHAnsi" w:hAnsiTheme="minorHAnsi"/>
          <w:sz w:val="24"/>
          <w:szCs w:val="24"/>
        </w:rPr>
        <w:t>interviews</w:t>
      </w:r>
      <w:r w:rsidR="00B50A78" w:rsidRPr="002A20BD">
        <w:rPr>
          <w:rFonts w:asciiTheme="minorHAnsi" w:hAnsiTheme="minorHAnsi"/>
          <w:sz w:val="24"/>
          <w:szCs w:val="24"/>
        </w:rPr>
        <w:t>,</w:t>
      </w:r>
      <w:r w:rsidR="0057492A" w:rsidRPr="002A20BD">
        <w:rPr>
          <w:rFonts w:asciiTheme="minorHAnsi" w:hAnsiTheme="minorHAnsi"/>
          <w:sz w:val="24"/>
          <w:szCs w:val="24"/>
        </w:rPr>
        <w:t xml:space="preserve"> </w:t>
      </w:r>
      <w:r w:rsidR="00B50A78" w:rsidRPr="002A20BD">
        <w:rPr>
          <w:rFonts w:asciiTheme="minorHAnsi" w:hAnsiTheme="minorHAnsi"/>
          <w:sz w:val="24"/>
          <w:szCs w:val="24"/>
        </w:rPr>
        <w:t xml:space="preserve">especially with </w:t>
      </w:r>
      <w:r w:rsidR="00155BA0">
        <w:rPr>
          <w:rFonts w:asciiTheme="minorHAnsi" w:hAnsiTheme="minorHAnsi"/>
          <w:sz w:val="24"/>
          <w:szCs w:val="24"/>
        </w:rPr>
        <w:t xml:space="preserve">the </w:t>
      </w:r>
      <w:r w:rsidR="00B50A78" w:rsidRPr="002A20BD">
        <w:rPr>
          <w:rFonts w:asciiTheme="minorHAnsi" w:hAnsiTheme="minorHAnsi"/>
          <w:sz w:val="24"/>
          <w:szCs w:val="24"/>
        </w:rPr>
        <w:t xml:space="preserve">users </w:t>
      </w:r>
      <w:r w:rsidR="00DD6540" w:rsidRPr="002A20BD">
        <w:rPr>
          <w:rFonts w:asciiTheme="minorHAnsi" w:hAnsiTheme="minorHAnsi"/>
          <w:sz w:val="24"/>
          <w:szCs w:val="24"/>
        </w:rPr>
        <w:t xml:space="preserve">were conducted in spaces </w:t>
      </w:r>
      <w:r w:rsidR="0057492A" w:rsidRPr="002A20BD">
        <w:rPr>
          <w:rFonts w:asciiTheme="minorHAnsi" w:hAnsiTheme="minorHAnsi"/>
          <w:sz w:val="24"/>
          <w:szCs w:val="24"/>
        </w:rPr>
        <w:t xml:space="preserve">outside the </w:t>
      </w:r>
      <w:r w:rsidR="00155BA0">
        <w:rPr>
          <w:rFonts w:asciiTheme="minorHAnsi" w:hAnsiTheme="minorHAnsi"/>
          <w:sz w:val="24"/>
          <w:szCs w:val="24"/>
        </w:rPr>
        <w:t>PAVs</w:t>
      </w:r>
      <w:r w:rsidR="0057492A" w:rsidRPr="002A20BD">
        <w:rPr>
          <w:rFonts w:asciiTheme="minorHAnsi" w:hAnsiTheme="minorHAnsi"/>
          <w:sz w:val="24"/>
          <w:szCs w:val="24"/>
        </w:rPr>
        <w:t>.</w:t>
      </w:r>
      <w:r w:rsidR="00F92D23">
        <w:rPr>
          <w:rFonts w:asciiTheme="minorHAnsi" w:hAnsiTheme="minorHAnsi"/>
          <w:sz w:val="24"/>
          <w:szCs w:val="24"/>
        </w:rPr>
        <w:t xml:space="preserve"> </w:t>
      </w:r>
      <w:r w:rsidR="0057492A" w:rsidRPr="002A20BD">
        <w:rPr>
          <w:rFonts w:asciiTheme="minorHAnsi" w:hAnsiTheme="minorHAnsi"/>
          <w:sz w:val="24"/>
          <w:szCs w:val="24"/>
        </w:rPr>
        <w:t xml:space="preserve"> </w:t>
      </w:r>
      <w:r w:rsidR="00B50A78" w:rsidRPr="002A20BD">
        <w:rPr>
          <w:rFonts w:asciiTheme="minorHAnsi" w:hAnsiTheme="minorHAnsi"/>
          <w:sz w:val="24"/>
          <w:szCs w:val="24"/>
        </w:rPr>
        <w:t>With the operators</w:t>
      </w:r>
      <w:r w:rsidR="00F92D23">
        <w:rPr>
          <w:rFonts w:asciiTheme="minorHAnsi" w:hAnsiTheme="minorHAnsi"/>
          <w:sz w:val="24"/>
          <w:szCs w:val="24"/>
        </w:rPr>
        <w:t>,</w:t>
      </w:r>
      <w:r w:rsidR="00B50A78" w:rsidRPr="002A20BD">
        <w:rPr>
          <w:rFonts w:asciiTheme="minorHAnsi" w:hAnsiTheme="minorHAnsi"/>
          <w:sz w:val="24"/>
          <w:szCs w:val="24"/>
        </w:rPr>
        <w:t xml:space="preserve"> in spite of problem of space, the interviews were conducted inside the </w:t>
      </w:r>
      <w:r w:rsidR="00155BA0">
        <w:rPr>
          <w:rFonts w:asciiTheme="minorHAnsi" w:hAnsiTheme="minorHAnsi"/>
          <w:sz w:val="24"/>
          <w:szCs w:val="24"/>
        </w:rPr>
        <w:t xml:space="preserve">PAVs </w:t>
      </w:r>
      <w:r w:rsidR="0057492A" w:rsidRPr="002A20BD">
        <w:rPr>
          <w:rFonts w:asciiTheme="minorHAnsi" w:hAnsiTheme="minorHAnsi"/>
          <w:sz w:val="24"/>
          <w:szCs w:val="24"/>
        </w:rPr>
        <w:t xml:space="preserve">to </w:t>
      </w:r>
      <w:r w:rsidR="00B50A78" w:rsidRPr="002A20BD">
        <w:rPr>
          <w:rFonts w:asciiTheme="minorHAnsi" w:hAnsiTheme="minorHAnsi"/>
          <w:sz w:val="24"/>
          <w:szCs w:val="24"/>
        </w:rPr>
        <w:t>enable the</w:t>
      </w:r>
      <w:r w:rsidR="00155BA0">
        <w:rPr>
          <w:rFonts w:asciiTheme="minorHAnsi" w:hAnsiTheme="minorHAnsi"/>
          <w:sz w:val="24"/>
          <w:szCs w:val="24"/>
        </w:rPr>
        <w:t>m</w:t>
      </w:r>
      <w:r w:rsidR="00B50A78" w:rsidRPr="002A20BD">
        <w:rPr>
          <w:rFonts w:asciiTheme="minorHAnsi" w:hAnsiTheme="minorHAnsi"/>
          <w:sz w:val="24"/>
          <w:szCs w:val="24"/>
        </w:rPr>
        <w:t xml:space="preserve"> </w:t>
      </w:r>
      <w:r w:rsidR="0057492A" w:rsidRPr="002A20BD">
        <w:rPr>
          <w:rFonts w:asciiTheme="minorHAnsi" w:hAnsiTheme="minorHAnsi"/>
          <w:sz w:val="24"/>
          <w:szCs w:val="24"/>
        </w:rPr>
        <w:t>monitor or help clients</w:t>
      </w:r>
      <w:r w:rsidR="00B50A78" w:rsidRPr="002A20BD">
        <w:rPr>
          <w:rFonts w:asciiTheme="minorHAnsi" w:hAnsiTheme="minorHAnsi"/>
          <w:sz w:val="24"/>
          <w:szCs w:val="24"/>
        </w:rPr>
        <w:t xml:space="preserve">. </w:t>
      </w:r>
    </w:p>
    <w:p w:rsidR="00B50A78" w:rsidRPr="002A20BD" w:rsidRDefault="00B50A78" w:rsidP="00B50A78">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s>
        <w:ind w:left="1980"/>
        <w:rPr>
          <w:rFonts w:asciiTheme="minorHAnsi" w:hAnsiTheme="minorHAnsi"/>
          <w:sz w:val="24"/>
          <w:szCs w:val="24"/>
        </w:rPr>
      </w:pPr>
    </w:p>
    <w:p w:rsidR="00341789" w:rsidRPr="002A20BD" w:rsidRDefault="00341789" w:rsidP="00F67B7A">
      <w:pPr>
        <w:pStyle w:val="HTMLPreformatted"/>
        <w:numPr>
          <w:ilvl w:val="2"/>
          <w:numId w:val="6"/>
        </w:numPr>
        <w:rPr>
          <w:rFonts w:asciiTheme="minorHAnsi" w:hAnsiTheme="minorHAnsi"/>
          <w:b/>
          <w:sz w:val="24"/>
          <w:szCs w:val="24"/>
        </w:rPr>
      </w:pPr>
      <w:r w:rsidRPr="002A20BD">
        <w:rPr>
          <w:rFonts w:asciiTheme="minorHAnsi" w:hAnsiTheme="minorHAnsi"/>
          <w:b/>
          <w:sz w:val="24"/>
          <w:szCs w:val="24"/>
        </w:rPr>
        <w:t>Length of surveys</w:t>
      </w:r>
    </w:p>
    <w:p w:rsidR="001A30DD" w:rsidRPr="002A20BD" w:rsidRDefault="001A30DD" w:rsidP="001A30DD">
      <w:pPr>
        <w:pStyle w:val="HTMLPreformatted"/>
        <w:rPr>
          <w:rFonts w:asciiTheme="minorHAnsi" w:hAnsiTheme="minorHAnsi"/>
          <w:sz w:val="24"/>
          <w:szCs w:val="24"/>
        </w:rPr>
      </w:pPr>
    </w:p>
    <w:p w:rsidR="001A30DD" w:rsidRPr="002A20BD" w:rsidRDefault="006D3040" w:rsidP="002A20BD">
      <w:pPr>
        <w:pStyle w:val="HTMLPreformatted"/>
        <w:spacing w:line="360" w:lineRule="auto"/>
        <w:ind w:left="720"/>
        <w:rPr>
          <w:rFonts w:asciiTheme="minorHAnsi" w:hAnsiTheme="minorHAnsi"/>
          <w:sz w:val="24"/>
          <w:szCs w:val="24"/>
        </w:rPr>
      </w:pPr>
      <w:r w:rsidRPr="002A20BD">
        <w:rPr>
          <w:rFonts w:asciiTheme="minorHAnsi" w:hAnsiTheme="minorHAnsi"/>
          <w:sz w:val="24"/>
          <w:szCs w:val="24"/>
        </w:rPr>
        <w:t xml:space="preserve">The length of time spent on interviewing one respondent was really an issue. The average time spent to complete one venue and user survey was around 1hour </w:t>
      </w:r>
      <w:r w:rsidR="00EA1D57" w:rsidRPr="002A20BD">
        <w:rPr>
          <w:rFonts w:asciiTheme="minorHAnsi" w:hAnsiTheme="minorHAnsi"/>
          <w:sz w:val="24"/>
          <w:szCs w:val="24"/>
        </w:rPr>
        <w:t>15</w:t>
      </w:r>
      <w:r w:rsidRPr="002A20BD">
        <w:rPr>
          <w:rFonts w:asciiTheme="minorHAnsi" w:hAnsiTheme="minorHAnsi"/>
          <w:sz w:val="24"/>
          <w:szCs w:val="24"/>
        </w:rPr>
        <w:t xml:space="preserve"> minutes initially. Most of the respondents found this too long and sometimes called for the end of the process because they had to leave. Others actually left and had to be replaced with new respondents. The situation improved when the enumerators mastered the questionnaire</w:t>
      </w:r>
      <w:r w:rsidR="00155BA0">
        <w:rPr>
          <w:rFonts w:asciiTheme="minorHAnsi" w:hAnsiTheme="minorHAnsi"/>
          <w:sz w:val="24"/>
          <w:szCs w:val="24"/>
        </w:rPr>
        <w:t>s</w:t>
      </w:r>
      <w:r w:rsidRPr="002A20BD">
        <w:rPr>
          <w:rFonts w:asciiTheme="minorHAnsi" w:hAnsiTheme="minorHAnsi"/>
          <w:sz w:val="24"/>
          <w:szCs w:val="24"/>
        </w:rPr>
        <w:t xml:space="preserve"> and became experienced with the process. </w:t>
      </w:r>
      <w:r w:rsidR="00F77542">
        <w:rPr>
          <w:rFonts w:asciiTheme="minorHAnsi" w:hAnsiTheme="minorHAnsi"/>
          <w:sz w:val="24"/>
          <w:szCs w:val="24"/>
        </w:rPr>
        <w:t xml:space="preserve"> </w:t>
      </w:r>
      <w:r w:rsidR="00F77542" w:rsidRPr="00F40AEB">
        <w:rPr>
          <w:rFonts w:asciiTheme="minorHAnsi" w:hAnsiTheme="minorHAnsi"/>
          <w:sz w:val="24"/>
          <w:szCs w:val="24"/>
        </w:rPr>
        <w:t>Consequently, the average time used to complete the questionnaire reduced to 45 minutes.</w:t>
      </w:r>
    </w:p>
    <w:p w:rsidR="00774406" w:rsidRPr="002A20BD" w:rsidRDefault="00774406" w:rsidP="00774406">
      <w:pPr>
        <w:pStyle w:val="HTMLPreformatted"/>
        <w:ind w:left="720"/>
        <w:rPr>
          <w:rFonts w:asciiTheme="minorHAnsi" w:hAnsiTheme="minorHAnsi"/>
          <w:sz w:val="24"/>
          <w:szCs w:val="24"/>
        </w:rPr>
      </w:pPr>
    </w:p>
    <w:p w:rsidR="0057411C" w:rsidRPr="002A20BD" w:rsidRDefault="0057411C" w:rsidP="0057411C">
      <w:pPr>
        <w:pStyle w:val="HTMLPreformatted"/>
        <w:numPr>
          <w:ilvl w:val="2"/>
          <w:numId w:val="6"/>
        </w:numPr>
        <w:rPr>
          <w:rFonts w:asciiTheme="minorHAnsi" w:hAnsiTheme="minorHAnsi"/>
          <w:b/>
          <w:sz w:val="24"/>
          <w:szCs w:val="24"/>
        </w:rPr>
      </w:pPr>
      <w:r w:rsidRPr="002A20BD">
        <w:rPr>
          <w:rFonts w:asciiTheme="minorHAnsi" w:hAnsiTheme="minorHAnsi"/>
          <w:b/>
          <w:sz w:val="24"/>
          <w:szCs w:val="24"/>
        </w:rPr>
        <w:t>Other implementation challenges</w:t>
      </w:r>
    </w:p>
    <w:p w:rsidR="001A30DD" w:rsidRPr="002A20BD" w:rsidRDefault="001A30DD" w:rsidP="001A30DD">
      <w:pPr>
        <w:pStyle w:val="HTMLPreformatted"/>
        <w:rPr>
          <w:rFonts w:asciiTheme="minorHAnsi" w:hAnsiTheme="minorHAnsi"/>
          <w:sz w:val="24"/>
          <w:szCs w:val="24"/>
        </w:rPr>
      </w:pPr>
    </w:p>
    <w:p w:rsidR="0057492A" w:rsidRPr="002A20BD" w:rsidRDefault="0057492A" w:rsidP="002A20BD">
      <w:pPr>
        <w:pStyle w:val="HTMLPreformatted"/>
        <w:spacing w:line="360" w:lineRule="auto"/>
        <w:ind w:left="720"/>
        <w:rPr>
          <w:rFonts w:asciiTheme="minorHAnsi" w:hAnsiTheme="minorHAnsi"/>
          <w:i/>
          <w:sz w:val="24"/>
          <w:szCs w:val="24"/>
        </w:rPr>
      </w:pPr>
      <w:r w:rsidRPr="002A20BD">
        <w:rPr>
          <w:rFonts w:asciiTheme="minorHAnsi" w:hAnsiTheme="minorHAnsi"/>
          <w:sz w:val="24"/>
          <w:szCs w:val="24"/>
        </w:rPr>
        <w:t>Other challenge</w:t>
      </w:r>
      <w:r w:rsidR="00CA36A2">
        <w:rPr>
          <w:rFonts w:asciiTheme="minorHAnsi" w:hAnsiTheme="minorHAnsi"/>
          <w:sz w:val="24"/>
          <w:szCs w:val="24"/>
        </w:rPr>
        <w:t>s</w:t>
      </w:r>
      <w:r w:rsidRPr="002A20BD">
        <w:rPr>
          <w:rFonts w:asciiTheme="minorHAnsi" w:hAnsiTheme="minorHAnsi"/>
          <w:sz w:val="24"/>
          <w:szCs w:val="24"/>
        </w:rPr>
        <w:t xml:space="preserve"> were; questions relat</w:t>
      </w:r>
      <w:r w:rsidR="00155BA0">
        <w:rPr>
          <w:rFonts w:asciiTheme="minorHAnsi" w:hAnsiTheme="minorHAnsi"/>
          <w:sz w:val="24"/>
          <w:szCs w:val="24"/>
        </w:rPr>
        <w:t xml:space="preserve">ed </w:t>
      </w:r>
      <w:r w:rsidRPr="002A20BD">
        <w:rPr>
          <w:rFonts w:asciiTheme="minorHAnsi" w:hAnsiTheme="minorHAnsi"/>
          <w:sz w:val="24"/>
          <w:szCs w:val="24"/>
        </w:rPr>
        <w:t>to finance</w:t>
      </w:r>
      <w:r w:rsidR="00155BA0">
        <w:rPr>
          <w:rFonts w:asciiTheme="minorHAnsi" w:hAnsiTheme="minorHAnsi"/>
          <w:sz w:val="24"/>
          <w:szCs w:val="24"/>
        </w:rPr>
        <w:t xml:space="preserve"> and the size of the questionnaire</w:t>
      </w:r>
      <w:r w:rsidRPr="002A20BD">
        <w:rPr>
          <w:rFonts w:asciiTheme="minorHAnsi" w:hAnsiTheme="minorHAnsi"/>
          <w:sz w:val="24"/>
          <w:szCs w:val="24"/>
        </w:rPr>
        <w:t xml:space="preserve">. Venue </w:t>
      </w:r>
      <w:r w:rsidR="00AE688E" w:rsidRPr="002A20BD">
        <w:rPr>
          <w:rFonts w:asciiTheme="minorHAnsi" w:hAnsiTheme="minorHAnsi"/>
          <w:sz w:val="24"/>
          <w:szCs w:val="24"/>
        </w:rPr>
        <w:t xml:space="preserve">operators </w:t>
      </w:r>
      <w:r w:rsidR="00AE688E">
        <w:rPr>
          <w:rFonts w:asciiTheme="minorHAnsi" w:hAnsiTheme="minorHAnsi"/>
          <w:sz w:val="24"/>
          <w:szCs w:val="24"/>
        </w:rPr>
        <w:t>were</w:t>
      </w:r>
      <w:r w:rsidRPr="002A20BD">
        <w:rPr>
          <w:rFonts w:asciiTheme="minorHAnsi" w:hAnsiTheme="minorHAnsi"/>
          <w:sz w:val="24"/>
          <w:szCs w:val="24"/>
        </w:rPr>
        <w:t xml:space="preserve"> very reluctant to answer the question on finance. </w:t>
      </w:r>
      <w:r w:rsidR="00F92D23">
        <w:rPr>
          <w:rFonts w:asciiTheme="minorHAnsi" w:hAnsiTheme="minorHAnsi"/>
          <w:sz w:val="24"/>
          <w:szCs w:val="24"/>
        </w:rPr>
        <w:t xml:space="preserve"> </w:t>
      </w:r>
      <w:r w:rsidRPr="002A20BD">
        <w:rPr>
          <w:rFonts w:asciiTheme="minorHAnsi" w:hAnsiTheme="minorHAnsi"/>
          <w:sz w:val="24"/>
          <w:szCs w:val="24"/>
        </w:rPr>
        <w:t xml:space="preserve">Many thought it was a private matter which should not be disclosed to others. </w:t>
      </w:r>
      <w:r w:rsidR="006D3040" w:rsidRPr="002A20BD">
        <w:rPr>
          <w:rFonts w:asciiTheme="minorHAnsi" w:hAnsiTheme="minorHAnsi"/>
          <w:i/>
          <w:sz w:val="24"/>
          <w:szCs w:val="24"/>
        </w:rPr>
        <w:t xml:space="preserve"> </w:t>
      </w:r>
    </w:p>
    <w:p w:rsidR="0057492A" w:rsidRPr="00FF106A" w:rsidRDefault="0057492A" w:rsidP="002A20BD">
      <w:pPr>
        <w:pStyle w:val="HTMLPreformatted"/>
        <w:spacing w:line="360" w:lineRule="auto"/>
        <w:ind w:left="720"/>
        <w:rPr>
          <w:rFonts w:asciiTheme="minorHAnsi" w:hAnsiTheme="minorHAnsi"/>
          <w:b/>
          <w:color w:val="FF0000"/>
          <w:sz w:val="24"/>
          <w:szCs w:val="24"/>
        </w:rPr>
      </w:pPr>
      <w:r w:rsidRPr="002A20BD">
        <w:rPr>
          <w:rFonts w:asciiTheme="minorHAnsi" w:hAnsiTheme="minorHAnsi"/>
          <w:sz w:val="24"/>
          <w:szCs w:val="24"/>
        </w:rPr>
        <w:t>The bulky nature of the questionnaire</w:t>
      </w:r>
      <w:r w:rsidR="00155BA0">
        <w:rPr>
          <w:rFonts w:asciiTheme="minorHAnsi" w:hAnsiTheme="minorHAnsi"/>
          <w:sz w:val="24"/>
          <w:szCs w:val="24"/>
        </w:rPr>
        <w:t>s</w:t>
      </w:r>
      <w:r w:rsidRPr="002A20BD">
        <w:rPr>
          <w:rFonts w:asciiTheme="minorHAnsi" w:hAnsiTheme="minorHAnsi"/>
          <w:sz w:val="24"/>
          <w:szCs w:val="24"/>
        </w:rPr>
        <w:t xml:space="preserve"> scared some respondents</w:t>
      </w:r>
      <w:r w:rsidR="00155BA0">
        <w:rPr>
          <w:rFonts w:asciiTheme="minorHAnsi" w:hAnsiTheme="minorHAnsi"/>
          <w:sz w:val="24"/>
          <w:szCs w:val="24"/>
        </w:rPr>
        <w:t>, as already mentioned</w:t>
      </w:r>
      <w:r w:rsidR="00F92D23">
        <w:rPr>
          <w:rFonts w:asciiTheme="minorHAnsi" w:hAnsiTheme="minorHAnsi"/>
          <w:sz w:val="24"/>
          <w:szCs w:val="24"/>
        </w:rPr>
        <w:t>,</w:t>
      </w:r>
      <w:r w:rsidR="00155BA0">
        <w:rPr>
          <w:rFonts w:asciiTheme="minorHAnsi" w:hAnsiTheme="minorHAnsi"/>
          <w:sz w:val="24"/>
          <w:szCs w:val="24"/>
        </w:rPr>
        <w:t xml:space="preserve"> some respondents either threatened or actually abrogated the interview midway</w:t>
      </w:r>
      <w:r w:rsidRPr="002A20BD">
        <w:rPr>
          <w:rFonts w:asciiTheme="minorHAnsi" w:hAnsiTheme="minorHAnsi"/>
          <w:sz w:val="24"/>
          <w:szCs w:val="24"/>
        </w:rPr>
        <w:t xml:space="preserve">. </w:t>
      </w:r>
      <w:r w:rsidR="00155BA0">
        <w:rPr>
          <w:rFonts w:asciiTheme="minorHAnsi" w:hAnsiTheme="minorHAnsi"/>
          <w:sz w:val="24"/>
          <w:szCs w:val="24"/>
        </w:rPr>
        <w:t xml:space="preserve"> </w:t>
      </w:r>
    </w:p>
    <w:p w:rsidR="001A30DD" w:rsidRPr="002A20BD" w:rsidRDefault="001A30DD" w:rsidP="002A20BD">
      <w:pPr>
        <w:pStyle w:val="HTMLPreformatted"/>
        <w:spacing w:line="360" w:lineRule="auto"/>
        <w:rPr>
          <w:rFonts w:asciiTheme="minorHAnsi" w:hAnsiTheme="minorHAnsi"/>
          <w:sz w:val="24"/>
          <w:szCs w:val="24"/>
        </w:rPr>
      </w:pPr>
    </w:p>
    <w:p w:rsidR="001A30DD" w:rsidRPr="002A20BD" w:rsidRDefault="001A30DD" w:rsidP="001A30DD">
      <w:pPr>
        <w:pStyle w:val="HTMLPreformatted"/>
        <w:rPr>
          <w:rFonts w:asciiTheme="minorHAnsi" w:hAnsiTheme="minorHAnsi"/>
          <w:sz w:val="24"/>
          <w:szCs w:val="24"/>
        </w:rPr>
      </w:pPr>
    </w:p>
    <w:p w:rsidR="002B1DC1" w:rsidRPr="002A20BD" w:rsidRDefault="002B1DC1" w:rsidP="002B1DC1">
      <w:pPr>
        <w:pStyle w:val="HTMLPreformatted"/>
        <w:numPr>
          <w:ilvl w:val="1"/>
          <w:numId w:val="6"/>
        </w:numPr>
        <w:rPr>
          <w:rFonts w:asciiTheme="minorHAnsi" w:hAnsiTheme="minorHAnsi"/>
          <w:b/>
          <w:sz w:val="24"/>
          <w:szCs w:val="24"/>
        </w:rPr>
      </w:pPr>
      <w:r w:rsidRPr="002A20BD">
        <w:rPr>
          <w:rFonts w:asciiTheme="minorHAnsi" w:hAnsiTheme="minorHAnsi"/>
          <w:b/>
          <w:sz w:val="24"/>
          <w:szCs w:val="24"/>
        </w:rPr>
        <w:t xml:space="preserve">How did you address the above challenges, to what extent </w:t>
      </w:r>
      <w:r w:rsidR="00F92D23">
        <w:rPr>
          <w:rFonts w:asciiTheme="minorHAnsi" w:hAnsiTheme="minorHAnsi"/>
          <w:b/>
          <w:sz w:val="24"/>
          <w:szCs w:val="24"/>
        </w:rPr>
        <w:t xml:space="preserve"> </w:t>
      </w:r>
      <w:r w:rsidRPr="002A20BD">
        <w:rPr>
          <w:rFonts w:asciiTheme="minorHAnsi" w:hAnsiTheme="minorHAnsi"/>
          <w:b/>
          <w:sz w:val="24"/>
          <w:szCs w:val="24"/>
        </w:rPr>
        <w:t>were they resolved, and what recommendations would you give for future surveys?</w:t>
      </w:r>
    </w:p>
    <w:p w:rsidR="007269B8" w:rsidRPr="002A20BD" w:rsidRDefault="007269B8" w:rsidP="007269B8">
      <w:pPr>
        <w:pStyle w:val="HTMLPreformatted"/>
        <w:rPr>
          <w:rFonts w:asciiTheme="minorHAnsi" w:hAnsiTheme="minorHAnsi"/>
          <w:sz w:val="24"/>
          <w:szCs w:val="24"/>
        </w:rPr>
      </w:pPr>
    </w:p>
    <w:p w:rsidR="001A30DD" w:rsidRPr="002A20BD" w:rsidRDefault="001A30DD" w:rsidP="007269B8">
      <w:pPr>
        <w:pStyle w:val="HTMLPreformatted"/>
        <w:rPr>
          <w:rFonts w:asciiTheme="minorHAnsi" w:hAnsiTheme="minorHAnsi"/>
          <w:sz w:val="24"/>
          <w:szCs w:val="24"/>
        </w:rPr>
      </w:pPr>
    </w:p>
    <w:p w:rsidR="00613638" w:rsidRPr="002A20BD" w:rsidRDefault="00FD2894" w:rsidP="00AE688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720"/>
        <w:rPr>
          <w:rFonts w:asciiTheme="minorHAnsi" w:hAnsiTheme="minorHAnsi"/>
          <w:sz w:val="24"/>
          <w:szCs w:val="24"/>
        </w:rPr>
      </w:pPr>
      <w:r w:rsidRPr="002A20BD">
        <w:rPr>
          <w:rFonts w:asciiTheme="minorHAnsi" w:hAnsiTheme="minorHAnsi"/>
          <w:sz w:val="24"/>
          <w:szCs w:val="24"/>
        </w:rPr>
        <w:t xml:space="preserve">The suspicion that the enumerators might have come from the tax office was addressed by the provision of letter of introduction from STEPRI. </w:t>
      </w:r>
      <w:r w:rsidR="00F92D23">
        <w:rPr>
          <w:rFonts w:asciiTheme="minorHAnsi" w:hAnsiTheme="minorHAnsi"/>
          <w:sz w:val="24"/>
          <w:szCs w:val="24"/>
        </w:rPr>
        <w:t xml:space="preserve"> </w:t>
      </w:r>
      <w:r w:rsidRPr="002A20BD">
        <w:rPr>
          <w:rFonts w:asciiTheme="minorHAnsi" w:hAnsiTheme="minorHAnsi"/>
          <w:sz w:val="24"/>
          <w:szCs w:val="24"/>
        </w:rPr>
        <w:t xml:space="preserve">The letter stipulated the purpose of the survey and the </w:t>
      </w:r>
      <w:r w:rsidR="007E44F8" w:rsidRPr="002A20BD">
        <w:rPr>
          <w:rFonts w:asciiTheme="minorHAnsi" w:hAnsiTheme="minorHAnsi"/>
          <w:sz w:val="24"/>
          <w:szCs w:val="24"/>
        </w:rPr>
        <w:t>need for them to cooperate as</w:t>
      </w:r>
      <w:r w:rsidRPr="002A20BD">
        <w:rPr>
          <w:rFonts w:asciiTheme="minorHAnsi" w:hAnsiTheme="minorHAnsi"/>
          <w:sz w:val="24"/>
          <w:szCs w:val="24"/>
        </w:rPr>
        <w:t xml:space="preserve"> the study </w:t>
      </w:r>
      <w:r w:rsidR="00FF106A">
        <w:rPr>
          <w:rFonts w:asciiTheme="minorHAnsi" w:hAnsiTheme="minorHAnsi"/>
          <w:sz w:val="24"/>
          <w:szCs w:val="24"/>
        </w:rPr>
        <w:t xml:space="preserve">was to </w:t>
      </w:r>
      <w:r w:rsidRPr="002A20BD">
        <w:rPr>
          <w:rFonts w:asciiTheme="minorHAnsi" w:hAnsiTheme="minorHAnsi"/>
          <w:sz w:val="24"/>
          <w:szCs w:val="24"/>
        </w:rPr>
        <w:t xml:space="preserve">make recommendations that </w:t>
      </w:r>
      <w:r w:rsidR="00FF106A">
        <w:rPr>
          <w:rFonts w:asciiTheme="minorHAnsi" w:hAnsiTheme="minorHAnsi"/>
          <w:sz w:val="24"/>
          <w:szCs w:val="24"/>
        </w:rPr>
        <w:t xml:space="preserve">had the potential </w:t>
      </w:r>
      <w:r w:rsidRPr="002A20BD">
        <w:rPr>
          <w:rFonts w:asciiTheme="minorHAnsi" w:hAnsiTheme="minorHAnsi"/>
          <w:sz w:val="24"/>
          <w:szCs w:val="24"/>
        </w:rPr>
        <w:t>to improve</w:t>
      </w:r>
      <w:r w:rsidR="00FF106A">
        <w:rPr>
          <w:rFonts w:asciiTheme="minorHAnsi" w:hAnsiTheme="minorHAnsi"/>
          <w:sz w:val="24"/>
          <w:szCs w:val="24"/>
        </w:rPr>
        <w:t xml:space="preserve"> </w:t>
      </w:r>
      <w:r w:rsidRPr="002A20BD">
        <w:rPr>
          <w:rFonts w:asciiTheme="minorHAnsi" w:hAnsiTheme="minorHAnsi"/>
          <w:sz w:val="24"/>
          <w:szCs w:val="24"/>
        </w:rPr>
        <w:t>the</w:t>
      </w:r>
      <w:r w:rsidR="00FF106A">
        <w:rPr>
          <w:rFonts w:asciiTheme="minorHAnsi" w:hAnsiTheme="minorHAnsi"/>
          <w:sz w:val="24"/>
          <w:szCs w:val="24"/>
        </w:rPr>
        <w:t xml:space="preserve"> </w:t>
      </w:r>
      <w:r w:rsidRPr="002A20BD">
        <w:rPr>
          <w:rFonts w:asciiTheme="minorHAnsi" w:hAnsiTheme="minorHAnsi"/>
          <w:sz w:val="24"/>
          <w:szCs w:val="24"/>
        </w:rPr>
        <w:t xml:space="preserve">business environment. This in a way reduced their hesitation to some extent. </w:t>
      </w:r>
    </w:p>
    <w:p w:rsidR="00613638" w:rsidRPr="002A20BD" w:rsidRDefault="00613638"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1440"/>
        <w:rPr>
          <w:rFonts w:asciiTheme="minorHAnsi" w:hAnsiTheme="minorHAnsi"/>
          <w:sz w:val="24"/>
          <w:szCs w:val="24"/>
        </w:rPr>
      </w:pPr>
    </w:p>
    <w:p w:rsidR="00613638" w:rsidRPr="002A20BD" w:rsidRDefault="00613638" w:rsidP="00FF106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720"/>
        <w:rPr>
          <w:rFonts w:asciiTheme="minorHAnsi" w:hAnsiTheme="minorHAnsi"/>
          <w:sz w:val="24"/>
          <w:szCs w:val="24"/>
        </w:rPr>
      </w:pPr>
      <w:r w:rsidRPr="002A20BD">
        <w:rPr>
          <w:rFonts w:asciiTheme="minorHAnsi" w:hAnsiTheme="minorHAnsi"/>
          <w:sz w:val="24"/>
          <w:szCs w:val="24"/>
        </w:rPr>
        <w:lastRenderedPageBreak/>
        <w:t>In respect of the provision of financial data, their anonymity was assured</w:t>
      </w:r>
      <w:r w:rsidR="00F92D23">
        <w:rPr>
          <w:rFonts w:asciiTheme="minorHAnsi" w:hAnsiTheme="minorHAnsi"/>
          <w:sz w:val="24"/>
          <w:szCs w:val="24"/>
        </w:rPr>
        <w:t>,</w:t>
      </w:r>
      <w:r w:rsidRPr="002A20BD">
        <w:rPr>
          <w:rFonts w:asciiTheme="minorHAnsi" w:hAnsiTheme="minorHAnsi"/>
          <w:sz w:val="24"/>
          <w:szCs w:val="24"/>
        </w:rPr>
        <w:t xml:space="preserve"> but </w:t>
      </w:r>
      <w:r w:rsidR="00FF106A">
        <w:rPr>
          <w:rFonts w:asciiTheme="minorHAnsi" w:hAnsiTheme="minorHAnsi"/>
          <w:sz w:val="24"/>
          <w:szCs w:val="24"/>
        </w:rPr>
        <w:t>still</w:t>
      </w:r>
      <w:r w:rsidR="00F92D23">
        <w:rPr>
          <w:rFonts w:asciiTheme="minorHAnsi" w:hAnsiTheme="minorHAnsi"/>
          <w:sz w:val="24"/>
          <w:szCs w:val="24"/>
        </w:rPr>
        <w:t>,</w:t>
      </w:r>
      <w:r w:rsidR="00FF106A">
        <w:rPr>
          <w:rFonts w:asciiTheme="minorHAnsi" w:hAnsiTheme="minorHAnsi"/>
          <w:sz w:val="24"/>
          <w:szCs w:val="24"/>
        </w:rPr>
        <w:t xml:space="preserve"> </w:t>
      </w:r>
      <w:r w:rsidRPr="002A20BD">
        <w:rPr>
          <w:rFonts w:asciiTheme="minorHAnsi" w:hAnsiTheme="minorHAnsi"/>
          <w:sz w:val="24"/>
          <w:szCs w:val="24"/>
        </w:rPr>
        <w:t xml:space="preserve">only few provided the information which to some extent </w:t>
      </w:r>
      <w:r w:rsidR="00F92D23" w:rsidRPr="002A20BD">
        <w:rPr>
          <w:rFonts w:asciiTheme="minorHAnsi" w:hAnsiTheme="minorHAnsi"/>
          <w:sz w:val="24"/>
          <w:szCs w:val="24"/>
        </w:rPr>
        <w:t>w</w:t>
      </w:r>
      <w:r w:rsidR="00F92D23">
        <w:rPr>
          <w:rFonts w:asciiTheme="minorHAnsi" w:hAnsiTheme="minorHAnsi"/>
          <w:sz w:val="24"/>
          <w:szCs w:val="24"/>
        </w:rPr>
        <w:t xml:space="preserve">as </w:t>
      </w:r>
      <w:r w:rsidRPr="002A20BD">
        <w:rPr>
          <w:rFonts w:asciiTheme="minorHAnsi" w:hAnsiTheme="minorHAnsi"/>
          <w:sz w:val="24"/>
          <w:szCs w:val="24"/>
        </w:rPr>
        <w:t xml:space="preserve">not comprehensive. </w:t>
      </w:r>
    </w:p>
    <w:p w:rsidR="00613638" w:rsidRPr="002A20BD" w:rsidRDefault="00613638" w:rsidP="002A20BD">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1440"/>
        <w:rPr>
          <w:rFonts w:asciiTheme="minorHAnsi" w:hAnsiTheme="minorHAnsi"/>
          <w:sz w:val="24"/>
          <w:szCs w:val="24"/>
        </w:rPr>
      </w:pPr>
    </w:p>
    <w:p w:rsidR="00613638" w:rsidRPr="002A20BD" w:rsidRDefault="00F92D23" w:rsidP="00FF106A">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s>
        <w:spacing w:line="360" w:lineRule="auto"/>
        <w:ind w:left="720"/>
        <w:rPr>
          <w:rFonts w:asciiTheme="minorHAnsi" w:hAnsiTheme="minorHAnsi"/>
          <w:sz w:val="24"/>
          <w:szCs w:val="24"/>
        </w:rPr>
      </w:pPr>
      <w:r>
        <w:rPr>
          <w:rFonts w:asciiTheme="minorHAnsi" w:hAnsiTheme="minorHAnsi"/>
          <w:sz w:val="24"/>
          <w:szCs w:val="24"/>
        </w:rPr>
        <w:t xml:space="preserve">The other challenges were handled with </w:t>
      </w:r>
      <w:r w:rsidR="00613638" w:rsidRPr="002A20BD">
        <w:rPr>
          <w:rFonts w:asciiTheme="minorHAnsi" w:hAnsiTheme="minorHAnsi"/>
          <w:sz w:val="24"/>
          <w:szCs w:val="24"/>
        </w:rPr>
        <w:t>tactfulness and the enumerator’s experience in surveys. Some of these problems</w:t>
      </w:r>
      <w:r w:rsidR="007E44F8" w:rsidRPr="002A20BD">
        <w:rPr>
          <w:rFonts w:asciiTheme="minorHAnsi" w:hAnsiTheme="minorHAnsi"/>
          <w:sz w:val="24"/>
          <w:szCs w:val="24"/>
        </w:rPr>
        <w:t xml:space="preserve"> were </w:t>
      </w:r>
      <w:r w:rsidR="00613638" w:rsidRPr="002A20BD">
        <w:rPr>
          <w:rFonts w:asciiTheme="minorHAnsi" w:hAnsiTheme="minorHAnsi"/>
          <w:sz w:val="24"/>
          <w:szCs w:val="24"/>
        </w:rPr>
        <w:t>encountered during the pre-testing phase, so the enumerators were prepared to face those challenges and how to go round them.</w:t>
      </w:r>
    </w:p>
    <w:p w:rsidR="001A30DD" w:rsidRPr="002A20BD" w:rsidRDefault="001A30DD" w:rsidP="002A20BD">
      <w:pPr>
        <w:pStyle w:val="HTMLPreformatted"/>
        <w:spacing w:line="360" w:lineRule="auto"/>
        <w:rPr>
          <w:rFonts w:asciiTheme="minorHAnsi" w:hAnsiTheme="minorHAnsi"/>
          <w:sz w:val="24"/>
          <w:szCs w:val="24"/>
        </w:rPr>
      </w:pPr>
    </w:p>
    <w:p w:rsidR="002B1DC1" w:rsidRPr="002A20BD" w:rsidRDefault="002B1DC1" w:rsidP="007269B8">
      <w:pPr>
        <w:pStyle w:val="HTMLPreformatted"/>
        <w:rPr>
          <w:rFonts w:asciiTheme="minorHAnsi" w:hAnsiTheme="minorHAnsi"/>
          <w:sz w:val="24"/>
          <w:szCs w:val="24"/>
        </w:rPr>
      </w:pPr>
    </w:p>
    <w:p w:rsidR="009E7DAF" w:rsidRPr="002A20BD" w:rsidRDefault="009E7DAF" w:rsidP="007269B8">
      <w:pPr>
        <w:pStyle w:val="HTMLPreformatted"/>
        <w:rPr>
          <w:rFonts w:asciiTheme="minorHAnsi" w:hAnsiTheme="minorHAnsi"/>
          <w:b/>
          <w:sz w:val="24"/>
          <w:szCs w:val="24"/>
        </w:rPr>
      </w:pPr>
      <w:r w:rsidRPr="002A20BD">
        <w:rPr>
          <w:rFonts w:asciiTheme="minorHAnsi" w:hAnsiTheme="minorHAnsi"/>
          <w:b/>
          <w:sz w:val="24"/>
          <w:szCs w:val="24"/>
        </w:rPr>
        <w:t>Data</w:t>
      </w:r>
    </w:p>
    <w:p w:rsidR="009E7DAF" w:rsidRPr="00AC7DA8" w:rsidRDefault="009E7DAF" w:rsidP="00AC7DA8">
      <w:pPr>
        <w:pStyle w:val="HTMLPreformatted"/>
        <w:numPr>
          <w:ilvl w:val="0"/>
          <w:numId w:val="8"/>
        </w:numPr>
        <w:jc w:val="both"/>
        <w:rPr>
          <w:rFonts w:asciiTheme="minorHAnsi" w:hAnsiTheme="minorHAnsi"/>
          <w:b/>
          <w:sz w:val="24"/>
          <w:szCs w:val="24"/>
        </w:rPr>
      </w:pPr>
      <w:r w:rsidRPr="00AC7DA8">
        <w:rPr>
          <w:rFonts w:asciiTheme="minorHAnsi" w:hAnsiTheme="minorHAnsi"/>
          <w:b/>
          <w:sz w:val="24"/>
          <w:szCs w:val="24"/>
        </w:rPr>
        <w:t>Summarize the results for each of the demographics questions using frequency tables. Please comment on any interesting findings, in particular those that stand out as contrary to your expectations or the literature</w:t>
      </w:r>
      <w:r w:rsidR="00241CB0" w:rsidRPr="00AC7DA8">
        <w:rPr>
          <w:rFonts w:asciiTheme="minorHAnsi" w:hAnsiTheme="minorHAnsi"/>
          <w:b/>
          <w:sz w:val="24"/>
          <w:szCs w:val="24"/>
        </w:rPr>
        <w:t xml:space="preserve"> or known demographic distributions in your country</w:t>
      </w:r>
      <w:r w:rsidRPr="00AC7DA8">
        <w:rPr>
          <w:rFonts w:asciiTheme="minorHAnsi" w:hAnsiTheme="minorHAnsi"/>
          <w:b/>
          <w:sz w:val="24"/>
          <w:szCs w:val="24"/>
        </w:rPr>
        <w:t>. You are also encouraged to provide a discussion on results that seemed to follow traditional literature.</w:t>
      </w:r>
    </w:p>
    <w:p w:rsidR="009E7DAF" w:rsidRPr="002A20BD" w:rsidRDefault="009E7DAF" w:rsidP="007269B8">
      <w:pPr>
        <w:pStyle w:val="HTMLPreformatted"/>
        <w:rPr>
          <w:rFonts w:asciiTheme="minorHAnsi" w:hAnsiTheme="minorHAnsi"/>
          <w:sz w:val="24"/>
          <w:szCs w:val="24"/>
        </w:rPr>
      </w:pPr>
    </w:p>
    <w:p w:rsidR="002B1DC1" w:rsidRPr="002A20BD" w:rsidRDefault="00D242C7" w:rsidP="002A20BD">
      <w:pPr>
        <w:pStyle w:val="HTMLPreformatted"/>
        <w:spacing w:line="360" w:lineRule="auto"/>
        <w:rPr>
          <w:rFonts w:asciiTheme="minorHAnsi" w:hAnsiTheme="minorHAnsi"/>
          <w:sz w:val="24"/>
          <w:szCs w:val="24"/>
        </w:rPr>
      </w:pPr>
      <w:r w:rsidRPr="002A20BD">
        <w:rPr>
          <w:rFonts w:asciiTheme="minorHAnsi" w:hAnsiTheme="minorHAnsi"/>
          <w:sz w:val="24"/>
          <w:szCs w:val="24"/>
        </w:rPr>
        <w:t>In all</w:t>
      </w:r>
      <w:r w:rsidR="00F92D23">
        <w:rPr>
          <w:rFonts w:asciiTheme="minorHAnsi" w:hAnsiTheme="minorHAnsi"/>
          <w:sz w:val="24"/>
          <w:szCs w:val="24"/>
        </w:rPr>
        <w:t>,</w:t>
      </w:r>
      <w:r w:rsidRPr="002A20BD">
        <w:rPr>
          <w:rFonts w:asciiTheme="minorHAnsi" w:hAnsiTheme="minorHAnsi"/>
          <w:sz w:val="24"/>
          <w:szCs w:val="24"/>
        </w:rPr>
        <w:t xml:space="preserve"> 1000 users were interviewed from the 250 PAVs</w:t>
      </w:r>
      <w:r w:rsidR="00FF106A">
        <w:rPr>
          <w:rFonts w:asciiTheme="minorHAnsi" w:hAnsiTheme="minorHAnsi"/>
          <w:sz w:val="24"/>
          <w:szCs w:val="24"/>
        </w:rPr>
        <w:t xml:space="preserve"> drawn from</w:t>
      </w:r>
      <w:r w:rsidRPr="002A20BD">
        <w:rPr>
          <w:rFonts w:asciiTheme="minorHAnsi" w:hAnsiTheme="minorHAnsi"/>
          <w:sz w:val="24"/>
          <w:szCs w:val="24"/>
        </w:rPr>
        <w:t xml:space="preserve"> Ashanti, Greater Accra and Western </w:t>
      </w:r>
      <w:r w:rsidR="00AD09A9">
        <w:rPr>
          <w:rFonts w:asciiTheme="minorHAnsi" w:hAnsiTheme="minorHAnsi"/>
          <w:sz w:val="24"/>
          <w:szCs w:val="24"/>
        </w:rPr>
        <w:t>r</w:t>
      </w:r>
      <w:r w:rsidR="00AD09A9" w:rsidRPr="002A20BD">
        <w:rPr>
          <w:rFonts w:asciiTheme="minorHAnsi" w:hAnsiTheme="minorHAnsi"/>
          <w:sz w:val="24"/>
          <w:szCs w:val="24"/>
        </w:rPr>
        <w:t xml:space="preserve">egions </w:t>
      </w:r>
      <w:r w:rsidRPr="002A20BD">
        <w:rPr>
          <w:rFonts w:asciiTheme="minorHAnsi" w:hAnsiTheme="minorHAnsi"/>
          <w:sz w:val="24"/>
          <w:szCs w:val="24"/>
        </w:rPr>
        <w:t>of the country.  From Table 1, 75% of respondents were males, while 25% females. This confirms the point that patronage of PAVs is usually male affairs.</w:t>
      </w:r>
    </w:p>
    <w:p w:rsidR="00997672" w:rsidRPr="002A20BD" w:rsidRDefault="00997672" w:rsidP="006D092D">
      <w:pPr>
        <w:rPr>
          <w:rFonts w:eastAsia="Times New Roman" w:cs="Times New Roman"/>
          <w:color w:val="000000"/>
        </w:rPr>
      </w:pPr>
      <w:r w:rsidRPr="002A20BD">
        <w:rPr>
          <w:rFonts w:eastAsia="Times New Roman" w:cs="Times New Roman"/>
          <w:color w:val="000000"/>
        </w:rPr>
        <w:t>Table 1: Gender of respondents</w:t>
      </w:r>
    </w:p>
    <w:tbl>
      <w:tblPr>
        <w:tblW w:w="3960" w:type="dxa"/>
        <w:tblInd w:w="921" w:type="dxa"/>
        <w:tblLook w:val="04A0" w:firstRow="1" w:lastRow="0" w:firstColumn="1" w:lastColumn="0" w:noHBand="0" w:noVBand="1"/>
      </w:tblPr>
      <w:tblGrid>
        <w:gridCol w:w="1400"/>
        <w:gridCol w:w="1240"/>
        <w:gridCol w:w="1320"/>
      </w:tblGrid>
      <w:tr w:rsidR="00997672" w:rsidRPr="002A20BD" w:rsidTr="00997672">
        <w:trPr>
          <w:trHeight w:val="300"/>
        </w:trPr>
        <w:tc>
          <w:tcPr>
            <w:tcW w:w="1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Percentage</w:t>
            </w:r>
          </w:p>
        </w:tc>
      </w:tr>
      <w:tr w:rsidR="00997672" w:rsidRPr="002A20BD" w:rsidTr="00997672">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Male</w:t>
            </w:r>
          </w:p>
        </w:tc>
        <w:tc>
          <w:tcPr>
            <w:tcW w:w="124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754</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75.4</w:t>
            </w:r>
          </w:p>
        </w:tc>
      </w:tr>
      <w:tr w:rsidR="00997672" w:rsidRPr="002A20BD" w:rsidTr="00997672">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Female</w:t>
            </w:r>
          </w:p>
        </w:tc>
        <w:tc>
          <w:tcPr>
            <w:tcW w:w="124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246</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24.6</w:t>
            </w:r>
          </w:p>
        </w:tc>
      </w:tr>
      <w:tr w:rsidR="00997672" w:rsidRPr="002A20BD" w:rsidTr="00997672">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100</w:t>
            </w:r>
          </w:p>
        </w:tc>
      </w:tr>
    </w:tbl>
    <w:p w:rsidR="001A30DD" w:rsidRPr="002A20BD" w:rsidRDefault="001A30DD" w:rsidP="00997672">
      <w:pPr>
        <w:pStyle w:val="HTMLPreformatted"/>
        <w:ind w:firstLine="720"/>
        <w:rPr>
          <w:rFonts w:asciiTheme="minorHAnsi" w:hAnsiTheme="minorHAnsi"/>
          <w:sz w:val="24"/>
          <w:szCs w:val="24"/>
        </w:rPr>
      </w:pPr>
    </w:p>
    <w:p w:rsidR="000640C6" w:rsidRPr="000640C6" w:rsidRDefault="00FF106A" w:rsidP="000640C6">
      <w:pPr>
        <w:spacing w:line="360" w:lineRule="auto"/>
        <w:jc w:val="both"/>
        <w:rPr>
          <w:sz w:val="24"/>
          <w:szCs w:val="24"/>
        </w:rPr>
      </w:pPr>
      <w:r>
        <w:rPr>
          <w:sz w:val="24"/>
          <w:szCs w:val="24"/>
        </w:rPr>
        <w:t xml:space="preserve">During the pre-testing of the user questionnaires, we engaged in discussions with a number of females on their no patronage of PAVs. </w:t>
      </w:r>
      <w:r w:rsidR="00D242C7" w:rsidRPr="002A20BD">
        <w:rPr>
          <w:sz w:val="24"/>
          <w:szCs w:val="24"/>
        </w:rPr>
        <w:t>The reasons provided by the females for not patroni</w:t>
      </w:r>
      <w:r>
        <w:rPr>
          <w:sz w:val="24"/>
          <w:szCs w:val="24"/>
        </w:rPr>
        <w:t>s</w:t>
      </w:r>
      <w:r w:rsidR="00D242C7" w:rsidRPr="002A20BD">
        <w:rPr>
          <w:sz w:val="24"/>
          <w:szCs w:val="24"/>
        </w:rPr>
        <w:t>ing PAVs include</w:t>
      </w:r>
      <w:r w:rsidR="00243DF4">
        <w:rPr>
          <w:sz w:val="24"/>
          <w:szCs w:val="24"/>
        </w:rPr>
        <w:t>d</w:t>
      </w:r>
      <w:r w:rsidR="00D242C7" w:rsidRPr="002A20BD">
        <w:rPr>
          <w:sz w:val="24"/>
          <w:szCs w:val="24"/>
        </w:rPr>
        <w:t xml:space="preserve">; lack of security, harassment by the males, </w:t>
      </w:r>
      <w:r>
        <w:rPr>
          <w:sz w:val="24"/>
          <w:szCs w:val="24"/>
        </w:rPr>
        <w:t xml:space="preserve">little chance </w:t>
      </w:r>
      <w:r w:rsidR="00D242C7" w:rsidRPr="002A20BD">
        <w:rPr>
          <w:sz w:val="24"/>
          <w:szCs w:val="24"/>
        </w:rPr>
        <w:t>of networking with fellow females and to some extent distance from the</w:t>
      </w:r>
      <w:r>
        <w:rPr>
          <w:sz w:val="24"/>
          <w:szCs w:val="24"/>
        </w:rPr>
        <w:t>ir</w:t>
      </w:r>
      <w:r w:rsidR="00D242C7" w:rsidRPr="002A20BD">
        <w:rPr>
          <w:sz w:val="24"/>
          <w:szCs w:val="24"/>
        </w:rPr>
        <w:t xml:space="preserve"> residences. </w:t>
      </w:r>
      <w:r w:rsidR="00243DF4">
        <w:rPr>
          <w:sz w:val="24"/>
          <w:szCs w:val="24"/>
        </w:rPr>
        <w:t xml:space="preserve"> </w:t>
      </w:r>
      <w:r>
        <w:rPr>
          <w:sz w:val="24"/>
          <w:szCs w:val="24"/>
        </w:rPr>
        <w:t xml:space="preserve">However, this </w:t>
      </w:r>
      <w:r w:rsidR="00243DF4">
        <w:rPr>
          <w:sz w:val="24"/>
          <w:szCs w:val="24"/>
        </w:rPr>
        <w:t xml:space="preserve">did </w:t>
      </w:r>
      <w:r>
        <w:rPr>
          <w:sz w:val="24"/>
          <w:szCs w:val="24"/>
        </w:rPr>
        <w:t xml:space="preserve">not mean that females do not use </w:t>
      </w:r>
      <w:r w:rsidR="00243DF4">
        <w:rPr>
          <w:sz w:val="24"/>
          <w:szCs w:val="24"/>
        </w:rPr>
        <w:t xml:space="preserve">Internet </w:t>
      </w:r>
      <w:r>
        <w:rPr>
          <w:sz w:val="24"/>
          <w:szCs w:val="24"/>
        </w:rPr>
        <w:t>facility at</w:t>
      </w:r>
      <w:r w:rsidR="00B20560">
        <w:rPr>
          <w:sz w:val="24"/>
          <w:szCs w:val="24"/>
        </w:rPr>
        <w:t xml:space="preserve"> all</w:t>
      </w:r>
      <w:r w:rsidR="00243DF4">
        <w:rPr>
          <w:sz w:val="24"/>
          <w:szCs w:val="24"/>
        </w:rPr>
        <w:t>,</w:t>
      </w:r>
      <w:r w:rsidR="00B20560">
        <w:rPr>
          <w:sz w:val="24"/>
          <w:szCs w:val="24"/>
        </w:rPr>
        <w:t xml:space="preserve"> since</w:t>
      </w:r>
      <w:r w:rsidR="00D242C7" w:rsidRPr="002A20BD">
        <w:rPr>
          <w:sz w:val="24"/>
          <w:szCs w:val="24"/>
        </w:rPr>
        <w:t xml:space="preserve"> some of the females who had </w:t>
      </w:r>
      <w:r w:rsidR="00243DF4">
        <w:rPr>
          <w:sz w:val="24"/>
          <w:szCs w:val="24"/>
        </w:rPr>
        <w:t>I</w:t>
      </w:r>
      <w:r w:rsidR="00243DF4" w:rsidRPr="002A20BD">
        <w:rPr>
          <w:sz w:val="24"/>
          <w:szCs w:val="24"/>
        </w:rPr>
        <w:t>nternet</w:t>
      </w:r>
      <w:r w:rsidR="00D242C7" w:rsidRPr="002A20BD">
        <w:rPr>
          <w:sz w:val="24"/>
          <w:szCs w:val="24"/>
        </w:rPr>
        <w:t>-enabled cellphone handsets preferred to use that to browse instead of visiting the PAVs.</w:t>
      </w:r>
      <w:r w:rsidR="00B20560">
        <w:rPr>
          <w:sz w:val="24"/>
          <w:szCs w:val="24"/>
        </w:rPr>
        <w:t xml:space="preserve"> </w:t>
      </w:r>
      <w:r w:rsidR="00243DF4">
        <w:rPr>
          <w:sz w:val="24"/>
          <w:szCs w:val="24"/>
        </w:rPr>
        <w:t xml:space="preserve"> </w:t>
      </w:r>
      <w:r w:rsidR="00B20560">
        <w:rPr>
          <w:sz w:val="24"/>
          <w:szCs w:val="24"/>
        </w:rPr>
        <w:t xml:space="preserve">Experience </w:t>
      </w:r>
      <w:r w:rsidR="00243DF4">
        <w:rPr>
          <w:sz w:val="24"/>
          <w:szCs w:val="24"/>
        </w:rPr>
        <w:t xml:space="preserve">showed </w:t>
      </w:r>
      <w:r w:rsidR="00B20560">
        <w:rPr>
          <w:sz w:val="24"/>
          <w:szCs w:val="24"/>
        </w:rPr>
        <w:t>that the females were selective in patronising PAVs. They preferred PAVs ran by Vodafone Ghana, Busy Internet and others where customer security is not compromised</w:t>
      </w:r>
      <w:r w:rsidR="00B20560" w:rsidRPr="000640C6">
        <w:rPr>
          <w:sz w:val="24"/>
          <w:szCs w:val="24"/>
        </w:rPr>
        <w:t>.</w:t>
      </w:r>
      <w:r w:rsidR="00334B83" w:rsidRPr="000640C6">
        <w:rPr>
          <w:sz w:val="24"/>
          <w:szCs w:val="24"/>
        </w:rPr>
        <w:t xml:space="preserve"> </w:t>
      </w:r>
      <w:r w:rsidR="000640C6" w:rsidRPr="000640C6">
        <w:rPr>
          <w:sz w:val="24"/>
          <w:szCs w:val="24"/>
        </w:rPr>
        <w:t>The technology acceptance model argues that the acceptance to use a technology is influenced by two factors namely; perceived ease of use and perceived usefulness.  Arguing along that lines, Ilie (2005) indicated that men use of technologies are influenced their perception of usefulness while women by the ease of use. This explains the less patronage of PAVs by women</w:t>
      </w:r>
      <w:r w:rsidR="000640C6">
        <w:rPr>
          <w:sz w:val="24"/>
          <w:szCs w:val="24"/>
        </w:rPr>
        <w:t xml:space="preserve"> and confirms the reasons given by the women for less patronage of PAVs.</w:t>
      </w:r>
    </w:p>
    <w:p w:rsidR="00D242C7" w:rsidRPr="00FE4465" w:rsidRDefault="000640C6" w:rsidP="00FE4465">
      <w:pPr>
        <w:pStyle w:val="HTMLPreformatted"/>
        <w:spacing w:line="360" w:lineRule="auto"/>
        <w:rPr>
          <w:rFonts w:asciiTheme="minorHAnsi" w:eastAsia="Times New Roman" w:hAnsiTheme="minorHAnsi" w:cs="Times New Roman"/>
          <w:sz w:val="24"/>
          <w:szCs w:val="24"/>
        </w:rPr>
      </w:pPr>
      <w:r w:rsidRPr="00FE4465">
        <w:rPr>
          <w:rFonts w:asciiTheme="minorHAnsi" w:hAnsiTheme="minorHAnsi"/>
          <w:b/>
          <w:sz w:val="24"/>
          <w:szCs w:val="24"/>
        </w:rPr>
        <w:lastRenderedPageBreak/>
        <w:t xml:space="preserve"> </w:t>
      </w:r>
      <w:r w:rsidR="007D6C7A" w:rsidRPr="00FE4465">
        <w:rPr>
          <w:rFonts w:asciiTheme="minorHAnsi" w:eastAsia="Times New Roman" w:hAnsiTheme="minorHAnsi" w:cs="Times New Roman"/>
          <w:sz w:val="24"/>
          <w:szCs w:val="24"/>
        </w:rPr>
        <w:t xml:space="preserve">In terms of age, about 35% of the patrons of PAVs were from the 20-25 age group. This was followed by 25 – 34 age group, and 16-19 group. </w:t>
      </w:r>
      <w:r w:rsidR="00243DF4" w:rsidRPr="00FE4465">
        <w:rPr>
          <w:rFonts w:asciiTheme="minorHAnsi" w:eastAsia="Times New Roman" w:hAnsiTheme="minorHAnsi" w:cs="Times New Roman"/>
          <w:sz w:val="24"/>
          <w:szCs w:val="24"/>
        </w:rPr>
        <w:t xml:space="preserve"> </w:t>
      </w:r>
      <w:r w:rsidR="007D6C7A" w:rsidRPr="00FE4465">
        <w:rPr>
          <w:rFonts w:asciiTheme="minorHAnsi" w:eastAsia="Times New Roman" w:hAnsiTheme="minorHAnsi" w:cs="Times New Roman"/>
          <w:sz w:val="24"/>
          <w:szCs w:val="24"/>
        </w:rPr>
        <w:t xml:space="preserve">Cumulatively, the majority of the PAV users were between 16 – 34 years old, and constituted 84% of the users.  </w:t>
      </w:r>
    </w:p>
    <w:p w:rsidR="00334B83" w:rsidRDefault="00334B83" w:rsidP="002A20BD">
      <w:pPr>
        <w:spacing w:line="360" w:lineRule="auto"/>
        <w:rPr>
          <w:rFonts w:eastAsia="Times New Roman" w:cs="Times New Roman"/>
          <w:color w:val="000000"/>
        </w:rPr>
      </w:pPr>
    </w:p>
    <w:p w:rsidR="00997672" w:rsidRPr="000640C6" w:rsidRDefault="00997672" w:rsidP="000640C6">
      <w:pPr>
        <w:ind w:firstLine="720"/>
        <w:rPr>
          <w:rFonts w:eastAsia="Times New Roman" w:cs="Times New Roman"/>
          <w:b/>
          <w:color w:val="000000"/>
        </w:rPr>
      </w:pPr>
      <w:r w:rsidRPr="000640C6">
        <w:rPr>
          <w:rFonts w:eastAsia="Times New Roman" w:cs="Times New Roman"/>
          <w:b/>
          <w:color w:val="000000"/>
        </w:rPr>
        <w:t>Table 2: Age Group of respondents</w:t>
      </w:r>
    </w:p>
    <w:tbl>
      <w:tblPr>
        <w:tblW w:w="4183" w:type="dxa"/>
        <w:tblInd w:w="918" w:type="dxa"/>
        <w:tblLook w:val="04A0" w:firstRow="1" w:lastRow="0" w:firstColumn="1" w:lastColumn="0" w:noHBand="0" w:noVBand="1"/>
      </w:tblPr>
      <w:tblGrid>
        <w:gridCol w:w="1710"/>
        <w:gridCol w:w="1153"/>
        <w:gridCol w:w="1320"/>
      </w:tblGrid>
      <w:tr w:rsidR="00997672" w:rsidRPr="002A20BD" w:rsidTr="00997672">
        <w:trPr>
          <w:trHeight w:val="30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Response</w:t>
            </w:r>
          </w:p>
        </w:tc>
        <w:tc>
          <w:tcPr>
            <w:tcW w:w="1153" w:type="dxa"/>
            <w:tcBorders>
              <w:top w:val="single" w:sz="4" w:space="0" w:color="auto"/>
              <w:left w:val="nil"/>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Percentage</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12--15</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84</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8.4</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16--19</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228</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22.8</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20--24</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350</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35.0</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25--34</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265</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26.5</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35--49</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60</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6.0</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50--65</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6</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0.6</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Older than 65</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4</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0.4</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No response</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3</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0.3</w:t>
            </w:r>
          </w:p>
        </w:tc>
      </w:tr>
      <w:tr w:rsidR="00997672" w:rsidRPr="002A20BD" w:rsidTr="00997672">
        <w:trPr>
          <w:trHeight w:val="30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997672" w:rsidRPr="002A20BD" w:rsidRDefault="00997672" w:rsidP="00997672">
            <w:pPr>
              <w:rPr>
                <w:rFonts w:eastAsia="Times New Roman" w:cs="Times New Roman"/>
                <w:color w:val="000000"/>
              </w:rPr>
            </w:pPr>
            <w:r w:rsidRPr="002A20BD">
              <w:rPr>
                <w:rFonts w:eastAsia="Times New Roman" w:cs="Times New Roman"/>
                <w:color w:val="000000"/>
              </w:rPr>
              <w:t>Total</w:t>
            </w:r>
          </w:p>
        </w:tc>
        <w:tc>
          <w:tcPr>
            <w:tcW w:w="1153"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997672" w:rsidRPr="002A20BD" w:rsidRDefault="00997672" w:rsidP="00997672">
            <w:pPr>
              <w:jc w:val="right"/>
              <w:rPr>
                <w:rFonts w:eastAsia="Times New Roman" w:cs="Times New Roman"/>
                <w:color w:val="000000"/>
              </w:rPr>
            </w:pPr>
            <w:r w:rsidRPr="002A20BD">
              <w:rPr>
                <w:rFonts w:eastAsia="Times New Roman" w:cs="Times New Roman"/>
                <w:color w:val="000000"/>
              </w:rPr>
              <w:t>100</w:t>
            </w:r>
          </w:p>
        </w:tc>
      </w:tr>
    </w:tbl>
    <w:p w:rsidR="00997672" w:rsidRPr="002A20BD" w:rsidRDefault="00997672">
      <w:pPr>
        <w:rPr>
          <w:b/>
          <w:sz w:val="24"/>
          <w:szCs w:val="24"/>
        </w:rPr>
      </w:pPr>
    </w:p>
    <w:p w:rsidR="004A120B" w:rsidRPr="00243DF4" w:rsidRDefault="007F18BE" w:rsidP="002A20BD">
      <w:pPr>
        <w:pStyle w:val="Default"/>
        <w:spacing w:line="360" w:lineRule="auto"/>
        <w:jc w:val="both"/>
        <w:rPr>
          <w:rFonts w:asciiTheme="minorHAnsi" w:hAnsiTheme="minorHAnsi"/>
        </w:rPr>
      </w:pPr>
      <w:r w:rsidRPr="002A20BD">
        <w:rPr>
          <w:rFonts w:asciiTheme="minorHAnsi" w:hAnsiTheme="minorHAnsi"/>
        </w:rPr>
        <w:t xml:space="preserve">The data </w:t>
      </w:r>
      <w:r w:rsidR="00B20560">
        <w:rPr>
          <w:rFonts w:asciiTheme="minorHAnsi" w:hAnsiTheme="minorHAnsi"/>
        </w:rPr>
        <w:t xml:space="preserve">indicates </w:t>
      </w:r>
      <w:r w:rsidRPr="002A20BD">
        <w:rPr>
          <w:rFonts w:asciiTheme="minorHAnsi" w:hAnsiTheme="minorHAnsi"/>
        </w:rPr>
        <w:t>that the patronage of PAVs is mostly by the youth who are prepared to experiment and expl</w:t>
      </w:r>
      <w:r w:rsidR="00B20560">
        <w:rPr>
          <w:rFonts w:asciiTheme="minorHAnsi" w:hAnsiTheme="minorHAnsi"/>
        </w:rPr>
        <w:t xml:space="preserve">oit </w:t>
      </w:r>
      <w:r w:rsidRPr="002A20BD">
        <w:rPr>
          <w:rFonts w:asciiTheme="minorHAnsi" w:hAnsiTheme="minorHAnsi"/>
        </w:rPr>
        <w:t>all the opportunities provided by the</w:t>
      </w:r>
      <w:r w:rsidR="00206126">
        <w:rPr>
          <w:rFonts w:asciiTheme="minorHAnsi" w:hAnsiTheme="minorHAnsi"/>
        </w:rPr>
        <w:t xml:space="preserve"> </w:t>
      </w:r>
      <w:r w:rsidR="00243DF4">
        <w:rPr>
          <w:rFonts w:asciiTheme="minorHAnsi" w:hAnsiTheme="minorHAnsi"/>
        </w:rPr>
        <w:t>I</w:t>
      </w:r>
      <w:r w:rsidR="00206126">
        <w:rPr>
          <w:rFonts w:asciiTheme="minorHAnsi" w:hAnsiTheme="minorHAnsi"/>
        </w:rPr>
        <w:t>nternet</w:t>
      </w:r>
      <w:r w:rsidRPr="002A20BD">
        <w:rPr>
          <w:rFonts w:asciiTheme="minorHAnsi" w:hAnsiTheme="minorHAnsi"/>
        </w:rPr>
        <w:t>. The large youth patronage is understa</w:t>
      </w:r>
      <w:r w:rsidR="0063111B" w:rsidRPr="002A20BD">
        <w:rPr>
          <w:rFonts w:asciiTheme="minorHAnsi" w:hAnsiTheme="minorHAnsi"/>
        </w:rPr>
        <w:t>nda</w:t>
      </w:r>
      <w:r w:rsidRPr="002A20BD">
        <w:rPr>
          <w:rFonts w:asciiTheme="minorHAnsi" w:hAnsiTheme="minorHAnsi"/>
        </w:rPr>
        <w:t xml:space="preserve">ble since they </w:t>
      </w:r>
      <w:r w:rsidR="00B20560">
        <w:rPr>
          <w:rFonts w:asciiTheme="minorHAnsi" w:hAnsiTheme="minorHAnsi"/>
        </w:rPr>
        <w:t xml:space="preserve">might use </w:t>
      </w:r>
      <w:r w:rsidRPr="002A20BD">
        <w:rPr>
          <w:rFonts w:asciiTheme="minorHAnsi" w:hAnsiTheme="minorHAnsi"/>
        </w:rPr>
        <w:t xml:space="preserve">the facility to search </w:t>
      </w:r>
      <w:r w:rsidR="00243DF4">
        <w:rPr>
          <w:rFonts w:asciiTheme="minorHAnsi" w:hAnsiTheme="minorHAnsi"/>
        </w:rPr>
        <w:t xml:space="preserve">for </w:t>
      </w:r>
      <w:r w:rsidRPr="002A20BD">
        <w:rPr>
          <w:rFonts w:asciiTheme="minorHAnsi" w:hAnsiTheme="minorHAnsi"/>
        </w:rPr>
        <w:t>schools, literature, entertainment and social networking.</w:t>
      </w:r>
      <w:r w:rsidRPr="002A20BD">
        <w:rPr>
          <w:rFonts w:asciiTheme="minorHAnsi" w:hAnsiTheme="minorHAnsi"/>
          <w:b/>
        </w:rPr>
        <w:t xml:space="preserve"> </w:t>
      </w:r>
      <w:r w:rsidR="004A120B" w:rsidRPr="002A20BD">
        <w:rPr>
          <w:rFonts w:asciiTheme="minorHAnsi" w:hAnsiTheme="minorHAnsi"/>
        </w:rPr>
        <w:t xml:space="preserve">The trend </w:t>
      </w:r>
      <w:r w:rsidR="00243DF4" w:rsidRPr="002A20BD">
        <w:rPr>
          <w:rFonts w:asciiTheme="minorHAnsi" w:hAnsiTheme="minorHAnsi"/>
        </w:rPr>
        <w:t>confirm</w:t>
      </w:r>
      <w:r w:rsidR="00243DF4">
        <w:rPr>
          <w:rFonts w:asciiTheme="minorHAnsi" w:hAnsiTheme="minorHAnsi"/>
        </w:rPr>
        <w:t>ed</w:t>
      </w:r>
      <w:r w:rsidR="00243DF4" w:rsidRPr="002A20BD">
        <w:rPr>
          <w:rFonts w:asciiTheme="minorHAnsi" w:hAnsiTheme="minorHAnsi"/>
        </w:rPr>
        <w:t xml:space="preserve"> </w:t>
      </w:r>
      <w:r w:rsidR="004A120B" w:rsidRPr="002A20BD">
        <w:rPr>
          <w:rFonts w:asciiTheme="minorHAnsi" w:hAnsiTheme="minorHAnsi"/>
        </w:rPr>
        <w:t>the work of Bowen (2010)</w:t>
      </w:r>
      <w:r w:rsidR="00243DF4">
        <w:rPr>
          <w:rFonts w:asciiTheme="minorHAnsi" w:hAnsiTheme="minorHAnsi"/>
        </w:rPr>
        <w:t>,</w:t>
      </w:r>
      <w:r w:rsidR="004A120B" w:rsidRPr="002A20BD">
        <w:rPr>
          <w:rFonts w:asciiTheme="minorHAnsi" w:hAnsiTheme="minorHAnsi"/>
        </w:rPr>
        <w:t xml:space="preserve"> which found out that </w:t>
      </w:r>
      <w:r w:rsidR="004A120B" w:rsidRPr="002A20BD">
        <w:rPr>
          <w:rFonts w:asciiTheme="minorHAnsi" w:hAnsiTheme="minorHAnsi"/>
          <w:bCs/>
        </w:rPr>
        <w:t xml:space="preserve">the bulk of </w:t>
      </w:r>
      <w:r w:rsidR="00243DF4">
        <w:rPr>
          <w:rFonts w:asciiTheme="minorHAnsi" w:hAnsiTheme="minorHAnsi"/>
          <w:bCs/>
        </w:rPr>
        <w:t>I</w:t>
      </w:r>
      <w:r w:rsidR="00243DF4" w:rsidRPr="002A20BD">
        <w:rPr>
          <w:rFonts w:asciiTheme="minorHAnsi" w:hAnsiTheme="minorHAnsi"/>
          <w:bCs/>
        </w:rPr>
        <w:t xml:space="preserve">nternet </w:t>
      </w:r>
      <w:r w:rsidR="004A120B" w:rsidRPr="002A20BD">
        <w:rPr>
          <w:rFonts w:asciiTheme="minorHAnsi" w:hAnsiTheme="minorHAnsi"/>
          <w:bCs/>
        </w:rPr>
        <w:t>users in Ghana were young people who were highly educated</w:t>
      </w:r>
      <w:r w:rsidR="004A120B" w:rsidRPr="002A20BD">
        <w:rPr>
          <w:rFonts w:asciiTheme="minorHAnsi" w:hAnsiTheme="minorHAnsi"/>
          <w:b/>
          <w:bCs/>
          <w:sz w:val="22"/>
          <w:szCs w:val="22"/>
        </w:rPr>
        <w:t xml:space="preserve">. </w:t>
      </w:r>
      <w:r w:rsidR="004A120B" w:rsidRPr="002A20BD">
        <w:rPr>
          <w:rFonts w:asciiTheme="minorHAnsi" w:hAnsiTheme="minorHAnsi"/>
          <w:sz w:val="22"/>
          <w:szCs w:val="22"/>
        </w:rPr>
        <w:t xml:space="preserve"> </w:t>
      </w:r>
      <w:r w:rsidR="00112B13">
        <w:rPr>
          <w:rFonts w:asciiTheme="minorHAnsi" w:hAnsiTheme="minorHAnsi"/>
          <w:sz w:val="22"/>
          <w:szCs w:val="22"/>
        </w:rPr>
        <w:t xml:space="preserve"> </w:t>
      </w:r>
      <w:r w:rsidR="007D6C7A" w:rsidRPr="007D6C7A">
        <w:rPr>
          <w:rFonts w:asciiTheme="minorHAnsi" w:hAnsiTheme="minorHAnsi"/>
        </w:rPr>
        <w:t>To put the large youth patronage into context, Morris and Venkatesh (2000) argue that age plays an important role in technology adoption and use. Therefore</w:t>
      </w:r>
      <w:r w:rsidR="00243DF4">
        <w:rPr>
          <w:rFonts w:asciiTheme="minorHAnsi" w:hAnsiTheme="minorHAnsi"/>
        </w:rPr>
        <w:t>,</w:t>
      </w:r>
      <w:r w:rsidR="007D6C7A" w:rsidRPr="007D6C7A">
        <w:rPr>
          <w:rFonts w:asciiTheme="minorHAnsi" w:hAnsiTheme="minorHAnsi"/>
        </w:rPr>
        <w:t xml:space="preserve"> it is not strange only few elderly patronised the PAVs.</w:t>
      </w:r>
    </w:p>
    <w:p w:rsidR="0063111B" w:rsidRPr="002A20BD" w:rsidRDefault="0063111B" w:rsidP="002A20BD">
      <w:pPr>
        <w:spacing w:line="360" w:lineRule="auto"/>
        <w:jc w:val="both"/>
        <w:rPr>
          <w:rFonts w:eastAsia="Times New Roman" w:cs="Times New Roman"/>
          <w:color w:val="000000"/>
        </w:rPr>
      </w:pPr>
    </w:p>
    <w:p w:rsidR="0063111B" w:rsidRDefault="007D6C7A" w:rsidP="002A20BD">
      <w:pPr>
        <w:spacing w:line="360" w:lineRule="auto"/>
        <w:jc w:val="both"/>
        <w:rPr>
          <w:rFonts w:eastAsia="Times New Roman" w:cs="Times New Roman"/>
          <w:color w:val="000000"/>
        </w:rPr>
      </w:pPr>
      <w:r w:rsidRPr="007D6C7A">
        <w:rPr>
          <w:rFonts w:eastAsia="Times New Roman" w:cs="Times New Roman"/>
          <w:color w:val="000000"/>
          <w:sz w:val="24"/>
          <w:szCs w:val="24"/>
        </w:rPr>
        <w:t>The patrons of the PAVs were largely Ghanaians (92%). There were few foreign users most from Nigeria, Togo and Cote d’Ivoire</w:t>
      </w:r>
      <w:r w:rsidR="0063111B" w:rsidRPr="002A20BD">
        <w:rPr>
          <w:rFonts w:eastAsia="Times New Roman" w:cs="Times New Roman"/>
          <w:color w:val="000000"/>
        </w:rPr>
        <w:t>.</w:t>
      </w: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Default="000640C6" w:rsidP="002A20BD">
      <w:pPr>
        <w:spacing w:line="360" w:lineRule="auto"/>
        <w:jc w:val="both"/>
        <w:rPr>
          <w:rFonts w:eastAsia="Times New Roman" w:cs="Times New Roman"/>
          <w:color w:val="000000"/>
        </w:rPr>
      </w:pPr>
    </w:p>
    <w:p w:rsidR="000640C6" w:rsidRPr="002A20BD" w:rsidRDefault="000640C6" w:rsidP="002A20BD">
      <w:pPr>
        <w:spacing w:line="360" w:lineRule="auto"/>
        <w:jc w:val="both"/>
        <w:rPr>
          <w:rFonts w:eastAsia="Times New Roman" w:cs="Times New Roman"/>
          <w:color w:val="000000"/>
        </w:rPr>
      </w:pPr>
    </w:p>
    <w:p w:rsidR="00351ECA" w:rsidRPr="000640C6" w:rsidRDefault="00351ECA" w:rsidP="000640C6">
      <w:pPr>
        <w:ind w:firstLine="720"/>
        <w:rPr>
          <w:rFonts w:eastAsia="Times New Roman" w:cs="Times New Roman"/>
          <w:b/>
          <w:color w:val="000000"/>
        </w:rPr>
      </w:pPr>
      <w:r w:rsidRPr="000640C6">
        <w:rPr>
          <w:rFonts w:eastAsia="Times New Roman" w:cs="Times New Roman"/>
          <w:b/>
          <w:color w:val="000000"/>
        </w:rPr>
        <w:lastRenderedPageBreak/>
        <w:t>Tale 3: Nationality of respondents</w:t>
      </w:r>
    </w:p>
    <w:tbl>
      <w:tblPr>
        <w:tblW w:w="3960" w:type="dxa"/>
        <w:tblInd w:w="1046" w:type="dxa"/>
        <w:tblLook w:val="04A0" w:firstRow="1" w:lastRow="0" w:firstColumn="1" w:lastColumn="0" w:noHBand="0" w:noVBand="1"/>
      </w:tblPr>
      <w:tblGrid>
        <w:gridCol w:w="1672"/>
        <w:gridCol w:w="1153"/>
        <w:gridCol w:w="1320"/>
      </w:tblGrid>
      <w:tr w:rsidR="00351ECA" w:rsidRPr="002A20BD" w:rsidTr="00D5068D">
        <w:trPr>
          <w:trHeight w:val="300"/>
        </w:trPr>
        <w:tc>
          <w:tcPr>
            <w:tcW w:w="1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Response</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Percentage</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BURKINABE</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GHANAIAN</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921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92.1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IVORIAN</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4</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0.4</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LEBANESE</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LIBERIAN</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MALIAN</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NEW ZEALAND</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NIGERIAN</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RWANDESE</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0.1</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TOGOLESE</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5</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0.5</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No response</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53</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5.3</w:t>
            </w:r>
          </w:p>
        </w:tc>
      </w:tr>
      <w:tr w:rsidR="00351ECA" w:rsidRPr="002A20BD" w:rsidTr="00D5068D">
        <w:trPr>
          <w:trHeight w:val="300"/>
        </w:trPr>
        <w:tc>
          <w:tcPr>
            <w:tcW w:w="1672" w:type="dxa"/>
            <w:tcBorders>
              <w:top w:val="nil"/>
              <w:left w:val="single" w:sz="4" w:space="0" w:color="auto"/>
              <w:bottom w:val="single" w:sz="4" w:space="0" w:color="auto"/>
              <w:right w:val="single" w:sz="4" w:space="0" w:color="auto"/>
            </w:tcBorders>
            <w:shd w:val="clear" w:color="auto" w:fill="auto"/>
            <w:noWrap/>
            <w:vAlign w:val="bottom"/>
            <w:hideMark/>
          </w:tcPr>
          <w:p w:rsidR="00351ECA" w:rsidRPr="002A20BD" w:rsidRDefault="00351ECA" w:rsidP="00351ECA">
            <w:pPr>
              <w:rPr>
                <w:rFonts w:eastAsia="Times New Roman" w:cs="Times New Roman"/>
                <w:color w:val="000000"/>
              </w:rPr>
            </w:pPr>
            <w:r w:rsidRPr="002A20BD">
              <w:rPr>
                <w:rFonts w:eastAsia="Times New Roman" w:cs="Times New Roman"/>
                <w:color w:val="000000"/>
              </w:rPr>
              <w:t>Total</w:t>
            </w:r>
          </w:p>
        </w:tc>
        <w:tc>
          <w:tcPr>
            <w:tcW w:w="968"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351ECA" w:rsidRPr="002A20BD" w:rsidRDefault="00351ECA" w:rsidP="00351ECA">
            <w:pPr>
              <w:jc w:val="right"/>
              <w:rPr>
                <w:rFonts w:eastAsia="Times New Roman" w:cs="Times New Roman"/>
                <w:color w:val="000000"/>
              </w:rPr>
            </w:pPr>
            <w:r w:rsidRPr="002A20BD">
              <w:rPr>
                <w:rFonts w:eastAsia="Times New Roman" w:cs="Times New Roman"/>
                <w:color w:val="000000"/>
              </w:rPr>
              <w:t>100</w:t>
            </w:r>
          </w:p>
        </w:tc>
      </w:tr>
    </w:tbl>
    <w:p w:rsidR="00AC4BF6" w:rsidRPr="002A20BD" w:rsidRDefault="00AC4BF6">
      <w:pPr>
        <w:rPr>
          <w:b/>
          <w:sz w:val="24"/>
          <w:szCs w:val="24"/>
        </w:rPr>
      </w:pPr>
    </w:p>
    <w:p w:rsidR="00AC4BF6" w:rsidRPr="002A20BD" w:rsidRDefault="00AC4BF6">
      <w:pPr>
        <w:rPr>
          <w:b/>
          <w:sz w:val="24"/>
          <w:szCs w:val="24"/>
        </w:rPr>
      </w:pPr>
    </w:p>
    <w:p w:rsidR="00B20560" w:rsidRPr="002A20BD" w:rsidRDefault="00B20560" w:rsidP="00C02D03">
      <w:pPr>
        <w:spacing w:line="360" w:lineRule="auto"/>
        <w:jc w:val="both"/>
        <w:rPr>
          <w:sz w:val="24"/>
          <w:szCs w:val="24"/>
        </w:rPr>
      </w:pPr>
      <w:r>
        <w:rPr>
          <w:sz w:val="24"/>
          <w:szCs w:val="24"/>
        </w:rPr>
        <w:t xml:space="preserve">From </w:t>
      </w:r>
      <w:r w:rsidRPr="002A20BD">
        <w:rPr>
          <w:sz w:val="24"/>
          <w:szCs w:val="24"/>
        </w:rPr>
        <w:t>Table 4, where almost 74% of the sampled users had secondary and tertiary education. Users without formal education were less than 1%.</w:t>
      </w:r>
      <w:r>
        <w:rPr>
          <w:sz w:val="24"/>
          <w:szCs w:val="24"/>
        </w:rPr>
        <w:t xml:space="preserve">  The higher educational background of the respondent was very necessary for better appreciation of the facility.</w:t>
      </w:r>
    </w:p>
    <w:p w:rsidR="00B20560" w:rsidRDefault="00B20560" w:rsidP="00C02D03">
      <w:pPr>
        <w:spacing w:line="360" w:lineRule="auto"/>
        <w:jc w:val="both"/>
        <w:rPr>
          <w:sz w:val="24"/>
          <w:szCs w:val="24"/>
        </w:rPr>
      </w:pPr>
    </w:p>
    <w:p w:rsidR="00AC4BF6" w:rsidRPr="002A20BD" w:rsidRDefault="00DB3552" w:rsidP="000640C6">
      <w:pPr>
        <w:ind w:firstLine="720"/>
        <w:rPr>
          <w:b/>
          <w:sz w:val="24"/>
          <w:szCs w:val="24"/>
        </w:rPr>
      </w:pPr>
      <w:r w:rsidRPr="002A20BD">
        <w:rPr>
          <w:b/>
          <w:sz w:val="24"/>
          <w:szCs w:val="24"/>
        </w:rPr>
        <w:t>Table 4: Educational level of respondents</w:t>
      </w:r>
    </w:p>
    <w:p w:rsidR="00AC4BF6" w:rsidRPr="002A20BD" w:rsidRDefault="00AC4BF6">
      <w:pPr>
        <w:rPr>
          <w:b/>
          <w:sz w:val="24"/>
          <w:szCs w:val="24"/>
        </w:rPr>
      </w:pPr>
    </w:p>
    <w:tbl>
      <w:tblPr>
        <w:tblW w:w="8473" w:type="dxa"/>
        <w:tblInd w:w="1008" w:type="dxa"/>
        <w:tblLook w:val="04A0" w:firstRow="1" w:lastRow="0" w:firstColumn="1" w:lastColumn="0" w:noHBand="0" w:noVBand="1"/>
      </w:tblPr>
      <w:tblGrid>
        <w:gridCol w:w="5925"/>
        <w:gridCol w:w="1234"/>
        <w:gridCol w:w="1314"/>
      </w:tblGrid>
      <w:tr w:rsidR="00DB3552" w:rsidRPr="002A20BD" w:rsidTr="005E2C0A">
        <w:trPr>
          <w:trHeight w:val="300"/>
        </w:trPr>
        <w:tc>
          <w:tcPr>
            <w:tcW w:w="59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Response</w:t>
            </w:r>
          </w:p>
        </w:tc>
        <w:tc>
          <w:tcPr>
            <w:tcW w:w="1234" w:type="dxa"/>
            <w:tcBorders>
              <w:top w:val="single" w:sz="4" w:space="0" w:color="auto"/>
              <w:left w:val="nil"/>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Frequency</w:t>
            </w:r>
          </w:p>
        </w:tc>
        <w:tc>
          <w:tcPr>
            <w:tcW w:w="1314" w:type="dxa"/>
            <w:tcBorders>
              <w:top w:val="single" w:sz="4" w:space="0" w:color="auto"/>
              <w:left w:val="nil"/>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Percentage</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Pre-primary education (no formal schooling)</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4</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0.4</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Primary education/first stage of basic education (grade school or equivalent)</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174</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17.4</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Secondary education (high school or equivalent)</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414</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41.4</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Post-secondary non-tertiary education (vocational or trade school)</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74</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7.4</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Tertiary education (college/university degree) or higher</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324</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32.4</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No response</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10</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1</w:t>
            </w:r>
          </w:p>
        </w:tc>
      </w:tr>
      <w:tr w:rsidR="00DB3552" w:rsidRPr="002A20BD" w:rsidTr="005E2C0A">
        <w:trPr>
          <w:trHeight w:val="300"/>
        </w:trPr>
        <w:tc>
          <w:tcPr>
            <w:tcW w:w="5925" w:type="dxa"/>
            <w:tcBorders>
              <w:top w:val="nil"/>
              <w:left w:val="single" w:sz="4" w:space="0" w:color="auto"/>
              <w:bottom w:val="single" w:sz="4" w:space="0" w:color="auto"/>
              <w:right w:val="single" w:sz="4" w:space="0" w:color="auto"/>
            </w:tcBorders>
            <w:shd w:val="clear" w:color="auto" w:fill="auto"/>
            <w:noWrap/>
            <w:vAlign w:val="bottom"/>
            <w:hideMark/>
          </w:tcPr>
          <w:p w:rsidR="00DB3552" w:rsidRPr="002A20BD" w:rsidRDefault="00DB3552" w:rsidP="00DB3552">
            <w:pPr>
              <w:rPr>
                <w:rFonts w:eastAsia="Times New Roman" w:cs="Times New Roman"/>
                <w:color w:val="000000"/>
              </w:rPr>
            </w:pPr>
            <w:r w:rsidRPr="002A20BD">
              <w:rPr>
                <w:rFonts w:eastAsia="Times New Roman" w:cs="Times New Roman"/>
                <w:color w:val="000000"/>
              </w:rPr>
              <w:t>Total</w:t>
            </w:r>
          </w:p>
        </w:tc>
        <w:tc>
          <w:tcPr>
            <w:tcW w:w="123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1,000</w:t>
            </w:r>
          </w:p>
        </w:tc>
        <w:tc>
          <w:tcPr>
            <w:tcW w:w="1314" w:type="dxa"/>
            <w:tcBorders>
              <w:top w:val="nil"/>
              <w:left w:val="nil"/>
              <w:bottom w:val="single" w:sz="4" w:space="0" w:color="auto"/>
              <w:right w:val="single" w:sz="4" w:space="0" w:color="auto"/>
            </w:tcBorders>
            <w:shd w:val="clear" w:color="auto" w:fill="auto"/>
            <w:noWrap/>
            <w:vAlign w:val="bottom"/>
            <w:hideMark/>
          </w:tcPr>
          <w:p w:rsidR="00DB3552" w:rsidRPr="002A20BD" w:rsidRDefault="00DB3552" w:rsidP="00DB3552">
            <w:pPr>
              <w:jc w:val="right"/>
              <w:rPr>
                <w:rFonts w:eastAsia="Times New Roman" w:cs="Times New Roman"/>
                <w:color w:val="000000"/>
              </w:rPr>
            </w:pPr>
            <w:r w:rsidRPr="002A20BD">
              <w:rPr>
                <w:rFonts w:eastAsia="Times New Roman" w:cs="Times New Roman"/>
                <w:color w:val="000000"/>
              </w:rPr>
              <w:t>100</w:t>
            </w:r>
          </w:p>
        </w:tc>
      </w:tr>
    </w:tbl>
    <w:p w:rsidR="00DB3552" w:rsidRPr="002A20BD" w:rsidRDefault="00DB3552">
      <w:pPr>
        <w:rPr>
          <w:b/>
          <w:sz w:val="24"/>
          <w:szCs w:val="24"/>
        </w:rPr>
      </w:pPr>
    </w:p>
    <w:p w:rsidR="00127E57" w:rsidRPr="002A20BD" w:rsidRDefault="00127E57">
      <w:pPr>
        <w:rPr>
          <w:b/>
          <w:sz w:val="24"/>
          <w:szCs w:val="24"/>
        </w:rPr>
      </w:pPr>
    </w:p>
    <w:p w:rsidR="00B20560" w:rsidRPr="002A20BD" w:rsidRDefault="00EC2B29" w:rsidP="00B20560">
      <w:pPr>
        <w:spacing w:line="360" w:lineRule="auto"/>
        <w:rPr>
          <w:sz w:val="24"/>
          <w:szCs w:val="24"/>
        </w:rPr>
      </w:pPr>
      <w:r>
        <w:rPr>
          <w:sz w:val="24"/>
          <w:szCs w:val="24"/>
        </w:rPr>
        <w:t>Since i</w:t>
      </w:r>
      <w:r w:rsidR="00B20560" w:rsidRPr="002A20BD">
        <w:rPr>
          <w:sz w:val="24"/>
          <w:szCs w:val="24"/>
        </w:rPr>
        <w:t>t has been argued that ICT is knowledge intensive and therefore users should have certain level of literacy to effectively utilise ICT services</w:t>
      </w:r>
      <w:r>
        <w:rPr>
          <w:sz w:val="24"/>
          <w:szCs w:val="24"/>
        </w:rPr>
        <w:t xml:space="preserve"> </w:t>
      </w:r>
      <w:r w:rsidRPr="00EC2B29">
        <w:rPr>
          <w:sz w:val="24"/>
          <w:szCs w:val="24"/>
        </w:rPr>
        <w:t>(Frempong and Imoro, 2007)</w:t>
      </w:r>
      <w:r w:rsidR="00B20560" w:rsidRPr="00EC2B29">
        <w:rPr>
          <w:sz w:val="24"/>
          <w:szCs w:val="24"/>
        </w:rPr>
        <w:t>.</w:t>
      </w:r>
    </w:p>
    <w:p w:rsidR="0063111B" w:rsidRDefault="0063111B">
      <w:pPr>
        <w:rPr>
          <w:b/>
          <w:sz w:val="24"/>
          <w:szCs w:val="24"/>
        </w:rPr>
      </w:pPr>
    </w:p>
    <w:p w:rsidR="000640C6" w:rsidRDefault="000640C6">
      <w:pPr>
        <w:rPr>
          <w:b/>
          <w:sz w:val="24"/>
          <w:szCs w:val="24"/>
        </w:rPr>
      </w:pPr>
    </w:p>
    <w:p w:rsidR="000640C6" w:rsidRDefault="000640C6">
      <w:pPr>
        <w:rPr>
          <w:b/>
          <w:sz w:val="24"/>
          <w:szCs w:val="24"/>
        </w:rPr>
      </w:pPr>
    </w:p>
    <w:p w:rsidR="000640C6" w:rsidRDefault="000640C6">
      <w:pPr>
        <w:rPr>
          <w:b/>
          <w:sz w:val="24"/>
          <w:szCs w:val="24"/>
        </w:rPr>
      </w:pPr>
    </w:p>
    <w:p w:rsidR="000640C6" w:rsidRDefault="000640C6">
      <w:pPr>
        <w:rPr>
          <w:b/>
          <w:sz w:val="24"/>
          <w:szCs w:val="24"/>
        </w:rPr>
      </w:pPr>
    </w:p>
    <w:p w:rsidR="000640C6" w:rsidRPr="002A20BD" w:rsidRDefault="000640C6">
      <w:pPr>
        <w:rPr>
          <w:b/>
          <w:sz w:val="24"/>
          <w:szCs w:val="24"/>
        </w:rPr>
      </w:pPr>
    </w:p>
    <w:p w:rsidR="00F222E3" w:rsidRPr="002A20BD" w:rsidRDefault="00F222E3" w:rsidP="000640C6">
      <w:pPr>
        <w:ind w:firstLine="720"/>
        <w:rPr>
          <w:b/>
          <w:sz w:val="24"/>
          <w:szCs w:val="24"/>
        </w:rPr>
      </w:pPr>
      <w:r w:rsidRPr="002A20BD">
        <w:rPr>
          <w:b/>
          <w:sz w:val="24"/>
          <w:szCs w:val="24"/>
        </w:rPr>
        <w:lastRenderedPageBreak/>
        <w:t xml:space="preserve">Table </w:t>
      </w:r>
      <w:r w:rsidR="006D092D" w:rsidRPr="002A20BD">
        <w:rPr>
          <w:b/>
          <w:sz w:val="24"/>
          <w:szCs w:val="24"/>
        </w:rPr>
        <w:t>5</w:t>
      </w:r>
      <w:r w:rsidRPr="002A20BD">
        <w:rPr>
          <w:b/>
          <w:sz w:val="24"/>
          <w:szCs w:val="24"/>
        </w:rPr>
        <w:t xml:space="preserve">: Respondents’ assessment of their physical disability </w:t>
      </w:r>
    </w:p>
    <w:tbl>
      <w:tblPr>
        <w:tblW w:w="6210" w:type="dxa"/>
        <w:tblInd w:w="1008" w:type="dxa"/>
        <w:tblLook w:val="04A0" w:firstRow="1" w:lastRow="0" w:firstColumn="1" w:lastColumn="0" w:noHBand="0" w:noVBand="1"/>
      </w:tblPr>
      <w:tblGrid>
        <w:gridCol w:w="2070"/>
        <w:gridCol w:w="1800"/>
        <w:gridCol w:w="2340"/>
      </w:tblGrid>
      <w:tr w:rsidR="00127E57" w:rsidRPr="002A20BD" w:rsidTr="0071593E">
        <w:trPr>
          <w:trHeight w:val="300"/>
        </w:trPr>
        <w:tc>
          <w:tcPr>
            <w:tcW w:w="2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7E57" w:rsidRPr="002A20BD" w:rsidRDefault="00127E57" w:rsidP="00127E57">
            <w:pPr>
              <w:rPr>
                <w:rFonts w:eastAsia="Times New Roman" w:cs="Times New Roman"/>
                <w:color w:val="000000"/>
              </w:rPr>
            </w:pPr>
            <w:r w:rsidRPr="002A20BD">
              <w:rPr>
                <w:rFonts w:eastAsia="Times New Roman" w:cs="Times New Roman"/>
                <w:color w:val="000000"/>
              </w:rPr>
              <w:t>Response</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Frequency</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Percentage</w:t>
            </w:r>
          </w:p>
        </w:tc>
      </w:tr>
      <w:tr w:rsidR="00127E57" w:rsidRPr="002A20BD" w:rsidTr="0071593E">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127E57" w:rsidRPr="002A20BD" w:rsidRDefault="00F222E3" w:rsidP="0071593E">
            <w:pPr>
              <w:rPr>
                <w:rFonts w:eastAsia="Times New Roman" w:cs="Times New Roman"/>
                <w:color w:val="000000"/>
              </w:rPr>
            </w:pPr>
            <w:r w:rsidRPr="002A20BD">
              <w:rPr>
                <w:rFonts w:eastAsia="Times New Roman" w:cs="Times New Roman"/>
                <w:color w:val="000000"/>
              </w:rPr>
              <w:t>Yes</w:t>
            </w:r>
          </w:p>
        </w:tc>
        <w:tc>
          <w:tcPr>
            <w:tcW w:w="180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11</w:t>
            </w:r>
          </w:p>
        </w:tc>
        <w:tc>
          <w:tcPr>
            <w:tcW w:w="234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1.1</w:t>
            </w:r>
          </w:p>
        </w:tc>
      </w:tr>
      <w:tr w:rsidR="00127E57" w:rsidRPr="002A20BD" w:rsidTr="0071593E">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127E57" w:rsidRPr="002A20BD" w:rsidRDefault="00F222E3" w:rsidP="0071593E">
            <w:pPr>
              <w:rPr>
                <w:rFonts w:eastAsia="Times New Roman" w:cs="Times New Roman"/>
                <w:color w:val="000000"/>
              </w:rPr>
            </w:pPr>
            <w:r w:rsidRPr="002A20BD">
              <w:rPr>
                <w:rFonts w:eastAsia="Times New Roman" w:cs="Times New Roman"/>
                <w:color w:val="000000"/>
              </w:rPr>
              <w:t>No</w:t>
            </w:r>
          </w:p>
        </w:tc>
        <w:tc>
          <w:tcPr>
            <w:tcW w:w="180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967</w:t>
            </w:r>
          </w:p>
        </w:tc>
        <w:tc>
          <w:tcPr>
            <w:tcW w:w="234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96.7</w:t>
            </w:r>
          </w:p>
        </w:tc>
      </w:tr>
      <w:tr w:rsidR="00127E57" w:rsidRPr="002A20BD" w:rsidTr="0071593E">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127E57" w:rsidRPr="002A20BD" w:rsidRDefault="00F222E3" w:rsidP="0071593E">
            <w:pPr>
              <w:rPr>
                <w:rFonts w:eastAsia="Times New Roman" w:cs="Times New Roman"/>
                <w:color w:val="000000"/>
              </w:rPr>
            </w:pPr>
            <w:r w:rsidRPr="002A20BD">
              <w:rPr>
                <w:rFonts w:eastAsia="Times New Roman" w:cs="Times New Roman"/>
                <w:color w:val="000000"/>
              </w:rPr>
              <w:t>Don’t know</w:t>
            </w:r>
          </w:p>
        </w:tc>
        <w:tc>
          <w:tcPr>
            <w:tcW w:w="180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1</w:t>
            </w:r>
          </w:p>
        </w:tc>
        <w:tc>
          <w:tcPr>
            <w:tcW w:w="234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0.1</w:t>
            </w:r>
          </w:p>
        </w:tc>
      </w:tr>
      <w:tr w:rsidR="00127E57" w:rsidRPr="002A20BD" w:rsidTr="0071593E">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127E57" w:rsidRPr="002A20BD" w:rsidRDefault="00F222E3" w:rsidP="0071593E">
            <w:pPr>
              <w:rPr>
                <w:rFonts w:eastAsia="Times New Roman" w:cs="Times New Roman"/>
                <w:color w:val="000000"/>
              </w:rPr>
            </w:pPr>
            <w:r w:rsidRPr="002A20BD">
              <w:rPr>
                <w:rFonts w:eastAsia="Times New Roman" w:cs="Times New Roman"/>
                <w:color w:val="000000"/>
              </w:rPr>
              <w:t>No response</w:t>
            </w:r>
          </w:p>
        </w:tc>
        <w:tc>
          <w:tcPr>
            <w:tcW w:w="180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21</w:t>
            </w:r>
          </w:p>
        </w:tc>
        <w:tc>
          <w:tcPr>
            <w:tcW w:w="234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2.1</w:t>
            </w:r>
          </w:p>
        </w:tc>
      </w:tr>
      <w:tr w:rsidR="00127E57" w:rsidRPr="002A20BD" w:rsidTr="0071593E">
        <w:trPr>
          <w:trHeight w:val="300"/>
        </w:trPr>
        <w:tc>
          <w:tcPr>
            <w:tcW w:w="2070" w:type="dxa"/>
            <w:tcBorders>
              <w:top w:val="nil"/>
              <w:left w:val="single" w:sz="4" w:space="0" w:color="auto"/>
              <w:bottom w:val="single" w:sz="4" w:space="0" w:color="auto"/>
              <w:right w:val="single" w:sz="4" w:space="0" w:color="auto"/>
            </w:tcBorders>
            <w:shd w:val="clear" w:color="auto" w:fill="auto"/>
            <w:noWrap/>
            <w:vAlign w:val="bottom"/>
            <w:hideMark/>
          </w:tcPr>
          <w:p w:rsidR="00127E57" w:rsidRPr="002A20BD" w:rsidRDefault="00127E57" w:rsidP="00127E57">
            <w:pPr>
              <w:rPr>
                <w:rFonts w:eastAsia="Times New Roman" w:cs="Times New Roman"/>
                <w:color w:val="000000"/>
              </w:rPr>
            </w:pPr>
            <w:r w:rsidRPr="002A20BD">
              <w:rPr>
                <w:rFonts w:eastAsia="Times New Roman" w:cs="Times New Roman"/>
                <w:color w:val="000000"/>
              </w:rPr>
              <w:t>Total</w:t>
            </w:r>
          </w:p>
        </w:tc>
        <w:tc>
          <w:tcPr>
            <w:tcW w:w="180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1,000</w:t>
            </w:r>
          </w:p>
        </w:tc>
        <w:tc>
          <w:tcPr>
            <w:tcW w:w="2340" w:type="dxa"/>
            <w:tcBorders>
              <w:top w:val="nil"/>
              <w:left w:val="nil"/>
              <w:bottom w:val="single" w:sz="4" w:space="0" w:color="auto"/>
              <w:right w:val="single" w:sz="4" w:space="0" w:color="auto"/>
            </w:tcBorders>
            <w:shd w:val="clear" w:color="auto" w:fill="auto"/>
            <w:noWrap/>
            <w:vAlign w:val="bottom"/>
            <w:hideMark/>
          </w:tcPr>
          <w:p w:rsidR="00127E57" w:rsidRPr="002A20BD" w:rsidRDefault="00127E57" w:rsidP="005E2C0A">
            <w:pPr>
              <w:jc w:val="center"/>
              <w:rPr>
                <w:rFonts w:eastAsia="Times New Roman" w:cs="Times New Roman"/>
                <w:color w:val="000000"/>
              </w:rPr>
            </w:pPr>
            <w:r w:rsidRPr="002A20BD">
              <w:rPr>
                <w:rFonts w:eastAsia="Times New Roman" w:cs="Times New Roman"/>
                <w:color w:val="000000"/>
              </w:rPr>
              <w:t>100</w:t>
            </w:r>
          </w:p>
        </w:tc>
      </w:tr>
    </w:tbl>
    <w:p w:rsidR="00710975" w:rsidRPr="002A20BD" w:rsidRDefault="00710975">
      <w:pPr>
        <w:rPr>
          <w:b/>
          <w:sz w:val="24"/>
          <w:szCs w:val="24"/>
        </w:rPr>
      </w:pPr>
    </w:p>
    <w:p w:rsidR="00710975" w:rsidRDefault="00A05BFF" w:rsidP="00EC2B29">
      <w:pPr>
        <w:spacing w:line="360" w:lineRule="auto"/>
        <w:jc w:val="both"/>
        <w:rPr>
          <w:sz w:val="24"/>
          <w:szCs w:val="24"/>
        </w:rPr>
      </w:pPr>
      <w:r w:rsidRPr="002A20BD">
        <w:rPr>
          <w:sz w:val="24"/>
          <w:szCs w:val="24"/>
        </w:rPr>
        <w:t xml:space="preserve">Greater percentage of the sampled users suffered no disability. Only a few (1%) had </w:t>
      </w:r>
      <w:r w:rsidR="00A00F94" w:rsidRPr="002A20BD">
        <w:rPr>
          <w:sz w:val="24"/>
          <w:szCs w:val="24"/>
        </w:rPr>
        <w:t>disabilit</w:t>
      </w:r>
      <w:r w:rsidR="00A00F94">
        <w:rPr>
          <w:sz w:val="24"/>
          <w:szCs w:val="24"/>
        </w:rPr>
        <w:t>ies,</w:t>
      </w:r>
      <w:r w:rsidRPr="002A20BD">
        <w:rPr>
          <w:sz w:val="24"/>
          <w:szCs w:val="24"/>
        </w:rPr>
        <w:t xml:space="preserve"> with majority </w:t>
      </w:r>
      <w:r w:rsidR="00EC2B29">
        <w:rPr>
          <w:sz w:val="24"/>
          <w:szCs w:val="24"/>
        </w:rPr>
        <w:t xml:space="preserve">being </w:t>
      </w:r>
      <w:r w:rsidRPr="002A20BD">
        <w:rPr>
          <w:sz w:val="24"/>
          <w:szCs w:val="24"/>
        </w:rPr>
        <w:t xml:space="preserve">sight problems (Table 6). </w:t>
      </w:r>
      <w:r w:rsidR="00A00F94">
        <w:rPr>
          <w:sz w:val="24"/>
          <w:szCs w:val="24"/>
        </w:rPr>
        <w:t xml:space="preserve"> </w:t>
      </w:r>
      <w:r w:rsidRPr="002A20BD">
        <w:rPr>
          <w:sz w:val="24"/>
          <w:szCs w:val="24"/>
        </w:rPr>
        <w:t>What is not known from the data</w:t>
      </w:r>
      <w:r w:rsidR="00A00F94">
        <w:rPr>
          <w:sz w:val="24"/>
          <w:szCs w:val="24"/>
        </w:rPr>
        <w:t xml:space="preserve"> was </w:t>
      </w:r>
      <w:r w:rsidRPr="002A20BD">
        <w:rPr>
          <w:sz w:val="24"/>
          <w:szCs w:val="24"/>
        </w:rPr>
        <w:t xml:space="preserve">whether those </w:t>
      </w:r>
      <w:r w:rsidR="00A00F94">
        <w:rPr>
          <w:sz w:val="24"/>
          <w:szCs w:val="24"/>
        </w:rPr>
        <w:t xml:space="preserve">with </w:t>
      </w:r>
      <w:r w:rsidRPr="002A20BD">
        <w:rPr>
          <w:sz w:val="24"/>
          <w:szCs w:val="24"/>
        </w:rPr>
        <w:t>sight problems were totally blind or had limited vision.</w:t>
      </w:r>
    </w:p>
    <w:p w:rsidR="00334B83" w:rsidRDefault="00334B83" w:rsidP="00EC2B29">
      <w:pPr>
        <w:spacing w:line="360" w:lineRule="auto"/>
        <w:jc w:val="both"/>
        <w:rPr>
          <w:sz w:val="24"/>
          <w:szCs w:val="24"/>
        </w:rPr>
      </w:pPr>
    </w:p>
    <w:p w:rsidR="00710975" w:rsidRPr="002A20BD" w:rsidRDefault="00710975" w:rsidP="000640C6">
      <w:pPr>
        <w:ind w:firstLine="720"/>
        <w:rPr>
          <w:b/>
          <w:sz w:val="24"/>
          <w:szCs w:val="24"/>
        </w:rPr>
      </w:pPr>
      <w:r w:rsidRPr="002A20BD">
        <w:rPr>
          <w:b/>
          <w:sz w:val="24"/>
          <w:szCs w:val="24"/>
        </w:rPr>
        <w:t xml:space="preserve">Table </w:t>
      </w:r>
      <w:r w:rsidR="006D092D" w:rsidRPr="002A20BD">
        <w:rPr>
          <w:b/>
          <w:sz w:val="24"/>
          <w:szCs w:val="24"/>
        </w:rPr>
        <w:t>6</w:t>
      </w:r>
      <w:r w:rsidRPr="002A20BD">
        <w:rPr>
          <w:b/>
          <w:sz w:val="24"/>
          <w:szCs w:val="24"/>
        </w:rPr>
        <w:t>: Types of physical disability indicated respondents</w:t>
      </w:r>
    </w:p>
    <w:tbl>
      <w:tblPr>
        <w:tblW w:w="5083" w:type="dxa"/>
        <w:tblInd w:w="1008" w:type="dxa"/>
        <w:tblLook w:val="04A0" w:firstRow="1" w:lastRow="0" w:firstColumn="1" w:lastColumn="0" w:noHBand="0" w:noVBand="1"/>
      </w:tblPr>
      <w:tblGrid>
        <w:gridCol w:w="2970"/>
        <w:gridCol w:w="1153"/>
        <w:gridCol w:w="1320"/>
      </w:tblGrid>
      <w:tr w:rsidR="00710975" w:rsidRPr="002A20BD" w:rsidTr="009C6D07">
        <w:trPr>
          <w:trHeight w:val="300"/>
        </w:trPr>
        <w:tc>
          <w:tcPr>
            <w:tcW w:w="2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Response</w:t>
            </w:r>
          </w:p>
        </w:tc>
        <w:tc>
          <w:tcPr>
            <w:tcW w:w="793" w:type="dxa"/>
            <w:tcBorders>
              <w:top w:val="single" w:sz="4" w:space="0" w:color="auto"/>
              <w:left w:val="nil"/>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Percentage</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Seeing</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7</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63.6</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 xml:space="preserve">Hearing </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9.1</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Using arms</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0</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0.0</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Using legs</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9.1</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Combination of the above</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9.1</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Other</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1</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9.1</w:t>
            </w:r>
          </w:p>
        </w:tc>
      </w:tr>
      <w:tr w:rsidR="00710975" w:rsidRPr="002A20BD" w:rsidTr="009C6D07">
        <w:trPr>
          <w:trHeight w:val="300"/>
        </w:trPr>
        <w:tc>
          <w:tcPr>
            <w:tcW w:w="2970" w:type="dxa"/>
            <w:tcBorders>
              <w:top w:val="nil"/>
              <w:left w:val="single" w:sz="4" w:space="0" w:color="auto"/>
              <w:bottom w:val="single" w:sz="4" w:space="0" w:color="auto"/>
              <w:right w:val="single" w:sz="4" w:space="0" w:color="auto"/>
            </w:tcBorders>
            <w:shd w:val="clear" w:color="auto" w:fill="auto"/>
            <w:noWrap/>
            <w:vAlign w:val="bottom"/>
            <w:hideMark/>
          </w:tcPr>
          <w:p w:rsidR="00710975" w:rsidRPr="002A20BD" w:rsidRDefault="00710975" w:rsidP="00710975">
            <w:pPr>
              <w:rPr>
                <w:rFonts w:eastAsia="Times New Roman" w:cs="Times New Roman"/>
                <w:color w:val="000000"/>
              </w:rPr>
            </w:pPr>
            <w:r w:rsidRPr="002A20BD">
              <w:rPr>
                <w:rFonts w:eastAsia="Times New Roman" w:cs="Times New Roman"/>
                <w:color w:val="000000"/>
              </w:rPr>
              <w:t>Total</w:t>
            </w:r>
          </w:p>
        </w:tc>
        <w:tc>
          <w:tcPr>
            <w:tcW w:w="793"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11</w:t>
            </w:r>
          </w:p>
        </w:tc>
        <w:tc>
          <w:tcPr>
            <w:tcW w:w="1320" w:type="dxa"/>
            <w:tcBorders>
              <w:top w:val="nil"/>
              <w:left w:val="nil"/>
              <w:bottom w:val="single" w:sz="4" w:space="0" w:color="auto"/>
              <w:right w:val="single" w:sz="4" w:space="0" w:color="auto"/>
            </w:tcBorders>
            <w:shd w:val="clear" w:color="auto" w:fill="auto"/>
            <w:noWrap/>
            <w:vAlign w:val="bottom"/>
            <w:hideMark/>
          </w:tcPr>
          <w:p w:rsidR="00710975" w:rsidRPr="002A20BD" w:rsidRDefault="00710975" w:rsidP="00710975">
            <w:pPr>
              <w:jc w:val="right"/>
              <w:rPr>
                <w:rFonts w:eastAsia="Times New Roman" w:cs="Times New Roman"/>
                <w:color w:val="000000"/>
              </w:rPr>
            </w:pPr>
            <w:r w:rsidRPr="002A20BD">
              <w:rPr>
                <w:rFonts w:eastAsia="Times New Roman" w:cs="Times New Roman"/>
                <w:color w:val="000000"/>
              </w:rPr>
              <w:t>100.0</w:t>
            </w:r>
          </w:p>
        </w:tc>
      </w:tr>
    </w:tbl>
    <w:p w:rsidR="008E7951" w:rsidRPr="002A20BD" w:rsidRDefault="008E7951">
      <w:pPr>
        <w:rPr>
          <w:b/>
          <w:sz w:val="24"/>
          <w:szCs w:val="24"/>
        </w:rPr>
      </w:pPr>
    </w:p>
    <w:p w:rsidR="008E7951" w:rsidRPr="002A20BD" w:rsidRDefault="008E7951">
      <w:pPr>
        <w:rPr>
          <w:b/>
          <w:sz w:val="24"/>
          <w:szCs w:val="24"/>
        </w:rPr>
      </w:pPr>
    </w:p>
    <w:p w:rsidR="008E7951" w:rsidRPr="002A20BD" w:rsidRDefault="00AE388D" w:rsidP="00BA131A">
      <w:pPr>
        <w:spacing w:line="360" w:lineRule="auto"/>
        <w:jc w:val="both"/>
        <w:rPr>
          <w:sz w:val="24"/>
          <w:szCs w:val="24"/>
        </w:rPr>
      </w:pPr>
      <w:r w:rsidRPr="002A20BD">
        <w:rPr>
          <w:sz w:val="24"/>
          <w:szCs w:val="24"/>
        </w:rPr>
        <w:t>Most of respondents were staying in either rented premises</w:t>
      </w:r>
      <w:r w:rsidR="00A00F94">
        <w:rPr>
          <w:sz w:val="24"/>
          <w:szCs w:val="24"/>
        </w:rPr>
        <w:t>,</w:t>
      </w:r>
      <w:r w:rsidRPr="002A20BD">
        <w:rPr>
          <w:sz w:val="24"/>
          <w:szCs w:val="24"/>
        </w:rPr>
        <w:t xml:space="preserve"> or those owned by themselves or a member of their households.  Specifically, close to 51% were staying in premises they </w:t>
      </w:r>
      <w:r w:rsidR="006E467E" w:rsidRPr="002A20BD">
        <w:rPr>
          <w:sz w:val="24"/>
          <w:szCs w:val="24"/>
        </w:rPr>
        <w:t xml:space="preserve">either </w:t>
      </w:r>
      <w:r w:rsidRPr="002A20BD">
        <w:rPr>
          <w:sz w:val="24"/>
          <w:szCs w:val="24"/>
        </w:rPr>
        <w:t xml:space="preserve">owned or </w:t>
      </w:r>
      <w:r w:rsidR="00EC2B29">
        <w:rPr>
          <w:sz w:val="24"/>
          <w:szCs w:val="24"/>
        </w:rPr>
        <w:t xml:space="preserve">by </w:t>
      </w:r>
      <w:r w:rsidRPr="002A20BD">
        <w:rPr>
          <w:sz w:val="24"/>
          <w:szCs w:val="24"/>
        </w:rPr>
        <w:t>someone in their household, while 37% occupied premises which they had rented.</w:t>
      </w:r>
    </w:p>
    <w:p w:rsidR="00615CAE" w:rsidRPr="002A20BD" w:rsidRDefault="00615CAE">
      <w:pPr>
        <w:rPr>
          <w:b/>
          <w:sz w:val="24"/>
          <w:szCs w:val="24"/>
        </w:rPr>
      </w:pPr>
    </w:p>
    <w:p w:rsidR="0078620E" w:rsidRPr="002A20BD" w:rsidRDefault="004528DE" w:rsidP="000640C6">
      <w:pPr>
        <w:ind w:firstLine="720"/>
        <w:rPr>
          <w:b/>
          <w:sz w:val="24"/>
          <w:szCs w:val="24"/>
        </w:rPr>
      </w:pPr>
      <w:r w:rsidRPr="002A20BD">
        <w:rPr>
          <w:b/>
          <w:sz w:val="24"/>
          <w:szCs w:val="24"/>
        </w:rPr>
        <w:t xml:space="preserve">Table </w:t>
      </w:r>
      <w:r w:rsidR="006D092D" w:rsidRPr="002A20BD">
        <w:rPr>
          <w:b/>
          <w:sz w:val="24"/>
          <w:szCs w:val="24"/>
        </w:rPr>
        <w:t>7</w:t>
      </w:r>
      <w:r w:rsidRPr="002A20BD">
        <w:rPr>
          <w:b/>
          <w:sz w:val="24"/>
          <w:szCs w:val="24"/>
        </w:rPr>
        <w:t xml:space="preserve">: </w:t>
      </w:r>
      <w:r w:rsidR="00D83B8B" w:rsidRPr="002A20BD">
        <w:rPr>
          <w:b/>
          <w:sz w:val="24"/>
          <w:szCs w:val="24"/>
        </w:rPr>
        <w:t>D</w:t>
      </w:r>
      <w:r w:rsidRPr="002A20BD">
        <w:rPr>
          <w:b/>
          <w:sz w:val="24"/>
          <w:szCs w:val="24"/>
        </w:rPr>
        <w:t>escription of respondents’ home</w:t>
      </w:r>
    </w:p>
    <w:tbl>
      <w:tblPr>
        <w:tblW w:w="6347" w:type="dxa"/>
        <w:tblInd w:w="1008" w:type="dxa"/>
        <w:tblLook w:val="04A0" w:firstRow="1" w:lastRow="0" w:firstColumn="1" w:lastColumn="0" w:noHBand="0" w:noVBand="1"/>
      </w:tblPr>
      <w:tblGrid>
        <w:gridCol w:w="3787"/>
        <w:gridCol w:w="1240"/>
        <w:gridCol w:w="1320"/>
      </w:tblGrid>
      <w:tr w:rsidR="008E7951" w:rsidRPr="002A20BD" w:rsidTr="00D83B8B">
        <w:trPr>
          <w:trHeight w:val="300"/>
        </w:trPr>
        <w:tc>
          <w:tcPr>
            <w:tcW w:w="37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Percentage</w:t>
            </w:r>
          </w:p>
        </w:tc>
      </w:tr>
      <w:tr w:rsidR="008E7951" w:rsidRPr="002A20BD" w:rsidTr="00D83B8B">
        <w:trPr>
          <w:trHeight w:val="300"/>
        </w:trPr>
        <w:tc>
          <w:tcPr>
            <w:tcW w:w="3787" w:type="dxa"/>
            <w:tcBorders>
              <w:top w:val="nil"/>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It is owned by you or by someone in your household</w:t>
            </w:r>
          </w:p>
        </w:tc>
        <w:tc>
          <w:tcPr>
            <w:tcW w:w="124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509</w:t>
            </w:r>
          </w:p>
        </w:tc>
        <w:tc>
          <w:tcPr>
            <w:tcW w:w="132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50.9</w:t>
            </w:r>
          </w:p>
        </w:tc>
      </w:tr>
      <w:tr w:rsidR="008E7951" w:rsidRPr="002A20BD" w:rsidTr="00D83B8B">
        <w:trPr>
          <w:trHeight w:val="300"/>
        </w:trPr>
        <w:tc>
          <w:tcPr>
            <w:tcW w:w="3787" w:type="dxa"/>
            <w:tcBorders>
              <w:top w:val="nil"/>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You rent it</w:t>
            </w:r>
          </w:p>
        </w:tc>
        <w:tc>
          <w:tcPr>
            <w:tcW w:w="124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373</w:t>
            </w:r>
          </w:p>
        </w:tc>
        <w:tc>
          <w:tcPr>
            <w:tcW w:w="132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37.3</w:t>
            </w:r>
          </w:p>
        </w:tc>
      </w:tr>
      <w:tr w:rsidR="008E7951" w:rsidRPr="002A20BD" w:rsidTr="00D83B8B">
        <w:trPr>
          <w:trHeight w:val="300"/>
        </w:trPr>
        <w:tc>
          <w:tcPr>
            <w:tcW w:w="3787" w:type="dxa"/>
            <w:tcBorders>
              <w:top w:val="nil"/>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You occupy it without payment of rent</w:t>
            </w:r>
          </w:p>
        </w:tc>
        <w:tc>
          <w:tcPr>
            <w:tcW w:w="124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108</w:t>
            </w:r>
          </w:p>
        </w:tc>
        <w:tc>
          <w:tcPr>
            <w:tcW w:w="132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10.8</w:t>
            </w:r>
          </w:p>
        </w:tc>
      </w:tr>
      <w:tr w:rsidR="008E7951" w:rsidRPr="002A20BD" w:rsidTr="00D83B8B">
        <w:trPr>
          <w:trHeight w:val="300"/>
        </w:trPr>
        <w:tc>
          <w:tcPr>
            <w:tcW w:w="3787" w:type="dxa"/>
            <w:tcBorders>
              <w:top w:val="nil"/>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 xml:space="preserve">Don't have a home </w:t>
            </w:r>
          </w:p>
        </w:tc>
        <w:tc>
          <w:tcPr>
            <w:tcW w:w="124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2</w:t>
            </w:r>
          </w:p>
        </w:tc>
        <w:tc>
          <w:tcPr>
            <w:tcW w:w="132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0.2</w:t>
            </w:r>
          </w:p>
        </w:tc>
      </w:tr>
      <w:tr w:rsidR="008E7951" w:rsidRPr="002A20BD" w:rsidTr="00D83B8B">
        <w:trPr>
          <w:trHeight w:val="300"/>
        </w:trPr>
        <w:tc>
          <w:tcPr>
            <w:tcW w:w="3787" w:type="dxa"/>
            <w:tcBorders>
              <w:top w:val="nil"/>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8</w:t>
            </w:r>
          </w:p>
        </w:tc>
        <w:tc>
          <w:tcPr>
            <w:tcW w:w="132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0.8</w:t>
            </w:r>
          </w:p>
        </w:tc>
      </w:tr>
      <w:tr w:rsidR="008E7951" w:rsidRPr="002A20BD" w:rsidTr="00D83B8B">
        <w:trPr>
          <w:trHeight w:val="300"/>
        </w:trPr>
        <w:tc>
          <w:tcPr>
            <w:tcW w:w="3787" w:type="dxa"/>
            <w:tcBorders>
              <w:top w:val="nil"/>
              <w:left w:val="single" w:sz="4" w:space="0" w:color="auto"/>
              <w:bottom w:val="single" w:sz="4" w:space="0" w:color="auto"/>
              <w:right w:val="single" w:sz="4" w:space="0" w:color="auto"/>
            </w:tcBorders>
            <w:shd w:val="clear" w:color="auto" w:fill="auto"/>
            <w:noWrap/>
            <w:vAlign w:val="bottom"/>
            <w:hideMark/>
          </w:tcPr>
          <w:p w:rsidR="008E7951" w:rsidRPr="002A20BD" w:rsidRDefault="008E7951" w:rsidP="008E7951">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8E7951" w:rsidRPr="002A20BD" w:rsidRDefault="008E7951" w:rsidP="008E7951">
            <w:pPr>
              <w:jc w:val="right"/>
              <w:rPr>
                <w:rFonts w:eastAsia="Times New Roman" w:cs="Times New Roman"/>
                <w:color w:val="000000"/>
              </w:rPr>
            </w:pPr>
            <w:r w:rsidRPr="002A20BD">
              <w:rPr>
                <w:rFonts w:eastAsia="Times New Roman" w:cs="Times New Roman"/>
                <w:color w:val="000000"/>
              </w:rPr>
              <w:t>100</w:t>
            </w:r>
          </w:p>
        </w:tc>
      </w:tr>
    </w:tbl>
    <w:p w:rsidR="008E7951" w:rsidRPr="002A20BD" w:rsidRDefault="008E7951">
      <w:pPr>
        <w:rPr>
          <w:b/>
          <w:sz w:val="24"/>
          <w:szCs w:val="24"/>
        </w:rPr>
      </w:pPr>
    </w:p>
    <w:p w:rsidR="008E7951" w:rsidRDefault="007D6C7A" w:rsidP="00BA131A">
      <w:pPr>
        <w:spacing w:line="360" w:lineRule="auto"/>
        <w:jc w:val="both"/>
        <w:rPr>
          <w:sz w:val="24"/>
          <w:szCs w:val="24"/>
        </w:rPr>
      </w:pPr>
      <w:r w:rsidRPr="007D6C7A">
        <w:rPr>
          <w:b/>
          <w:sz w:val="24"/>
          <w:szCs w:val="24"/>
        </w:rPr>
        <w:t>Figure 1</w:t>
      </w:r>
      <w:r w:rsidR="006E467E" w:rsidRPr="002A20BD">
        <w:rPr>
          <w:sz w:val="24"/>
          <w:szCs w:val="24"/>
        </w:rPr>
        <w:t xml:space="preserve"> provides a summary of facilities available in respondents’ home</w:t>
      </w:r>
      <w:r w:rsidR="00EC2B29">
        <w:rPr>
          <w:sz w:val="24"/>
          <w:szCs w:val="24"/>
        </w:rPr>
        <w:t>s</w:t>
      </w:r>
      <w:r w:rsidR="006E467E" w:rsidRPr="002A20BD">
        <w:rPr>
          <w:sz w:val="24"/>
          <w:szCs w:val="24"/>
        </w:rPr>
        <w:t>. Prominent facilities include radio, electricity, mobile phones, television sets</w:t>
      </w:r>
      <w:r w:rsidR="002D082F" w:rsidRPr="002A20BD">
        <w:rPr>
          <w:sz w:val="24"/>
          <w:szCs w:val="24"/>
        </w:rPr>
        <w:t>, and to some extent computers</w:t>
      </w:r>
      <w:r w:rsidR="00A00F94">
        <w:rPr>
          <w:sz w:val="24"/>
          <w:szCs w:val="24"/>
        </w:rPr>
        <w:t>,</w:t>
      </w:r>
      <w:r w:rsidR="002D082F" w:rsidRPr="002A20BD">
        <w:rPr>
          <w:sz w:val="24"/>
          <w:szCs w:val="24"/>
        </w:rPr>
        <w:t xml:space="preserve"> which </w:t>
      </w:r>
      <w:r w:rsidR="00EC2B29">
        <w:rPr>
          <w:sz w:val="24"/>
          <w:szCs w:val="24"/>
        </w:rPr>
        <w:t>were</w:t>
      </w:r>
      <w:r w:rsidR="002D082F" w:rsidRPr="002A20BD">
        <w:rPr>
          <w:sz w:val="24"/>
          <w:szCs w:val="24"/>
        </w:rPr>
        <w:t xml:space="preserve"> largely not connected to the </w:t>
      </w:r>
      <w:r w:rsidR="00A00F94">
        <w:rPr>
          <w:sz w:val="24"/>
          <w:szCs w:val="24"/>
        </w:rPr>
        <w:t>I</w:t>
      </w:r>
      <w:r w:rsidR="00A00F94" w:rsidRPr="002A20BD">
        <w:rPr>
          <w:sz w:val="24"/>
          <w:szCs w:val="24"/>
        </w:rPr>
        <w:t>nternet</w:t>
      </w:r>
      <w:r w:rsidR="002D082F" w:rsidRPr="002A20BD">
        <w:rPr>
          <w:sz w:val="24"/>
          <w:szCs w:val="24"/>
        </w:rPr>
        <w:t>.</w:t>
      </w:r>
    </w:p>
    <w:p w:rsidR="002D082F" w:rsidRPr="002A20BD" w:rsidRDefault="002D082F" w:rsidP="002D082F">
      <w:pPr>
        <w:rPr>
          <w:b/>
          <w:sz w:val="24"/>
          <w:szCs w:val="24"/>
        </w:rPr>
      </w:pPr>
      <w:r w:rsidRPr="002A20BD">
        <w:rPr>
          <w:b/>
          <w:sz w:val="24"/>
          <w:szCs w:val="24"/>
        </w:rPr>
        <w:lastRenderedPageBreak/>
        <w:t xml:space="preserve">Figure 1: ICT and Other Facilities available in Respondents’ Home </w:t>
      </w:r>
    </w:p>
    <w:p w:rsidR="00615CAE" w:rsidRPr="002A20BD" w:rsidRDefault="00615CAE">
      <w:pPr>
        <w:rPr>
          <w:b/>
          <w:sz w:val="24"/>
          <w:szCs w:val="24"/>
        </w:rPr>
      </w:pPr>
    </w:p>
    <w:p w:rsidR="00615CAE" w:rsidRPr="002A20BD" w:rsidRDefault="002D082F">
      <w:pPr>
        <w:rPr>
          <w:b/>
          <w:sz w:val="24"/>
          <w:szCs w:val="24"/>
        </w:rPr>
      </w:pPr>
      <w:r w:rsidRPr="002A20BD">
        <w:rPr>
          <w:b/>
          <w:sz w:val="24"/>
          <w:szCs w:val="24"/>
        </w:rPr>
        <w:object w:dxaOrig="7186" w:dyaOrig="40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65pt;height:203.1pt" o:ole="">
            <v:imagedata r:id="rId10" o:title=""/>
          </v:shape>
          <o:OLEObject Type="Embed" ProgID="Excel.Sheet.12" ShapeID="_x0000_i1025" DrawAspect="Content" ObjectID="_1461473174" r:id="rId11"/>
        </w:object>
      </w:r>
    </w:p>
    <w:p w:rsidR="00615CAE" w:rsidRPr="002A20BD" w:rsidRDefault="00615CAE">
      <w:pPr>
        <w:rPr>
          <w:b/>
          <w:sz w:val="24"/>
          <w:szCs w:val="24"/>
        </w:rPr>
      </w:pPr>
    </w:p>
    <w:p w:rsidR="00EC2B29" w:rsidRPr="00824897" w:rsidRDefault="00F47836" w:rsidP="009D7639">
      <w:pPr>
        <w:spacing w:line="360" w:lineRule="auto"/>
        <w:jc w:val="both"/>
        <w:rPr>
          <w:sz w:val="24"/>
          <w:szCs w:val="24"/>
        </w:rPr>
      </w:pPr>
      <w:r w:rsidRPr="00BA131A">
        <w:rPr>
          <w:sz w:val="24"/>
          <w:szCs w:val="24"/>
        </w:rPr>
        <w:t>T</w:t>
      </w:r>
      <w:r w:rsidR="0056360B" w:rsidRPr="00BA131A">
        <w:rPr>
          <w:sz w:val="24"/>
          <w:szCs w:val="24"/>
        </w:rPr>
        <w:t xml:space="preserve">he </w:t>
      </w:r>
      <w:r w:rsidR="00EC2B29">
        <w:rPr>
          <w:sz w:val="24"/>
          <w:szCs w:val="24"/>
        </w:rPr>
        <w:t xml:space="preserve">analysis of the data and linked to earlier studies indicated an increment in the number of computers in homes. </w:t>
      </w:r>
      <w:r w:rsidR="00BA4F7C">
        <w:rPr>
          <w:sz w:val="24"/>
          <w:szCs w:val="24"/>
        </w:rPr>
        <w:t xml:space="preserve"> </w:t>
      </w:r>
      <w:r w:rsidRPr="00BA131A">
        <w:rPr>
          <w:sz w:val="24"/>
          <w:szCs w:val="24"/>
        </w:rPr>
        <w:t>About 66%</w:t>
      </w:r>
      <w:r w:rsidR="0056360B" w:rsidRPr="00BA131A">
        <w:rPr>
          <w:sz w:val="24"/>
          <w:szCs w:val="24"/>
        </w:rPr>
        <w:t xml:space="preserve"> </w:t>
      </w:r>
      <w:r w:rsidR="00F05864" w:rsidRPr="00BA131A">
        <w:rPr>
          <w:sz w:val="24"/>
          <w:szCs w:val="24"/>
        </w:rPr>
        <w:t>of respondents</w:t>
      </w:r>
      <w:r w:rsidRPr="00BA131A">
        <w:rPr>
          <w:sz w:val="24"/>
          <w:szCs w:val="24"/>
        </w:rPr>
        <w:t xml:space="preserve"> had computers at home. </w:t>
      </w:r>
      <w:r w:rsidR="00BA4F7C">
        <w:rPr>
          <w:sz w:val="24"/>
          <w:szCs w:val="24"/>
        </w:rPr>
        <w:t xml:space="preserve"> </w:t>
      </w:r>
      <w:r w:rsidR="00EC2B29">
        <w:rPr>
          <w:sz w:val="24"/>
          <w:szCs w:val="24"/>
        </w:rPr>
        <w:t xml:space="preserve">However, this number is on the higher side, for example, in </w:t>
      </w:r>
      <w:r w:rsidR="00112402" w:rsidRPr="00BA131A">
        <w:rPr>
          <w:sz w:val="24"/>
          <w:szCs w:val="24"/>
        </w:rPr>
        <w:t>the work of Frempong et.al (2005</w:t>
      </w:r>
      <w:r w:rsidR="00112402" w:rsidRPr="00BA131A">
        <w:rPr>
          <w:b/>
          <w:sz w:val="24"/>
          <w:szCs w:val="24"/>
        </w:rPr>
        <w:t xml:space="preserve">) </w:t>
      </w:r>
      <w:r w:rsidR="00112402" w:rsidRPr="00BA131A">
        <w:rPr>
          <w:sz w:val="24"/>
          <w:szCs w:val="24"/>
        </w:rPr>
        <w:t xml:space="preserve">only 4.0% of the sample of </w:t>
      </w:r>
      <w:r w:rsidR="00EC2B29">
        <w:rPr>
          <w:sz w:val="24"/>
          <w:szCs w:val="24"/>
        </w:rPr>
        <w:t xml:space="preserve">1,200 households </w:t>
      </w:r>
      <w:r w:rsidR="00112402" w:rsidRPr="00BA131A">
        <w:rPr>
          <w:sz w:val="24"/>
          <w:szCs w:val="24"/>
        </w:rPr>
        <w:t xml:space="preserve">had a PC/laptop at home. This increased to 5% </w:t>
      </w:r>
      <w:r w:rsidR="0005078F" w:rsidRPr="00BA131A">
        <w:rPr>
          <w:sz w:val="24"/>
          <w:szCs w:val="24"/>
        </w:rPr>
        <w:t>(Frempong</w:t>
      </w:r>
      <w:r w:rsidR="00112402" w:rsidRPr="00BA131A">
        <w:rPr>
          <w:sz w:val="24"/>
          <w:szCs w:val="24"/>
        </w:rPr>
        <w:t>, 2011)</w:t>
      </w:r>
      <w:r w:rsidR="00112402" w:rsidRPr="00BA131A">
        <w:rPr>
          <w:rStyle w:val="FootnoteReference"/>
          <w:sz w:val="24"/>
          <w:szCs w:val="24"/>
        </w:rPr>
        <w:footnoteReference w:id="2"/>
      </w:r>
      <w:r w:rsidR="00112402" w:rsidRPr="00BA131A">
        <w:rPr>
          <w:sz w:val="24"/>
          <w:szCs w:val="24"/>
        </w:rPr>
        <w:t xml:space="preserve"> and 22% </w:t>
      </w:r>
      <w:r w:rsidR="00EC2B29">
        <w:rPr>
          <w:sz w:val="24"/>
          <w:szCs w:val="24"/>
        </w:rPr>
        <w:t xml:space="preserve">in 2011 by </w:t>
      </w:r>
      <w:r w:rsidR="00112402" w:rsidRPr="00BA131A">
        <w:rPr>
          <w:sz w:val="24"/>
          <w:szCs w:val="24"/>
        </w:rPr>
        <w:t xml:space="preserve">Bowen </w:t>
      </w:r>
      <w:r w:rsidR="00EC2B29">
        <w:rPr>
          <w:sz w:val="24"/>
          <w:szCs w:val="24"/>
        </w:rPr>
        <w:t>(</w:t>
      </w:r>
      <w:r w:rsidR="00112402" w:rsidRPr="00BA131A">
        <w:rPr>
          <w:sz w:val="24"/>
          <w:szCs w:val="24"/>
        </w:rPr>
        <w:t>2010).  One explanation that can be given for this large increase in computer ownership may be the fact that the bulk of the respondents were selected from the urban areas.</w:t>
      </w:r>
      <w:r w:rsidR="00BA4F7C">
        <w:rPr>
          <w:sz w:val="24"/>
          <w:szCs w:val="24"/>
        </w:rPr>
        <w:t xml:space="preserve"> </w:t>
      </w:r>
      <w:r w:rsidR="00112402" w:rsidRPr="00BA131A">
        <w:rPr>
          <w:sz w:val="24"/>
          <w:szCs w:val="24"/>
        </w:rPr>
        <w:t xml:space="preserve"> </w:t>
      </w:r>
      <w:r w:rsidR="00EC2B29" w:rsidRPr="00824897">
        <w:rPr>
          <w:sz w:val="24"/>
          <w:szCs w:val="24"/>
        </w:rPr>
        <w:t>Also the burgeoning trade in used computers and the general global decline in the prices of computers/laptops</w:t>
      </w:r>
      <w:r w:rsidR="009D7639" w:rsidRPr="00824897">
        <w:rPr>
          <w:sz w:val="24"/>
          <w:szCs w:val="24"/>
        </w:rPr>
        <w:t xml:space="preserve"> might have contributed to the </w:t>
      </w:r>
      <w:r w:rsidR="00BA4F7C" w:rsidRPr="00824897">
        <w:rPr>
          <w:sz w:val="24"/>
          <w:szCs w:val="24"/>
        </w:rPr>
        <w:t>incre</w:t>
      </w:r>
      <w:r w:rsidR="00BA4F7C">
        <w:rPr>
          <w:sz w:val="24"/>
          <w:szCs w:val="24"/>
        </w:rPr>
        <w:t>ase</w:t>
      </w:r>
      <w:r w:rsidR="00BA4F7C" w:rsidRPr="00824897">
        <w:rPr>
          <w:sz w:val="24"/>
          <w:szCs w:val="24"/>
        </w:rPr>
        <w:t xml:space="preserve"> </w:t>
      </w:r>
      <w:r w:rsidR="00BA4F7C">
        <w:rPr>
          <w:sz w:val="24"/>
          <w:szCs w:val="24"/>
        </w:rPr>
        <w:t>of</w:t>
      </w:r>
      <w:r w:rsidR="00BA4F7C" w:rsidRPr="00824897">
        <w:rPr>
          <w:sz w:val="24"/>
          <w:szCs w:val="24"/>
        </w:rPr>
        <w:t xml:space="preserve"> </w:t>
      </w:r>
      <w:r w:rsidR="009D7639" w:rsidRPr="00824897">
        <w:rPr>
          <w:sz w:val="24"/>
          <w:szCs w:val="24"/>
        </w:rPr>
        <w:t xml:space="preserve">computers </w:t>
      </w:r>
      <w:r w:rsidR="00BA4F7C">
        <w:rPr>
          <w:sz w:val="24"/>
          <w:szCs w:val="24"/>
        </w:rPr>
        <w:t>in</w:t>
      </w:r>
      <w:r w:rsidR="00BA4F7C" w:rsidRPr="00824897">
        <w:rPr>
          <w:sz w:val="24"/>
          <w:szCs w:val="24"/>
        </w:rPr>
        <w:t xml:space="preserve"> </w:t>
      </w:r>
      <w:r w:rsidR="009D7639" w:rsidRPr="00824897">
        <w:rPr>
          <w:sz w:val="24"/>
          <w:szCs w:val="24"/>
        </w:rPr>
        <w:t xml:space="preserve">homes. There is the need for a more comprehensive survey to estimate the availability level of computer in homes, since computers increasing have become one of the most important gadgets to participate in the </w:t>
      </w:r>
      <w:r w:rsidR="00824897" w:rsidRPr="00824897">
        <w:rPr>
          <w:sz w:val="24"/>
          <w:szCs w:val="24"/>
        </w:rPr>
        <w:t>information society.</w:t>
      </w:r>
      <w:r w:rsidR="009D7639" w:rsidRPr="00824897">
        <w:rPr>
          <w:sz w:val="24"/>
          <w:szCs w:val="24"/>
        </w:rPr>
        <w:t xml:space="preserve"> </w:t>
      </w:r>
    </w:p>
    <w:p w:rsidR="009D7639" w:rsidRPr="00BA131A" w:rsidRDefault="009D7639" w:rsidP="009D7639">
      <w:pPr>
        <w:spacing w:line="360" w:lineRule="auto"/>
        <w:jc w:val="both"/>
        <w:rPr>
          <w:b/>
          <w:sz w:val="24"/>
          <w:szCs w:val="24"/>
        </w:rPr>
      </w:pPr>
    </w:p>
    <w:p w:rsidR="00AD51C3" w:rsidRPr="00BA131A" w:rsidRDefault="00AC45A7" w:rsidP="00C02D03">
      <w:pPr>
        <w:autoSpaceDE w:val="0"/>
        <w:autoSpaceDN w:val="0"/>
        <w:adjustRightInd w:val="0"/>
        <w:spacing w:line="360" w:lineRule="auto"/>
        <w:jc w:val="both"/>
        <w:rPr>
          <w:sz w:val="24"/>
          <w:szCs w:val="24"/>
        </w:rPr>
      </w:pPr>
      <w:r w:rsidRPr="00BA131A">
        <w:rPr>
          <w:sz w:val="24"/>
          <w:szCs w:val="24"/>
        </w:rPr>
        <w:t xml:space="preserve">In the case of residential </w:t>
      </w:r>
      <w:r w:rsidR="00BA4F7C">
        <w:rPr>
          <w:sz w:val="24"/>
          <w:szCs w:val="24"/>
        </w:rPr>
        <w:t>I</w:t>
      </w:r>
      <w:r w:rsidR="00BA4F7C" w:rsidRPr="00BA131A">
        <w:rPr>
          <w:sz w:val="24"/>
          <w:szCs w:val="24"/>
        </w:rPr>
        <w:t xml:space="preserve">nternet </w:t>
      </w:r>
      <w:r w:rsidRPr="00BA131A">
        <w:rPr>
          <w:sz w:val="24"/>
          <w:szCs w:val="24"/>
        </w:rPr>
        <w:t xml:space="preserve">access, </w:t>
      </w:r>
      <w:r w:rsidR="00995700">
        <w:rPr>
          <w:sz w:val="24"/>
          <w:szCs w:val="24"/>
        </w:rPr>
        <w:t>t</w:t>
      </w:r>
      <w:r w:rsidR="00995700">
        <w:rPr>
          <w:rFonts w:cs="MyriadPro-Light"/>
          <w:sz w:val="24"/>
          <w:szCs w:val="24"/>
          <w:lang w:val="en-US"/>
        </w:rPr>
        <w:t xml:space="preserve">he survey revealed that 26% had internet connections.  This figure again is very high in comparison with earlier survey data. </w:t>
      </w:r>
      <w:r w:rsidR="005A6196">
        <w:rPr>
          <w:sz w:val="24"/>
          <w:szCs w:val="24"/>
        </w:rPr>
        <w:t xml:space="preserve"> </w:t>
      </w:r>
      <w:r w:rsidRPr="00BA131A">
        <w:rPr>
          <w:sz w:val="24"/>
          <w:szCs w:val="24"/>
        </w:rPr>
        <w:t>A survey conducted by Frempong in 2007/2008 indicated that o</w:t>
      </w:r>
      <w:r w:rsidR="00AD51C3" w:rsidRPr="00BA131A">
        <w:rPr>
          <w:sz w:val="24"/>
          <w:szCs w:val="24"/>
        </w:rPr>
        <w:t xml:space="preserve">nly 0.3% </w:t>
      </w:r>
      <w:r w:rsidRPr="00BA131A">
        <w:rPr>
          <w:sz w:val="24"/>
          <w:szCs w:val="24"/>
        </w:rPr>
        <w:t xml:space="preserve">of 1,200 </w:t>
      </w:r>
      <w:r w:rsidR="00AD51C3" w:rsidRPr="00BA131A">
        <w:rPr>
          <w:sz w:val="24"/>
          <w:szCs w:val="24"/>
        </w:rPr>
        <w:t xml:space="preserve">households in Ghana had </w:t>
      </w:r>
      <w:r w:rsidR="00BA4F7C">
        <w:rPr>
          <w:sz w:val="24"/>
          <w:szCs w:val="24"/>
        </w:rPr>
        <w:t>I</w:t>
      </w:r>
      <w:r w:rsidR="00BA4F7C" w:rsidRPr="00BA131A">
        <w:rPr>
          <w:sz w:val="24"/>
          <w:szCs w:val="24"/>
        </w:rPr>
        <w:t xml:space="preserve">nternet </w:t>
      </w:r>
      <w:r w:rsidR="00AD51C3" w:rsidRPr="00BA131A">
        <w:rPr>
          <w:sz w:val="24"/>
          <w:szCs w:val="24"/>
        </w:rPr>
        <w:t>connection at home</w:t>
      </w:r>
      <w:r w:rsidR="00995700">
        <w:rPr>
          <w:sz w:val="24"/>
          <w:szCs w:val="24"/>
        </w:rPr>
        <w:t xml:space="preserve">. Another study by </w:t>
      </w:r>
      <w:r w:rsidRPr="00BA131A">
        <w:rPr>
          <w:sz w:val="24"/>
          <w:szCs w:val="24"/>
        </w:rPr>
        <w:t>Bowen</w:t>
      </w:r>
      <w:r w:rsidR="00995700">
        <w:rPr>
          <w:sz w:val="24"/>
          <w:szCs w:val="24"/>
        </w:rPr>
        <w:t xml:space="preserve"> (2010) </w:t>
      </w:r>
      <w:r w:rsidR="00995700" w:rsidRPr="00BA131A">
        <w:rPr>
          <w:sz w:val="24"/>
          <w:szCs w:val="24"/>
        </w:rPr>
        <w:t>revealed</w:t>
      </w:r>
      <w:r w:rsidR="005A6196" w:rsidRPr="00BA131A">
        <w:rPr>
          <w:rFonts w:cs="MyriadPro-Light"/>
          <w:sz w:val="24"/>
          <w:szCs w:val="24"/>
          <w:lang w:val="en-US"/>
        </w:rPr>
        <w:t xml:space="preserve"> the</w:t>
      </w:r>
      <w:r w:rsidR="00AD51C3" w:rsidRPr="00BA131A">
        <w:rPr>
          <w:rFonts w:cs="MyriadPro-Light"/>
          <w:sz w:val="24"/>
          <w:szCs w:val="24"/>
          <w:lang w:val="en-US"/>
        </w:rPr>
        <w:t xml:space="preserve"> level of</w:t>
      </w:r>
      <w:r w:rsidRPr="00BA131A">
        <w:rPr>
          <w:rFonts w:cs="MyriadPro-Light"/>
          <w:sz w:val="24"/>
          <w:szCs w:val="24"/>
          <w:lang w:val="en-US"/>
        </w:rPr>
        <w:t xml:space="preserve"> </w:t>
      </w:r>
      <w:r w:rsidR="00AD51C3" w:rsidRPr="00BA131A">
        <w:rPr>
          <w:rFonts w:cs="MyriadPro-Light"/>
          <w:sz w:val="24"/>
          <w:szCs w:val="24"/>
          <w:lang w:val="en-US"/>
        </w:rPr>
        <w:t xml:space="preserve">residential Internet penetration </w:t>
      </w:r>
      <w:r w:rsidR="005A6196">
        <w:rPr>
          <w:rFonts w:cs="MyriadPro-Light"/>
          <w:sz w:val="24"/>
          <w:szCs w:val="24"/>
          <w:lang w:val="en-US"/>
        </w:rPr>
        <w:t xml:space="preserve">to be </w:t>
      </w:r>
      <w:r w:rsidR="00AD51C3" w:rsidRPr="00BA131A">
        <w:rPr>
          <w:rFonts w:cs="MyriadPro-Light"/>
          <w:sz w:val="24"/>
          <w:szCs w:val="24"/>
          <w:lang w:val="en-US"/>
        </w:rPr>
        <w:t>4%</w:t>
      </w:r>
      <w:r w:rsidRPr="00BA131A">
        <w:rPr>
          <w:rFonts w:cs="MyriadPro-Light"/>
          <w:sz w:val="24"/>
          <w:szCs w:val="24"/>
          <w:lang w:val="en-US"/>
        </w:rPr>
        <w:t>.</w:t>
      </w:r>
      <w:r w:rsidR="005A6196">
        <w:rPr>
          <w:rFonts w:cs="MyriadPro-Light"/>
          <w:sz w:val="24"/>
          <w:szCs w:val="24"/>
          <w:lang w:val="en-US"/>
        </w:rPr>
        <w:t xml:space="preserve"> </w:t>
      </w:r>
      <w:r w:rsidR="00995700">
        <w:rPr>
          <w:rFonts w:cs="MyriadPro-Light"/>
          <w:sz w:val="24"/>
          <w:szCs w:val="24"/>
          <w:lang w:val="en-US"/>
        </w:rPr>
        <w:t xml:space="preserve"> Though Bowen’s figure had been considered high, the data obtained during this survey is out of the trend and also requires a comprehensive survey to determine the level of </w:t>
      </w:r>
      <w:r w:rsidR="005113E1">
        <w:rPr>
          <w:rFonts w:cs="MyriadPro-Light"/>
          <w:sz w:val="24"/>
          <w:szCs w:val="24"/>
          <w:lang w:val="en-US"/>
        </w:rPr>
        <w:t xml:space="preserve">household internet </w:t>
      </w:r>
      <w:r w:rsidR="00995700">
        <w:rPr>
          <w:rFonts w:cs="MyriadPro-Light"/>
          <w:sz w:val="24"/>
          <w:szCs w:val="24"/>
          <w:lang w:val="en-US"/>
        </w:rPr>
        <w:t>penetration</w:t>
      </w:r>
      <w:r w:rsidR="005113E1">
        <w:rPr>
          <w:rFonts w:cs="MyriadPro-Light"/>
          <w:sz w:val="24"/>
          <w:szCs w:val="24"/>
          <w:lang w:val="en-US"/>
        </w:rPr>
        <w:t xml:space="preserve"> in Ghana.</w:t>
      </w:r>
    </w:p>
    <w:p w:rsidR="00AD51C3" w:rsidRDefault="00AD51C3">
      <w:pPr>
        <w:rPr>
          <w:b/>
          <w:sz w:val="24"/>
          <w:szCs w:val="24"/>
        </w:rPr>
      </w:pPr>
    </w:p>
    <w:p w:rsidR="00F05864" w:rsidRPr="002A20BD" w:rsidRDefault="00F05864">
      <w:pPr>
        <w:rPr>
          <w:b/>
          <w:sz w:val="24"/>
          <w:szCs w:val="24"/>
        </w:rPr>
      </w:pPr>
    </w:p>
    <w:p w:rsidR="008E7951" w:rsidRPr="002A20BD" w:rsidRDefault="006D092D" w:rsidP="000640C6">
      <w:pPr>
        <w:ind w:firstLine="720"/>
        <w:rPr>
          <w:b/>
          <w:sz w:val="24"/>
          <w:szCs w:val="24"/>
        </w:rPr>
      </w:pPr>
      <w:r w:rsidRPr="002A20BD">
        <w:rPr>
          <w:b/>
          <w:sz w:val="24"/>
          <w:szCs w:val="24"/>
        </w:rPr>
        <w:lastRenderedPageBreak/>
        <w:t xml:space="preserve">Table </w:t>
      </w:r>
      <w:r w:rsidR="003E471D" w:rsidRPr="002A20BD">
        <w:rPr>
          <w:b/>
          <w:sz w:val="24"/>
          <w:szCs w:val="24"/>
        </w:rPr>
        <w:t>8</w:t>
      </w:r>
      <w:r w:rsidRPr="002A20BD">
        <w:rPr>
          <w:b/>
          <w:sz w:val="24"/>
          <w:szCs w:val="24"/>
        </w:rPr>
        <w:t xml:space="preserve">: Source of water at respondents’ home </w:t>
      </w:r>
    </w:p>
    <w:tbl>
      <w:tblPr>
        <w:tblW w:w="4453" w:type="dxa"/>
        <w:tblInd w:w="1008" w:type="dxa"/>
        <w:tblLook w:val="04A0" w:firstRow="1" w:lastRow="0" w:firstColumn="1" w:lastColumn="0" w:noHBand="0" w:noVBand="1"/>
      </w:tblPr>
      <w:tblGrid>
        <w:gridCol w:w="2160"/>
        <w:gridCol w:w="1153"/>
        <w:gridCol w:w="1320"/>
      </w:tblGrid>
      <w:tr w:rsidR="006D092D" w:rsidRPr="002A20BD" w:rsidTr="006D092D">
        <w:trPr>
          <w:trHeight w:val="30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Response</w:t>
            </w:r>
          </w:p>
        </w:tc>
        <w:tc>
          <w:tcPr>
            <w:tcW w:w="973" w:type="dxa"/>
            <w:tcBorders>
              <w:top w:val="single" w:sz="4" w:space="0" w:color="auto"/>
              <w:left w:val="nil"/>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Percentage</w:t>
            </w:r>
          </w:p>
        </w:tc>
      </w:tr>
      <w:tr w:rsidR="006D092D" w:rsidRPr="002A20BD" w:rsidTr="006D092D">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Private well</w:t>
            </w:r>
          </w:p>
        </w:tc>
        <w:tc>
          <w:tcPr>
            <w:tcW w:w="973"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95</w:t>
            </w:r>
          </w:p>
        </w:tc>
        <w:tc>
          <w:tcPr>
            <w:tcW w:w="1320"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9.5</w:t>
            </w:r>
          </w:p>
        </w:tc>
      </w:tr>
      <w:tr w:rsidR="006D092D" w:rsidRPr="002A20BD" w:rsidTr="006D092D">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Public well</w:t>
            </w:r>
          </w:p>
        </w:tc>
        <w:tc>
          <w:tcPr>
            <w:tcW w:w="973"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40</w:t>
            </w:r>
          </w:p>
        </w:tc>
        <w:tc>
          <w:tcPr>
            <w:tcW w:w="1320"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4</w:t>
            </w:r>
          </w:p>
        </w:tc>
      </w:tr>
      <w:tr w:rsidR="006D092D" w:rsidRPr="002A20BD" w:rsidTr="006D092D">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Piped into house</w:t>
            </w:r>
          </w:p>
        </w:tc>
        <w:tc>
          <w:tcPr>
            <w:tcW w:w="973"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767</w:t>
            </w:r>
          </w:p>
        </w:tc>
        <w:tc>
          <w:tcPr>
            <w:tcW w:w="1320"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76.7</w:t>
            </w:r>
          </w:p>
        </w:tc>
      </w:tr>
      <w:tr w:rsidR="006D092D" w:rsidRPr="002A20BD" w:rsidTr="006D092D">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Other</w:t>
            </w:r>
          </w:p>
        </w:tc>
        <w:tc>
          <w:tcPr>
            <w:tcW w:w="973"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74</w:t>
            </w:r>
          </w:p>
        </w:tc>
        <w:tc>
          <w:tcPr>
            <w:tcW w:w="1320"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7.4</w:t>
            </w:r>
          </w:p>
        </w:tc>
      </w:tr>
      <w:tr w:rsidR="006D092D" w:rsidRPr="002A20BD" w:rsidTr="006D092D">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No response</w:t>
            </w:r>
          </w:p>
        </w:tc>
        <w:tc>
          <w:tcPr>
            <w:tcW w:w="973"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24</w:t>
            </w:r>
          </w:p>
        </w:tc>
        <w:tc>
          <w:tcPr>
            <w:tcW w:w="1320"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2.4</w:t>
            </w:r>
          </w:p>
        </w:tc>
      </w:tr>
      <w:tr w:rsidR="006D092D" w:rsidRPr="002A20BD" w:rsidTr="006D092D">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6D092D" w:rsidRPr="002A20BD" w:rsidRDefault="006D092D" w:rsidP="006D092D">
            <w:pPr>
              <w:rPr>
                <w:rFonts w:eastAsia="Times New Roman" w:cs="Times New Roman"/>
                <w:color w:val="000000"/>
              </w:rPr>
            </w:pPr>
            <w:r w:rsidRPr="002A20BD">
              <w:rPr>
                <w:rFonts w:eastAsia="Times New Roman" w:cs="Times New Roman"/>
                <w:color w:val="000000"/>
              </w:rPr>
              <w:t>Total</w:t>
            </w:r>
          </w:p>
        </w:tc>
        <w:tc>
          <w:tcPr>
            <w:tcW w:w="973"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6D092D" w:rsidRPr="002A20BD" w:rsidRDefault="006D092D" w:rsidP="006D092D">
            <w:pPr>
              <w:jc w:val="right"/>
              <w:rPr>
                <w:rFonts w:eastAsia="Times New Roman" w:cs="Times New Roman"/>
                <w:color w:val="000000"/>
              </w:rPr>
            </w:pPr>
            <w:r w:rsidRPr="002A20BD">
              <w:rPr>
                <w:rFonts w:eastAsia="Times New Roman" w:cs="Times New Roman"/>
                <w:color w:val="000000"/>
              </w:rPr>
              <w:t>100</w:t>
            </w:r>
          </w:p>
        </w:tc>
      </w:tr>
    </w:tbl>
    <w:p w:rsidR="008E7951" w:rsidRPr="002A20BD" w:rsidRDefault="008E7951">
      <w:pPr>
        <w:rPr>
          <w:b/>
          <w:sz w:val="24"/>
          <w:szCs w:val="24"/>
        </w:rPr>
      </w:pPr>
    </w:p>
    <w:p w:rsidR="005E2C0A" w:rsidRPr="002A20BD" w:rsidRDefault="005E2C0A">
      <w:pPr>
        <w:rPr>
          <w:rFonts w:eastAsia="Calibri" w:cs="Courier New"/>
          <w:b/>
          <w:color w:val="000000"/>
          <w:sz w:val="24"/>
          <w:szCs w:val="24"/>
        </w:rPr>
      </w:pPr>
    </w:p>
    <w:p w:rsidR="00D30CD5" w:rsidRPr="002A20BD" w:rsidRDefault="007D6C7A" w:rsidP="00BA131A">
      <w:pPr>
        <w:spacing w:line="360" w:lineRule="auto"/>
        <w:jc w:val="both"/>
        <w:rPr>
          <w:rFonts w:eastAsia="Calibri" w:cs="Courier New"/>
          <w:color w:val="000000"/>
          <w:sz w:val="24"/>
          <w:szCs w:val="24"/>
        </w:rPr>
      </w:pPr>
      <w:r w:rsidRPr="007D6C7A">
        <w:rPr>
          <w:rFonts w:eastAsia="Calibri" w:cs="Courier New"/>
          <w:b/>
          <w:color w:val="000000"/>
          <w:sz w:val="24"/>
          <w:szCs w:val="24"/>
        </w:rPr>
        <w:t>Table 8</w:t>
      </w:r>
      <w:r w:rsidR="00C4785B" w:rsidRPr="002A20BD">
        <w:rPr>
          <w:rFonts w:eastAsia="Calibri" w:cs="Courier New"/>
          <w:color w:val="000000"/>
          <w:sz w:val="24"/>
          <w:szCs w:val="24"/>
        </w:rPr>
        <w:t xml:space="preserve"> </w:t>
      </w:r>
      <w:r w:rsidR="0005078F" w:rsidRPr="002A20BD">
        <w:rPr>
          <w:rFonts w:eastAsia="Calibri" w:cs="Courier New"/>
          <w:color w:val="000000"/>
          <w:sz w:val="24"/>
          <w:szCs w:val="24"/>
        </w:rPr>
        <w:t xml:space="preserve">provides a </w:t>
      </w:r>
      <w:r w:rsidR="00C4785B" w:rsidRPr="002A20BD">
        <w:rPr>
          <w:rFonts w:eastAsia="Calibri" w:cs="Courier New"/>
          <w:color w:val="000000"/>
          <w:sz w:val="24"/>
          <w:szCs w:val="24"/>
        </w:rPr>
        <w:t>summar</w:t>
      </w:r>
      <w:r w:rsidR="0005078F" w:rsidRPr="002A20BD">
        <w:rPr>
          <w:rFonts w:eastAsia="Calibri" w:cs="Courier New"/>
          <w:color w:val="000000"/>
          <w:sz w:val="24"/>
          <w:szCs w:val="24"/>
        </w:rPr>
        <w:t>y</w:t>
      </w:r>
      <w:r w:rsidR="00C4785B" w:rsidRPr="002A20BD">
        <w:rPr>
          <w:rFonts w:eastAsia="Calibri" w:cs="Courier New"/>
          <w:color w:val="000000"/>
          <w:sz w:val="24"/>
          <w:szCs w:val="24"/>
        </w:rPr>
        <w:t xml:space="preserve"> on access or source of water in respondents’ home</w:t>
      </w:r>
      <w:r w:rsidR="00BA4F7C">
        <w:rPr>
          <w:rFonts w:eastAsia="Calibri" w:cs="Courier New"/>
          <w:color w:val="000000"/>
          <w:sz w:val="24"/>
          <w:szCs w:val="24"/>
        </w:rPr>
        <w:t>s</w:t>
      </w:r>
      <w:r w:rsidR="001D7E8D">
        <w:rPr>
          <w:rFonts w:eastAsia="Calibri" w:cs="Courier New"/>
          <w:color w:val="000000"/>
          <w:sz w:val="24"/>
          <w:szCs w:val="24"/>
        </w:rPr>
        <w:t xml:space="preserve">. </w:t>
      </w:r>
      <w:r w:rsidR="00C4785B" w:rsidRPr="002A20BD">
        <w:rPr>
          <w:rFonts w:eastAsia="Calibri" w:cs="Courier New"/>
          <w:color w:val="000000"/>
          <w:sz w:val="24"/>
          <w:szCs w:val="24"/>
        </w:rPr>
        <w:t xml:space="preserve"> Pipe</w:t>
      </w:r>
      <w:r w:rsidR="00BA4F7C">
        <w:rPr>
          <w:rFonts w:eastAsia="Calibri" w:cs="Courier New"/>
          <w:color w:val="000000"/>
          <w:sz w:val="24"/>
          <w:szCs w:val="24"/>
        </w:rPr>
        <w:t xml:space="preserve"> borne</w:t>
      </w:r>
      <w:r w:rsidR="00C4785B" w:rsidRPr="002A20BD">
        <w:rPr>
          <w:rFonts w:eastAsia="Calibri" w:cs="Courier New"/>
          <w:color w:val="000000"/>
          <w:sz w:val="24"/>
          <w:szCs w:val="24"/>
        </w:rPr>
        <w:t xml:space="preserve"> water to the respondents’ </w:t>
      </w:r>
      <w:r w:rsidR="0005078F" w:rsidRPr="002A20BD">
        <w:rPr>
          <w:rFonts w:eastAsia="Calibri" w:cs="Courier New"/>
          <w:color w:val="000000"/>
          <w:sz w:val="24"/>
          <w:szCs w:val="24"/>
        </w:rPr>
        <w:t>home was</w:t>
      </w:r>
      <w:r w:rsidR="00C4785B" w:rsidRPr="002A20BD">
        <w:rPr>
          <w:rFonts w:eastAsia="Calibri" w:cs="Courier New"/>
          <w:color w:val="000000"/>
          <w:sz w:val="24"/>
          <w:szCs w:val="24"/>
        </w:rPr>
        <w:t xml:space="preserve"> ranked highest </w:t>
      </w:r>
      <w:r w:rsidR="0058521A">
        <w:rPr>
          <w:rFonts w:eastAsia="Calibri" w:cs="Courier New"/>
          <w:color w:val="000000"/>
          <w:sz w:val="24"/>
          <w:szCs w:val="24"/>
        </w:rPr>
        <w:t>(</w:t>
      </w:r>
      <w:r w:rsidR="00C4785B" w:rsidRPr="002A20BD">
        <w:rPr>
          <w:rFonts w:eastAsia="Calibri" w:cs="Courier New"/>
          <w:color w:val="000000"/>
          <w:sz w:val="24"/>
          <w:szCs w:val="24"/>
        </w:rPr>
        <w:t>almost 77%</w:t>
      </w:r>
      <w:r w:rsidR="0058521A">
        <w:rPr>
          <w:rFonts w:eastAsia="Calibri" w:cs="Courier New"/>
          <w:color w:val="000000"/>
          <w:sz w:val="24"/>
          <w:szCs w:val="24"/>
        </w:rPr>
        <w:t>)</w:t>
      </w:r>
      <w:r w:rsidR="00C4785B" w:rsidRPr="002A20BD">
        <w:rPr>
          <w:rFonts w:eastAsia="Calibri" w:cs="Courier New"/>
          <w:color w:val="000000"/>
          <w:sz w:val="24"/>
          <w:szCs w:val="24"/>
        </w:rPr>
        <w:t xml:space="preserve">, while the rest were below 10%. </w:t>
      </w:r>
      <w:r w:rsidR="00BA4F7C">
        <w:rPr>
          <w:rFonts w:eastAsia="Calibri" w:cs="Courier New"/>
          <w:color w:val="000000"/>
          <w:sz w:val="24"/>
          <w:szCs w:val="24"/>
        </w:rPr>
        <w:t xml:space="preserve"> </w:t>
      </w:r>
      <w:r w:rsidR="00C4785B" w:rsidRPr="002A20BD">
        <w:rPr>
          <w:rFonts w:eastAsia="Calibri" w:cs="Courier New"/>
          <w:color w:val="000000"/>
          <w:sz w:val="24"/>
          <w:szCs w:val="24"/>
        </w:rPr>
        <w:t xml:space="preserve">The high responses </w:t>
      </w:r>
      <w:r w:rsidR="00BA4F7C">
        <w:rPr>
          <w:rFonts w:eastAsia="Calibri" w:cs="Courier New"/>
          <w:color w:val="000000"/>
          <w:sz w:val="24"/>
          <w:szCs w:val="24"/>
        </w:rPr>
        <w:t xml:space="preserve">with pipe borne </w:t>
      </w:r>
      <w:r w:rsidR="00C4785B" w:rsidRPr="002A20BD">
        <w:rPr>
          <w:rFonts w:eastAsia="Calibri" w:cs="Courier New"/>
          <w:color w:val="000000"/>
          <w:sz w:val="24"/>
          <w:szCs w:val="24"/>
        </w:rPr>
        <w:t xml:space="preserve">to </w:t>
      </w:r>
      <w:r w:rsidR="00BA4F7C">
        <w:rPr>
          <w:rFonts w:eastAsia="Calibri" w:cs="Courier New"/>
          <w:color w:val="000000"/>
          <w:sz w:val="24"/>
          <w:szCs w:val="24"/>
        </w:rPr>
        <w:t xml:space="preserve">their </w:t>
      </w:r>
      <w:r w:rsidR="00C4785B" w:rsidRPr="002A20BD">
        <w:rPr>
          <w:rFonts w:eastAsia="Calibri" w:cs="Courier New"/>
          <w:color w:val="000000"/>
          <w:sz w:val="24"/>
          <w:szCs w:val="24"/>
        </w:rPr>
        <w:t>homes may</w:t>
      </w:r>
      <w:r w:rsidR="00BA4F7C">
        <w:rPr>
          <w:rFonts w:eastAsia="Calibri" w:cs="Courier New"/>
          <w:color w:val="000000"/>
          <w:sz w:val="24"/>
          <w:szCs w:val="24"/>
        </w:rPr>
        <w:t xml:space="preserve"> </w:t>
      </w:r>
      <w:r w:rsidR="00C4785B" w:rsidRPr="002A20BD">
        <w:rPr>
          <w:rFonts w:eastAsia="Calibri" w:cs="Courier New"/>
          <w:color w:val="000000"/>
          <w:sz w:val="24"/>
          <w:szCs w:val="24"/>
        </w:rPr>
        <w:t xml:space="preserve">be misleading, since </w:t>
      </w:r>
      <w:r w:rsidR="00BA4F7C">
        <w:rPr>
          <w:rFonts w:eastAsia="Calibri" w:cs="Courier New"/>
          <w:color w:val="000000"/>
          <w:sz w:val="24"/>
          <w:szCs w:val="24"/>
        </w:rPr>
        <w:t>it does</w:t>
      </w:r>
      <w:r w:rsidR="00C4785B" w:rsidRPr="002A20BD">
        <w:rPr>
          <w:rFonts w:eastAsia="Calibri" w:cs="Courier New"/>
          <w:color w:val="000000"/>
          <w:sz w:val="24"/>
          <w:szCs w:val="24"/>
        </w:rPr>
        <w:t xml:space="preserve"> not necessary mean availability of water. The water supply system in Ghana is woefully </w:t>
      </w:r>
      <w:r w:rsidR="0058521A">
        <w:rPr>
          <w:rFonts w:eastAsia="Calibri" w:cs="Courier New"/>
          <w:color w:val="000000"/>
          <w:sz w:val="24"/>
          <w:szCs w:val="24"/>
        </w:rPr>
        <w:t xml:space="preserve">inadequate </w:t>
      </w:r>
      <w:r w:rsidR="00C4785B" w:rsidRPr="002A20BD">
        <w:rPr>
          <w:rFonts w:eastAsia="Calibri" w:cs="Courier New"/>
          <w:color w:val="000000"/>
          <w:sz w:val="24"/>
          <w:szCs w:val="24"/>
        </w:rPr>
        <w:t>that most taps are dry for greater p</w:t>
      </w:r>
      <w:r w:rsidR="00864744">
        <w:rPr>
          <w:rFonts w:eastAsia="Calibri" w:cs="Courier New"/>
          <w:color w:val="000000"/>
          <w:sz w:val="24"/>
          <w:szCs w:val="24"/>
        </w:rPr>
        <w:t xml:space="preserve">art </w:t>
      </w:r>
      <w:r w:rsidR="00C4785B" w:rsidRPr="002A20BD">
        <w:rPr>
          <w:rFonts w:eastAsia="Calibri" w:cs="Courier New"/>
          <w:color w:val="000000"/>
          <w:sz w:val="24"/>
          <w:szCs w:val="24"/>
        </w:rPr>
        <w:t xml:space="preserve">of the year.  </w:t>
      </w:r>
      <w:r w:rsidR="00864744">
        <w:rPr>
          <w:rFonts w:eastAsia="Calibri" w:cs="Courier New"/>
          <w:color w:val="000000"/>
          <w:sz w:val="24"/>
          <w:szCs w:val="24"/>
        </w:rPr>
        <w:t>Though many houses maybe connected to the water delivery system of a particular town or city, only few might enjoy water supply and therefore</w:t>
      </w:r>
      <w:r w:rsidR="00BA4F7C">
        <w:rPr>
          <w:rFonts w:eastAsia="Calibri" w:cs="Courier New"/>
          <w:color w:val="000000"/>
          <w:sz w:val="24"/>
          <w:szCs w:val="24"/>
        </w:rPr>
        <w:t>,</w:t>
      </w:r>
      <w:r w:rsidR="00864744">
        <w:rPr>
          <w:rFonts w:eastAsia="Calibri" w:cs="Courier New"/>
          <w:color w:val="000000"/>
          <w:sz w:val="24"/>
          <w:szCs w:val="24"/>
        </w:rPr>
        <w:t xml:space="preserve"> the </w:t>
      </w:r>
      <w:r w:rsidR="0005078F" w:rsidRPr="002A20BD">
        <w:rPr>
          <w:rFonts w:eastAsia="Calibri" w:cs="Courier New"/>
          <w:color w:val="000000"/>
          <w:sz w:val="24"/>
          <w:szCs w:val="24"/>
        </w:rPr>
        <w:t>majority</w:t>
      </w:r>
      <w:r w:rsidR="00C4785B" w:rsidRPr="002A20BD">
        <w:rPr>
          <w:rFonts w:eastAsia="Calibri" w:cs="Courier New"/>
          <w:color w:val="000000"/>
          <w:sz w:val="24"/>
          <w:szCs w:val="24"/>
        </w:rPr>
        <w:t xml:space="preserve"> </w:t>
      </w:r>
      <w:r w:rsidR="0005078F" w:rsidRPr="002A20BD">
        <w:rPr>
          <w:rFonts w:eastAsia="Calibri" w:cs="Courier New"/>
          <w:color w:val="000000"/>
          <w:sz w:val="24"/>
          <w:szCs w:val="24"/>
        </w:rPr>
        <w:t xml:space="preserve">had </w:t>
      </w:r>
      <w:r w:rsidR="00C4785B" w:rsidRPr="002A20BD">
        <w:rPr>
          <w:rFonts w:eastAsia="Calibri" w:cs="Courier New"/>
          <w:color w:val="000000"/>
          <w:sz w:val="24"/>
          <w:szCs w:val="24"/>
        </w:rPr>
        <w:t xml:space="preserve">to depend on other sources of water </w:t>
      </w:r>
      <w:r w:rsidR="0005078F" w:rsidRPr="002A20BD">
        <w:rPr>
          <w:rFonts w:eastAsia="Calibri" w:cs="Courier New"/>
          <w:color w:val="000000"/>
          <w:sz w:val="24"/>
          <w:szCs w:val="24"/>
        </w:rPr>
        <w:t xml:space="preserve">supplies. </w:t>
      </w:r>
    </w:p>
    <w:p w:rsidR="00D7631F" w:rsidRPr="002A20BD" w:rsidRDefault="00D7631F" w:rsidP="00BA131A">
      <w:pPr>
        <w:spacing w:line="360" w:lineRule="auto"/>
        <w:rPr>
          <w:rFonts w:eastAsia="Calibri" w:cs="Courier New"/>
          <w:b/>
          <w:color w:val="000000"/>
          <w:sz w:val="24"/>
          <w:szCs w:val="24"/>
        </w:rPr>
      </w:pPr>
    </w:p>
    <w:p w:rsidR="00D7631F" w:rsidRDefault="00864744" w:rsidP="00BA131A">
      <w:pPr>
        <w:spacing w:line="360" w:lineRule="auto"/>
        <w:jc w:val="both"/>
        <w:rPr>
          <w:rFonts w:eastAsia="Calibri" w:cs="Courier New"/>
          <w:color w:val="000000"/>
          <w:sz w:val="24"/>
          <w:szCs w:val="24"/>
        </w:rPr>
      </w:pPr>
      <w:r>
        <w:rPr>
          <w:rFonts w:eastAsia="Calibri" w:cs="Courier New"/>
          <w:color w:val="000000"/>
          <w:sz w:val="24"/>
          <w:szCs w:val="24"/>
        </w:rPr>
        <w:t>In terms of adults, m</w:t>
      </w:r>
      <w:r w:rsidR="00E473DF" w:rsidRPr="002A20BD">
        <w:rPr>
          <w:rFonts w:eastAsia="Calibri" w:cs="Courier New"/>
          <w:color w:val="000000"/>
          <w:sz w:val="24"/>
          <w:szCs w:val="24"/>
        </w:rPr>
        <w:t xml:space="preserve">ost of the homes had between </w:t>
      </w:r>
      <w:r w:rsidR="00BA4F7C">
        <w:rPr>
          <w:rFonts w:eastAsia="Calibri" w:cs="Courier New"/>
          <w:color w:val="000000"/>
          <w:sz w:val="24"/>
          <w:szCs w:val="24"/>
        </w:rPr>
        <w:t>two</w:t>
      </w:r>
      <w:r w:rsidR="00BA4F7C" w:rsidRPr="002A20BD">
        <w:rPr>
          <w:rFonts w:eastAsia="Calibri" w:cs="Courier New"/>
          <w:color w:val="000000"/>
          <w:sz w:val="24"/>
          <w:szCs w:val="24"/>
        </w:rPr>
        <w:t xml:space="preserve"> </w:t>
      </w:r>
      <w:r w:rsidR="00E473DF" w:rsidRPr="002A20BD">
        <w:rPr>
          <w:rFonts w:eastAsia="Calibri" w:cs="Courier New"/>
          <w:color w:val="000000"/>
          <w:sz w:val="24"/>
          <w:szCs w:val="24"/>
        </w:rPr>
        <w:t>-</w:t>
      </w:r>
      <w:r w:rsidR="002A20BD" w:rsidRPr="002A20BD">
        <w:rPr>
          <w:rFonts w:eastAsia="Calibri" w:cs="Courier New"/>
          <w:color w:val="000000"/>
          <w:sz w:val="24"/>
          <w:szCs w:val="24"/>
        </w:rPr>
        <w:t xml:space="preserve"> </w:t>
      </w:r>
      <w:r w:rsidR="00BA4F7C">
        <w:rPr>
          <w:rFonts w:eastAsia="Calibri" w:cs="Courier New"/>
          <w:color w:val="000000"/>
          <w:sz w:val="24"/>
          <w:szCs w:val="24"/>
        </w:rPr>
        <w:t>four</w:t>
      </w:r>
      <w:r w:rsidR="00BA4F7C" w:rsidRPr="002A20BD">
        <w:rPr>
          <w:rFonts w:eastAsia="Calibri" w:cs="Courier New"/>
          <w:color w:val="000000"/>
          <w:sz w:val="24"/>
          <w:szCs w:val="24"/>
        </w:rPr>
        <w:t xml:space="preserve"> </w:t>
      </w:r>
      <w:r w:rsidR="00E473DF" w:rsidRPr="002A20BD">
        <w:rPr>
          <w:rFonts w:eastAsia="Calibri" w:cs="Courier New"/>
          <w:color w:val="000000"/>
          <w:sz w:val="24"/>
          <w:szCs w:val="24"/>
        </w:rPr>
        <w:t>adults</w:t>
      </w:r>
      <w:r w:rsidR="002A20BD" w:rsidRPr="002A20BD">
        <w:rPr>
          <w:rFonts w:eastAsia="Calibri" w:cs="Courier New"/>
          <w:color w:val="000000"/>
          <w:sz w:val="24"/>
          <w:szCs w:val="24"/>
        </w:rPr>
        <w:t xml:space="preserve"> with homes with three adults topping with almost 22%. </w:t>
      </w:r>
      <w:r w:rsidR="00BA4F7C">
        <w:rPr>
          <w:rFonts w:eastAsia="Calibri" w:cs="Courier New"/>
          <w:color w:val="000000"/>
          <w:sz w:val="24"/>
          <w:szCs w:val="24"/>
        </w:rPr>
        <w:t xml:space="preserve"> </w:t>
      </w:r>
      <w:r w:rsidR="002A20BD" w:rsidRPr="002A20BD">
        <w:rPr>
          <w:rFonts w:eastAsia="Calibri" w:cs="Courier New"/>
          <w:color w:val="000000"/>
          <w:sz w:val="24"/>
          <w:szCs w:val="24"/>
        </w:rPr>
        <w:t>It was followed by homes with four adults (18%) and two adults (16%).</w:t>
      </w:r>
      <w:r w:rsidR="00BA4F7C">
        <w:rPr>
          <w:rFonts w:eastAsia="Calibri" w:cs="Courier New"/>
          <w:color w:val="000000"/>
          <w:sz w:val="24"/>
          <w:szCs w:val="24"/>
        </w:rPr>
        <w:t xml:space="preserve"> </w:t>
      </w:r>
      <w:r w:rsidR="002A20BD" w:rsidRPr="002A20BD">
        <w:rPr>
          <w:rFonts w:eastAsia="Calibri" w:cs="Courier New"/>
          <w:color w:val="000000"/>
          <w:sz w:val="24"/>
          <w:szCs w:val="24"/>
        </w:rPr>
        <w:t xml:space="preserve"> In Ghana</w:t>
      </w:r>
      <w:r>
        <w:rPr>
          <w:rFonts w:eastAsia="Calibri" w:cs="Courier New"/>
          <w:color w:val="000000"/>
          <w:sz w:val="24"/>
          <w:szCs w:val="24"/>
        </w:rPr>
        <w:t>,</w:t>
      </w:r>
      <w:r w:rsidR="002A20BD" w:rsidRPr="002A20BD">
        <w:rPr>
          <w:rFonts w:eastAsia="Calibri" w:cs="Courier New"/>
          <w:color w:val="000000"/>
          <w:sz w:val="24"/>
          <w:szCs w:val="24"/>
        </w:rPr>
        <w:t xml:space="preserve"> due </w:t>
      </w:r>
      <w:r w:rsidR="00CA36A2">
        <w:rPr>
          <w:rFonts w:eastAsia="Calibri" w:cs="Courier New"/>
          <w:color w:val="000000"/>
          <w:sz w:val="24"/>
          <w:szCs w:val="24"/>
        </w:rPr>
        <w:t xml:space="preserve">to </w:t>
      </w:r>
      <w:r w:rsidR="00BA4F7C">
        <w:rPr>
          <w:rFonts w:eastAsia="Calibri" w:cs="Courier New"/>
          <w:color w:val="000000"/>
          <w:sz w:val="24"/>
          <w:szCs w:val="24"/>
        </w:rPr>
        <w:t xml:space="preserve">lack of affordable </w:t>
      </w:r>
      <w:r w:rsidR="002A20BD" w:rsidRPr="002A20BD">
        <w:rPr>
          <w:rFonts w:eastAsia="Calibri" w:cs="Courier New"/>
          <w:color w:val="000000"/>
          <w:sz w:val="24"/>
          <w:szCs w:val="24"/>
        </w:rPr>
        <w:t>accommodation</w:t>
      </w:r>
      <w:r w:rsidR="00BA4F7C">
        <w:rPr>
          <w:rFonts w:eastAsia="Calibri" w:cs="Courier New"/>
          <w:color w:val="000000"/>
          <w:sz w:val="24"/>
          <w:szCs w:val="24"/>
        </w:rPr>
        <w:t>,</w:t>
      </w:r>
      <w:r w:rsidR="002A20BD" w:rsidRPr="002A20BD">
        <w:rPr>
          <w:rFonts w:eastAsia="Calibri" w:cs="Courier New"/>
          <w:color w:val="000000"/>
          <w:sz w:val="24"/>
          <w:szCs w:val="24"/>
        </w:rPr>
        <w:t xml:space="preserve"> children who might have attained the adulthood age of</w:t>
      </w:r>
      <w:r w:rsidR="00CA36A2">
        <w:rPr>
          <w:rFonts w:eastAsia="Calibri" w:cs="Courier New"/>
          <w:color w:val="000000"/>
          <w:sz w:val="24"/>
          <w:szCs w:val="24"/>
        </w:rPr>
        <w:t xml:space="preserve"> 18 years</w:t>
      </w:r>
      <w:r w:rsidR="002A20BD" w:rsidRPr="002A20BD">
        <w:rPr>
          <w:rFonts w:eastAsia="Calibri" w:cs="Courier New"/>
          <w:color w:val="000000"/>
          <w:sz w:val="24"/>
          <w:szCs w:val="24"/>
        </w:rPr>
        <w:t xml:space="preserve"> may still be staying with their parents. Consequently</w:t>
      </w:r>
      <w:r w:rsidR="00BA4F7C">
        <w:rPr>
          <w:rFonts w:eastAsia="Calibri" w:cs="Courier New"/>
          <w:color w:val="000000"/>
          <w:sz w:val="24"/>
          <w:szCs w:val="24"/>
        </w:rPr>
        <w:t>,</w:t>
      </w:r>
      <w:r w:rsidR="002A20BD" w:rsidRPr="002A20BD">
        <w:rPr>
          <w:rFonts w:eastAsia="Calibri" w:cs="Courier New"/>
          <w:color w:val="000000"/>
          <w:sz w:val="24"/>
          <w:szCs w:val="24"/>
        </w:rPr>
        <w:t xml:space="preserve"> a home with more two adults is not out of place in the country.</w:t>
      </w:r>
      <w:r>
        <w:rPr>
          <w:rFonts w:eastAsia="Calibri" w:cs="Courier New"/>
          <w:color w:val="000000"/>
          <w:sz w:val="24"/>
          <w:szCs w:val="24"/>
        </w:rPr>
        <w:t xml:space="preserve"> Also culturally, children do not leave their parents house when they </w:t>
      </w:r>
      <w:r w:rsidR="006B3BAC">
        <w:rPr>
          <w:rFonts w:eastAsia="Calibri" w:cs="Courier New"/>
          <w:color w:val="000000"/>
          <w:sz w:val="24"/>
          <w:szCs w:val="24"/>
        </w:rPr>
        <w:t xml:space="preserve">attained adulthood </w:t>
      </w:r>
      <w:r>
        <w:rPr>
          <w:rFonts w:eastAsia="Calibri" w:cs="Courier New"/>
          <w:color w:val="000000"/>
          <w:sz w:val="24"/>
          <w:szCs w:val="24"/>
        </w:rPr>
        <w:t>as the case is in the western countries.</w:t>
      </w:r>
      <w:r w:rsidR="006B3BAC">
        <w:rPr>
          <w:rFonts w:eastAsia="Calibri" w:cs="Courier New"/>
          <w:color w:val="000000"/>
          <w:sz w:val="24"/>
          <w:szCs w:val="24"/>
        </w:rPr>
        <w:t xml:space="preserve"> It is a commonplace to see working adult staying in their parents’ homes till they get married.</w:t>
      </w:r>
    </w:p>
    <w:p w:rsidR="00D7631F" w:rsidRPr="002A20BD" w:rsidRDefault="00D7631F" w:rsidP="00CA36A2">
      <w:pPr>
        <w:ind w:firstLine="720"/>
        <w:rPr>
          <w:rFonts w:eastAsia="Calibri" w:cs="Courier New"/>
          <w:b/>
          <w:color w:val="000000"/>
          <w:sz w:val="24"/>
          <w:szCs w:val="24"/>
        </w:rPr>
      </w:pPr>
      <w:r w:rsidRPr="002A20BD">
        <w:rPr>
          <w:rFonts w:eastAsia="Calibri" w:cs="Courier New"/>
          <w:b/>
          <w:color w:val="000000"/>
          <w:sz w:val="24"/>
          <w:szCs w:val="24"/>
        </w:rPr>
        <w:t xml:space="preserve">Table </w:t>
      </w:r>
      <w:r w:rsidR="003E471D" w:rsidRPr="002A20BD">
        <w:rPr>
          <w:rFonts w:eastAsia="Calibri" w:cs="Courier New"/>
          <w:b/>
          <w:color w:val="000000"/>
          <w:sz w:val="24"/>
          <w:szCs w:val="24"/>
        </w:rPr>
        <w:t>9</w:t>
      </w:r>
      <w:r w:rsidRPr="002A20BD">
        <w:rPr>
          <w:rFonts w:eastAsia="Calibri" w:cs="Courier New"/>
          <w:b/>
          <w:color w:val="000000"/>
          <w:sz w:val="24"/>
          <w:szCs w:val="24"/>
        </w:rPr>
        <w:t>: Number of adults in respondents’ home</w:t>
      </w:r>
    </w:p>
    <w:tbl>
      <w:tblPr>
        <w:tblW w:w="4177" w:type="dxa"/>
        <w:tblInd w:w="1098" w:type="dxa"/>
        <w:tblLook w:val="04A0" w:firstRow="1" w:lastRow="0" w:firstColumn="1" w:lastColumn="0" w:noHBand="0" w:noVBand="1"/>
      </w:tblPr>
      <w:tblGrid>
        <w:gridCol w:w="1617"/>
        <w:gridCol w:w="1240"/>
        <w:gridCol w:w="1320"/>
      </w:tblGrid>
      <w:tr w:rsidR="00D7631F" w:rsidRPr="002A20BD" w:rsidTr="00C25E45">
        <w:trPr>
          <w:trHeight w:val="300"/>
        </w:trPr>
        <w:tc>
          <w:tcPr>
            <w:tcW w:w="16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No. of adults</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Percentage</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1</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77</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7.7</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2</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164</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16.4</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3</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217</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21.7</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4</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177</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17.7</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5</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140</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14</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6</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89</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8.9</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7</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37</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3.7</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8</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26</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2.6</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9</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11</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1.1</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62</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6.2</w:t>
            </w:r>
          </w:p>
        </w:tc>
      </w:tr>
      <w:tr w:rsidR="00D7631F" w:rsidRPr="002A20BD" w:rsidTr="00C25E45">
        <w:trPr>
          <w:trHeight w:val="300"/>
        </w:trPr>
        <w:tc>
          <w:tcPr>
            <w:tcW w:w="1617" w:type="dxa"/>
            <w:tcBorders>
              <w:top w:val="nil"/>
              <w:left w:val="single" w:sz="4" w:space="0" w:color="auto"/>
              <w:bottom w:val="single" w:sz="4" w:space="0" w:color="auto"/>
              <w:right w:val="single" w:sz="4" w:space="0" w:color="auto"/>
            </w:tcBorders>
            <w:shd w:val="clear" w:color="auto" w:fill="auto"/>
            <w:noWrap/>
            <w:vAlign w:val="bottom"/>
            <w:hideMark/>
          </w:tcPr>
          <w:p w:rsidR="00D7631F" w:rsidRPr="002A20BD" w:rsidRDefault="00D7631F" w:rsidP="00D7631F">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D7631F" w:rsidRPr="002A20BD" w:rsidRDefault="00D7631F" w:rsidP="00D7631F">
            <w:pPr>
              <w:jc w:val="center"/>
              <w:rPr>
                <w:rFonts w:eastAsia="Times New Roman" w:cs="Times New Roman"/>
                <w:color w:val="000000"/>
              </w:rPr>
            </w:pPr>
            <w:r w:rsidRPr="002A20BD">
              <w:rPr>
                <w:rFonts w:eastAsia="Times New Roman" w:cs="Times New Roman"/>
                <w:color w:val="000000"/>
              </w:rPr>
              <w:t>100</w:t>
            </w:r>
          </w:p>
        </w:tc>
      </w:tr>
    </w:tbl>
    <w:p w:rsidR="00D30CD5" w:rsidRPr="002A20BD" w:rsidRDefault="00D30CD5">
      <w:pPr>
        <w:rPr>
          <w:rFonts w:eastAsia="Calibri" w:cs="Courier New"/>
          <w:b/>
          <w:color w:val="000000"/>
          <w:sz w:val="24"/>
          <w:szCs w:val="24"/>
        </w:rPr>
      </w:pPr>
    </w:p>
    <w:p w:rsidR="00D30CD5" w:rsidRPr="002A20BD" w:rsidRDefault="00D30CD5">
      <w:pPr>
        <w:rPr>
          <w:rFonts w:eastAsia="Calibri" w:cs="Courier New"/>
          <w:b/>
          <w:color w:val="000000"/>
          <w:sz w:val="24"/>
          <w:szCs w:val="24"/>
        </w:rPr>
      </w:pPr>
    </w:p>
    <w:p w:rsidR="00DE054D" w:rsidRPr="002A20BD" w:rsidRDefault="00751E9F" w:rsidP="00BA131A">
      <w:pPr>
        <w:spacing w:line="360" w:lineRule="auto"/>
        <w:jc w:val="both"/>
        <w:rPr>
          <w:rFonts w:eastAsia="Calibri" w:cs="Courier New"/>
          <w:color w:val="000000"/>
          <w:sz w:val="24"/>
          <w:szCs w:val="24"/>
        </w:rPr>
      </w:pPr>
      <w:r w:rsidRPr="002A20BD">
        <w:rPr>
          <w:rFonts w:eastAsia="Calibri" w:cs="Courier New"/>
          <w:color w:val="000000"/>
          <w:sz w:val="24"/>
          <w:szCs w:val="24"/>
        </w:rPr>
        <w:t>There w</w:t>
      </w:r>
      <w:r w:rsidR="00AA5064">
        <w:rPr>
          <w:rFonts w:eastAsia="Calibri" w:cs="Courier New"/>
          <w:color w:val="000000"/>
          <w:sz w:val="24"/>
          <w:szCs w:val="24"/>
        </w:rPr>
        <w:t>ere</w:t>
      </w:r>
      <w:r w:rsidRPr="002A20BD">
        <w:rPr>
          <w:rFonts w:eastAsia="Calibri" w:cs="Courier New"/>
          <w:color w:val="000000"/>
          <w:sz w:val="24"/>
          <w:szCs w:val="24"/>
        </w:rPr>
        <w:t xml:space="preserve"> variation</w:t>
      </w:r>
      <w:r w:rsidR="00AA5064">
        <w:rPr>
          <w:rFonts w:eastAsia="Calibri" w:cs="Courier New"/>
          <w:color w:val="000000"/>
          <w:sz w:val="24"/>
          <w:szCs w:val="24"/>
        </w:rPr>
        <w:t>s</w:t>
      </w:r>
      <w:r w:rsidRPr="002A20BD">
        <w:rPr>
          <w:rFonts w:eastAsia="Calibri" w:cs="Courier New"/>
          <w:color w:val="000000"/>
          <w:sz w:val="24"/>
          <w:szCs w:val="24"/>
        </w:rPr>
        <w:t xml:space="preserve"> in the household</w:t>
      </w:r>
      <w:r w:rsidR="00AA5064">
        <w:rPr>
          <w:rFonts w:eastAsia="Calibri" w:cs="Courier New"/>
          <w:color w:val="000000"/>
          <w:sz w:val="24"/>
          <w:szCs w:val="24"/>
        </w:rPr>
        <w:t xml:space="preserve"> </w:t>
      </w:r>
      <w:r w:rsidRPr="002A20BD">
        <w:rPr>
          <w:rFonts w:eastAsia="Calibri" w:cs="Courier New"/>
          <w:color w:val="000000"/>
          <w:sz w:val="24"/>
          <w:szCs w:val="24"/>
        </w:rPr>
        <w:t>s</w:t>
      </w:r>
      <w:r w:rsidR="00AA5064">
        <w:rPr>
          <w:rFonts w:eastAsia="Calibri" w:cs="Courier New"/>
          <w:color w:val="000000"/>
          <w:sz w:val="24"/>
          <w:szCs w:val="24"/>
        </w:rPr>
        <w:t>izes of</w:t>
      </w:r>
      <w:r w:rsidRPr="002A20BD">
        <w:rPr>
          <w:rFonts w:eastAsia="Calibri" w:cs="Courier New"/>
          <w:color w:val="000000"/>
          <w:sz w:val="24"/>
          <w:szCs w:val="24"/>
        </w:rPr>
        <w:t xml:space="preserve">  respondents</w:t>
      </w:r>
      <w:r w:rsidR="00AA5064">
        <w:rPr>
          <w:rFonts w:eastAsia="Calibri" w:cs="Courier New"/>
          <w:color w:val="000000"/>
          <w:sz w:val="24"/>
          <w:szCs w:val="24"/>
        </w:rPr>
        <w:t>.</w:t>
      </w:r>
      <w:r w:rsidRPr="002A20BD">
        <w:rPr>
          <w:rFonts w:eastAsia="Calibri" w:cs="Courier New"/>
          <w:color w:val="000000"/>
          <w:sz w:val="24"/>
          <w:szCs w:val="24"/>
        </w:rPr>
        <w:t xml:space="preserve"> About 29% came from household with four children. Households with </w:t>
      </w:r>
      <w:r w:rsidR="00E473DF" w:rsidRPr="002A20BD">
        <w:rPr>
          <w:rFonts w:eastAsia="Calibri" w:cs="Courier New"/>
          <w:color w:val="000000"/>
          <w:sz w:val="24"/>
          <w:szCs w:val="24"/>
        </w:rPr>
        <w:t>three children</w:t>
      </w:r>
      <w:r w:rsidRPr="002A20BD">
        <w:rPr>
          <w:rFonts w:eastAsia="Calibri" w:cs="Courier New"/>
          <w:color w:val="000000"/>
          <w:sz w:val="24"/>
          <w:szCs w:val="24"/>
        </w:rPr>
        <w:t xml:space="preserve"> constituted 16</w:t>
      </w:r>
      <w:r w:rsidR="00E473DF" w:rsidRPr="002A20BD">
        <w:rPr>
          <w:rFonts w:eastAsia="Calibri" w:cs="Courier New"/>
          <w:color w:val="000000"/>
          <w:sz w:val="24"/>
          <w:szCs w:val="24"/>
        </w:rPr>
        <w:t>% of</w:t>
      </w:r>
      <w:r w:rsidRPr="002A20BD">
        <w:rPr>
          <w:rFonts w:eastAsia="Calibri" w:cs="Courier New"/>
          <w:color w:val="000000"/>
          <w:sz w:val="24"/>
          <w:szCs w:val="24"/>
        </w:rPr>
        <w:t xml:space="preserve"> the sample, two children were 16%, while household with one child formed almost 16%.</w:t>
      </w:r>
      <w:r w:rsidR="00E473DF" w:rsidRPr="002A20BD">
        <w:rPr>
          <w:rFonts w:eastAsia="Calibri" w:cs="Courier New"/>
          <w:color w:val="000000"/>
          <w:sz w:val="24"/>
          <w:szCs w:val="24"/>
        </w:rPr>
        <w:t xml:space="preserve">  Averagely, the respondents came from families/households with 1 – 4 children. This data fits the national data where the average children per household are four.</w:t>
      </w:r>
    </w:p>
    <w:p w:rsidR="00DE054D" w:rsidRPr="002A20BD" w:rsidRDefault="00DE054D">
      <w:pPr>
        <w:rPr>
          <w:rFonts w:eastAsia="Calibri" w:cs="Courier New"/>
          <w:b/>
          <w:color w:val="000000"/>
          <w:sz w:val="24"/>
          <w:szCs w:val="24"/>
        </w:rPr>
      </w:pPr>
    </w:p>
    <w:p w:rsidR="00D30CD5" w:rsidRPr="002A20BD" w:rsidRDefault="00DE054D" w:rsidP="00CA36A2">
      <w:pPr>
        <w:ind w:left="720" w:firstLine="720"/>
        <w:rPr>
          <w:rFonts w:eastAsia="Calibri" w:cs="Courier New"/>
          <w:b/>
          <w:color w:val="000000"/>
          <w:sz w:val="24"/>
          <w:szCs w:val="24"/>
        </w:rPr>
      </w:pPr>
      <w:r w:rsidRPr="002A20BD">
        <w:rPr>
          <w:rFonts w:eastAsia="Calibri" w:cs="Courier New"/>
          <w:b/>
          <w:color w:val="000000"/>
          <w:sz w:val="24"/>
          <w:szCs w:val="24"/>
        </w:rPr>
        <w:t>Table 1</w:t>
      </w:r>
      <w:r w:rsidR="003E471D" w:rsidRPr="002A20BD">
        <w:rPr>
          <w:rFonts w:eastAsia="Calibri" w:cs="Courier New"/>
          <w:b/>
          <w:color w:val="000000"/>
          <w:sz w:val="24"/>
          <w:szCs w:val="24"/>
        </w:rPr>
        <w:t>0</w:t>
      </w:r>
      <w:r w:rsidRPr="002A20BD">
        <w:rPr>
          <w:rFonts w:eastAsia="Calibri" w:cs="Courier New"/>
          <w:b/>
          <w:color w:val="000000"/>
          <w:sz w:val="24"/>
          <w:szCs w:val="24"/>
        </w:rPr>
        <w:t>: Number of children in respondents’ home</w:t>
      </w:r>
    </w:p>
    <w:tbl>
      <w:tblPr>
        <w:tblW w:w="5580" w:type="dxa"/>
        <w:tblInd w:w="1098" w:type="dxa"/>
        <w:tblLook w:val="04A0" w:firstRow="1" w:lastRow="0" w:firstColumn="1" w:lastColumn="0" w:noHBand="0" w:noVBand="1"/>
      </w:tblPr>
      <w:tblGrid>
        <w:gridCol w:w="2250"/>
        <w:gridCol w:w="1890"/>
        <w:gridCol w:w="1440"/>
      </w:tblGrid>
      <w:tr w:rsidR="00DE054D" w:rsidRPr="002A20BD" w:rsidTr="00CA36A2">
        <w:trPr>
          <w:trHeight w:val="300"/>
        </w:trPr>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No. of children</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Frequency</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Percentage</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0</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142</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14.2</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1</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158</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15.8</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2</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162</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16.2</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3</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164</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16.4</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4</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288</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28.8</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5</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58</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5.8</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6</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28</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2.8</w:t>
            </w:r>
          </w:p>
        </w:tc>
      </w:tr>
      <w:tr w:rsidR="00DE054D" w:rsidRPr="002A20BD" w:rsidTr="00CA36A2">
        <w:trPr>
          <w:trHeight w:val="300"/>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DE054D" w:rsidRPr="002A20BD" w:rsidRDefault="00DE054D" w:rsidP="00DE054D">
            <w:pPr>
              <w:rPr>
                <w:rFonts w:eastAsia="Times New Roman" w:cs="Times New Roman"/>
                <w:color w:val="000000"/>
              </w:rPr>
            </w:pPr>
            <w:r w:rsidRPr="002A20BD">
              <w:rPr>
                <w:rFonts w:eastAsia="Times New Roman" w:cs="Times New Roman"/>
                <w:color w:val="000000"/>
              </w:rPr>
              <w:t>Total</w:t>
            </w:r>
          </w:p>
        </w:tc>
        <w:tc>
          <w:tcPr>
            <w:tcW w:w="189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1,000</w:t>
            </w:r>
          </w:p>
        </w:tc>
        <w:tc>
          <w:tcPr>
            <w:tcW w:w="1440" w:type="dxa"/>
            <w:tcBorders>
              <w:top w:val="nil"/>
              <w:left w:val="nil"/>
              <w:bottom w:val="single" w:sz="4" w:space="0" w:color="auto"/>
              <w:right w:val="single" w:sz="4" w:space="0" w:color="auto"/>
            </w:tcBorders>
            <w:shd w:val="clear" w:color="auto" w:fill="auto"/>
            <w:noWrap/>
            <w:vAlign w:val="bottom"/>
            <w:hideMark/>
          </w:tcPr>
          <w:p w:rsidR="00DE054D" w:rsidRPr="002A20BD" w:rsidRDefault="00DE054D" w:rsidP="00DE054D">
            <w:pPr>
              <w:jc w:val="right"/>
              <w:rPr>
                <w:rFonts w:eastAsia="Times New Roman" w:cs="Times New Roman"/>
                <w:color w:val="000000"/>
              </w:rPr>
            </w:pPr>
            <w:r w:rsidRPr="002A20BD">
              <w:rPr>
                <w:rFonts w:eastAsia="Times New Roman" w:cs="Times New Roman"/>
                <w:color w:val="000000"/>
              </w:rPr>
              <w:t>100</w:t>
            </w:r>
          </w:p>
        </w:tc>
      </w:tr>
    </w:tbl>
    <w:p w:rsidR="00D7631F" w:rsidRPr="002A20BD" w:rsidRDefault="00D7631F">
      <w:pPr>
        <w:rPr>
          <w:rFonts w:eastAsia="Calibri" w:cs="Courier New"/>
          <w:b/>
          <w:color w:val="000000"/>
          <w:sz w:val="24"/>
          <w:szCs w:val="24"/>
        </w:rPr>
      </w:pPr>
    </w:p>
    <w:p w:rsidR="00D7631F" w:rsidRPr="002A20BD" w:rsidRDefault="00D7631F">
      <w:pPr>
        <w:rPr>
          <w:rFonts w:eastAsia="Calibri" w:cs="Courier New"/>
          <w:b/>
          <w:color w:val="000000"/>
          <w:sz w:val="24"/>
          <w:szCs w:val="24"/>
        </w:rPr>
      </w:pPr>
    </w:p>
    <w:p w:rsidR="00D7631F" w:rsidRPr="002A20BD" w:rsidRDefault="00B05BB1" w:rsidP="00BA131A">
      <w:pPr>
        <w:spacing w:line="360" w:lineRule="auto"/>
        <w:jc w:val="both"/>
        <w:rPr>
          <w:rFonts w:eastAsia="Calibri" w:cs="Courier New"/>
          <w:color w:val="000000"/>
          <w:sz w:val="24"/>
          <w:szCs w:val="24"/>
        </w:rPr>
      </w:pPr>
      <w:r w:rsidRPr="002A20BD">
        <w:rPr>
          <w:rFonts w:eastAsia="Calibri" w:cs="Courier New"/>
          <w:color w:val="000000"/>
          <w:sz w:val="24"/>
          <w:szCs w:val="24"/>
        </w:rPr>
        <w:t>The main primary languages of respondent were Akan (47.5%) and English (26.4%). The dominance of Akan as the primary language is understandable since the Akan</w:t>
      </w:r>
      <w:r w:rsidR="00AA5064">
        <w:rPr>
          <w:rFonts w:eastAsia="Calibri" w:cs="Courier New"/>
          <w:color w:val="000000"/>
          <w:sz w:val="24"/>
          <w:szCs w:val="24"/>
        </w:rPr>
        <w:t>s</w:t>
      </w:r>
      <w:r w:rsidRPr="002A20BD">
        <w:rPr>
          <w:rFonts w:eastAsia="Calibri" w:cs="Courier New"/>
          <w:color w:val="000000"/>
          <w:sz w:val="24"/>
          <w:szCs w:val="24"/>
        </w:rPr>
        <w:t xml:space="preserve"> forms the dominant ethnic group in the country. It should be stated that the Akan is an umbrella language with many dialects ( </w:t>
      </w:r>
      <w:r w:rsidR="00B32C54" w:rsidRPr="002A20BD">
        <w:rPr>
          <w:rFonts w:eastAsia="Calibri" w:cs="Courier New"/>
          <w:color w:val="000000"/>
          <w:sz w:val="24"/>
          <w:szCs w:val="24"/>
        </w:rPr>
        <w:t>Twi</w:t>
      </w:r>
      <w:r w:rsidRPr="002A20BD">
        <w:rPr>
          <w:rFonts w:eastAsia="Calibri" w:cs="Courier New"/>
          <w:color w:val="000000"/>
          <w:sz w:val="24"/>
          <w:szCs w:val="24"/>
        </w:rPr>
        <w:t xml:space="preserve">, </w:t>
      </w:r>
      <w:r w:rsidR="00B32C54" w:rsidRPr="002A20BD">
        <w:rPr>
          <w:rFonts w:eastAsia="Calibri" w:cs="Courier New"/>
          <w:color w:val="000000"/>
          <w:sz w:val="24"/>
          <w:szCs w:val="24"/>
        </w:rPr>
        <w:t>F</w:t>
      </w:r>
      <w:r w:rsidRPr="002A20BD">
        <w:rPr>
          <w:rFonts w:eastAsia="Calibri" w:cs="Courier New"/>
          <w:color w:val="000000"/>
          <w:sz w:val="24"/>
          <w:szCs w:val="24"/>
        </w:rPr>
        <w:t xml:space="preserve">anti, </w:t>
      </w:r>
      <w:r w:rsidR="00B32C54" w:rsidRPr="002A20BD">
        <w:rPr>
          <w:rFonts w:eastAsia="Calibri" w:cs="Courier New"/>
          <w:color w:val="000000"/>
          <w:sz w:val="24"/>
          <w:szCs w:val="24"/>
        </w:rPr>
        <w:t>E</w:t>
      </w:r>
      <w:r w:rsidRPr="002A20BD">
        <w:rPr>
          <w:rFonts w:eastAsia="Calibri" w:cs="Courier New"/>
          <w:color w:val="000000"/>
          <w:sz w:val="24"/>
          <w:szCs w:val="24"/>
        </w:rPr>
        <w:t xml:space="preserve">wutu, </w:t>
      </w:r>
      <w:r w:rsidR="00B32C54" w:rsidRPr="002A20BD">
        <w:rPr>
          <w:rFonts w:eastAsia="Calibri" w:cs="Courier New"/>
          <w:color w:val="000000"/>
          <w:sz w:val="24"/>
          <w:szCs w:val="24"/>
        </w:rPr>
        <w:t>A</w:t>
      </w:r>
      <w:r w:rsidRPr="002A20BD">
        <w:rPr>
          <w:rFonts w:eastAsia="Calibri" w:cs="Courier New"/>
          <w:color w:val="000000"/>
          <w:sz w:val="24"/>
          <w:szCs w:val="24"/>
        </w:rPr>
        <w:t xml:space="preserve">futu, </w:t>
      </w:r>
      <w:r w:rsidR="00B32C54" w:rsidRPr="002A20BD">
        <w:rPr>
          <w:rFonts w:eastAsia="Calibri" w:cs="Courier New"/>
          <w:color w:val="000000"/>
          <w:sz w:val="24"/>
          <w:szCs w:val="24"/>
        </w:rPr>
        <w:t>A</w:t>
      </w:r>
      <w:r w:rsidRPr="002A20BD">
        <w:rPr>
          <w:rFonts w:eastAsia="Calibri" w:cs="Courier New"/>
          <w:color w:val="000000"/>
          <w:sz w:val="24"/>
          <w:szCs w:val="24"/>
        </w:rPr>
        <w:t xml:space="preserve">hanta, </w:t>
      </w:r>
      <w:r w:rsidR="00B32C54" w:rsidRPr="002A20BD">
        <w:rPr>
          <w:rFonts w:eastAsia="Calibri" w:cs="Courier New"/>
          <w:color w:val="000000"/>
          <w:sz w:val="24"/>
          <w:szCs w:val="24"/>
        </w:rPr>
        <w:t>B</w:t>
      </w:r>
      <w:r w:rsidRPr="002A20BD">
        <w:rPr>
          <w:rFonts w:eastAsia="Calibri" w:cs="Courier New"/>
          <w:color w:val="000000"/>
          <w:sz w:val="24"/>
          <w:szCs w:val="24"/>
        </w:rPr>
        <w:t>rong etc).</w:t>
      </w:r>
    </w:p>
    <w:p w:rsidR="00D5068D" w:rsidRDefault="00D5068D">
      <w:pPr>
        <w:rPr>
          <w:rFonts w:eastAsia="Calibri" w:cs="Courier New"/>
          <w:b/>
          <w:color w:val="000000"/>
          <w:sz w:val="24"/>
          <w:szCs w:val="24"/>
        </w:rPr>
      </w:pPr>
    </w:p>
    <w:p w:rsidR="00D7631F" w:rsidRPr="002A20BD" w:rsidRDefault="001B743B">
      <w:pPr>
        <w:rPr>
          <w:rFonts w:eastAsia="Calibri" w:cs="Courier New"/>
          <w:b/>
          <w:color w:val="000000"/>
          <w:sz w:val="24"/>
          <w:szCs w:val="24"/>
        </w:rPr>
      </w:pPr>
      <w:r w:rsidRPr="002A20BD">
        <w:rPr>
          <w:rFonts w:eastAsia="Calibri" w:cs="Courier New"/>
          <w:b/>
          <w:color w:val="000000"/>
          <w:sz w:val="24"/>
          <w:szCs w:val="24"/>
        </w:rPr>
        <w:t>Table 1</w:t>
      </w:r>
      <w:r w:rsidR="003E471D" w:rsidRPr="002A20BD">
        <w:rPr>
          <w:rFonts w:eastAsia="Calibri" w:cs="Courier New"/>
          <w:b/>
          <w:color w:val="000000"/>
          <w:sz w:val="24"/>
          <w:szCs w:val="24"/>
        </w:rPr>
        <w:t>1</w:t>
      </w:r>
      <w:r w:rsidRPr="002A20BD">
        <w:rPr>
          <w:rFonts w:eastAsia="Calibri" w:cs="Courier New"/>
          <w:b/>
          <w:color w:val="000000"/>
          <w:sz w:val="24"/>
          <w:szCs w:val="24"/>
        </w:rPr>
        <w:t xml:space="preserve">: Primary language of respondents </w:t>
      </w:r>
    </w:p>
    <w:tbl>
      <w:tblPr>
        <w:tblW w:w="5180" w:type="dxa"/>
        <w:tblInd w:w="95" w:type="dxa"/>
        <w:tblLook w:val="04A0" w:firstRow="1" w:lastRow="0" w:firstColumn="1" w:lastColumn="0" w:noHBand="0" w:noVBand="1"/>
      </w:tblPr>
      <w:tblGrid>
        <w:gridCol w:w="2620"/>
        <w:gridCol w:w="1240"/>
        <w:gridCol w:w="1320"/>
      </w:tblGrid>
      <w:tr w:rsidR="001B743B" w:rsidRPr="002A20BD" w:rsidTr="001B743B">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743B" w:rsidRPr="002A20BD" w:rsidRDefault="001B743B" w:rsidP="001B743B">
            <w:pPr>
              <w:rPr>
                <w:rFonts w:eastAsia="Times New Roman" w:cs="Times New Roman"/>
                <w:color w:val="000000"/>
              </w:rPr>
            </w:pPr>
            <w:r w:rsidRPr="002A20BD">
              <w:rPr>
                <w:rFonts w:eastAsia="Times New Roman" w:cs="Times New Roman"/>
                <w:color w:val="000000"/>
              </w:rPr>
              <w:t xml:space="preserve">Response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1B743B" w:rsidRPr="002A20BD" w:rsidRDefault="001B743B" w:rsidP="001B743B">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1B743B" w:rsidRPr="002A20BD" w:rsidRDefault="001B743B" w:rsidP="001B743B">
            <w:pPr>
              <w:rPr>
                <w:rFonts w:eastAsia="Times New Roman" w:cs="Times New Roman"/>
                <w:color w:val="000000"/>
              </w:rPr>
            </w:pPr>
            <w:r w:rsidRPr="002A20BD">
              <w:rPr>
                <w:rFonts w:eastAsia="Times New Roman" w:cs="Times New Roman"/>
                <w:color w:val="000000"/>
              </w:rPr>
              <w:t>Percentage</w:t>
            </w:r>
          </w:p>
        </w:tc>
      </w:tr>
      <w:tr w:rsidR="001B743B" w:rsidRPr="002A20BD" w:rsidTr="001B743B">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1B743B" w:rsidRPr="002A20BD" w:rsidRDefault="00AC4F03" w:rsidP="001B743B">
            <w:pPr>
              <w:rPr>
                <w:rFonts w:eastAsia="Times New Roman" w:cs="Times New Roman"/>
                <w:color w:val="000000"/>
              </w:rPr>
            </w:pPr>
            <w:r w:rsidRPr="002A20BD">
              <w:rPr>
                <w:rFonts w:eastAsia="Times New Roman" w:cs="Times New Roman"/>
                <w:color w:val="000000"/>
              </w:rPr>
              <w:t>English</w:t>
            </w:r>
          </w:p>
        </w:tc>
        <w:tc>
          <w:tcPr>
            <w:tcW w:w="124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264</w:t>
            </w:r>
          </w:p>
        </w:tc>
        <w:tc>
          <w:tcPr>
            <w:tcW w:w="132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26.4</w:t>
            </w:r>
          </w:p>
        </w:tc>
      </w:tr>
      <w:tr w:rsidR="001B743B" w:rsidRPr="002A20BD" w:rsidTr="001B743B">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1B743B" w:rsidRPr="002A20BD" w:rsidRDefault="00AC4F03" w:rsidP="001B743B">
            <w:pPr>
              <w:rPr>
                <w:rFonts w:eastAsia="Times New Roman" w:cs="Times New Roman"/>
                <w:color w:val="000000"/>
              </w:rPr>
            </w:pPr>
            <w:r w:rsidRPr="002A20BD">
              <w:rPr>
                <w:rFonts w:eastAsia="Times New Roman" w:cs="Times New Roman"/>
                <w:color w:val="000000"/>
              </w:rPr>
              <w:t>Akan</w:t>
            </w:r>
          </w:p>
        </w:tc>
        <w:tc>
          <w:tcPr>
            <w:tcW w:w="124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475</w:t>
            </w:r>
          </w:p>
        </w:tc>
        <w:tc>
          <w:tcPr>
            <w:tcW w:w="132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47.5</w:t>
            </w:r>
          </w:p>
        </w:tc>
      </w:tr>
      <w:tr w:rsidR="001B743B" w:rsidRPr="002A20BD" w:rsidTr="001B743B">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1B743B" w:rsidRPr="002A20BD" w:rsidRDefault="00AC4F03" w:rsidP="001B743B">
            <w:pPr>
              <w:rPr>
                <w:rFonts w:eastAsia="Times New Roman" w:cs="Times New Roman"/>
                <w:color w:val="000000"/>
              </w:rPr>
            </w:pPr>
            <w:r w:rsidRPr="002A20BD">
              <w:rPr>
                <w:rFonts w:eastAsia="Times New Roman" w:cs="Times New Roman"/>
                <w:color w:val="000000"/>
              </w:rPr>
              <w:t>Ga</w:t>
            </w:r>
          </w:p>
        </w:tc>
        <w:tc>
          <w:tcPr>
            <w:tcW w:w="124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92</w:t>
            </w:r>
          </w:p>
        </w:tc>
        <w:tc>
          <w:tcPr>
            <w:tcW w:w="132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9.2</w:t>
            </w:r>
          </w:p>
        </w:tc>
      </w:tr>
      <w:tr w:rsidR="001B743B" w:rsidRPr="002A20BD" w:rsidTr="001B743B">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1B743B" w:rsidRPr="002A20BD" w:rsidRDefault="00AC4F03" w:rsidP="001B743B">
            <w:pPr>
              <w:rPr>
                <w:rFonts w:eastAsia="Times New Roman" w:cs="Times New Roman"/>
                <w:color w:val="000000"/>
              </w:rPr>
            </w:pPr>
            <w:r w:rsidRPr="002A20BD">
              <w:rPr>
                <w:rFonts w:eastAsia="Times New Roman" w:cs="Times New Roman"/>
                <w:color w:val="000000"/>
              </w:rPr>
              <w:t>Others</w:t>
            </w:r>
          </w:p>
        </w:tc>
        <w:tc>
          <w:tcPr>
            <w:tcW w:w="124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124</w:t>
            </w:r>
          </w:p>
        </w:tc>
        <w:tc>
          <w:tcPr>
            <w:tcW w:w="132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12.4</w:t>
            </w:r>
          </w:p>
        </w:tc>
      </w:tr>
      <w:tr w:rsidR="001B743B" w:rsidRPr="002A20BD" w:rsidTr="001B743B">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1B743B" w:rsidRPr="002A20BD" w:rsidRDefault="001B743B" w:rsidP="001B743B">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45</w:t>
            </w:r>
          </w:p>
        </w:tc>
        <w:tc>
          <w:tcPr>
            <w:tcW w:w="132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4.5</w:t>
            </w:r>
          </w:p>
        </w:tc>
      </w:tr>
      <w:tr w:rsidR="001B743B" w:rsidRPr="002A20BD" w:rsidTr="001B743B">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1B743B" w:rsidRPr="002A20BD" w:rsidRDefault="001B743B" w:rsidP="001B743B">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1B743B" w:rsidRPr="002A20BD" w:rsidRDefault="001B743B" w:rsidP="001B743B">
            <w:pPr>
              <w:jc w:val="right"/>
              <w:rPr>
                <w:rFonts w:eastAsia="Times New Roman" w:cs="Times New Roman"/>
                <w:color w:val="000000"/>
              </w:rPr>
            </w:pPr>
            <w:r w:rsidRPr="002A20BD">
              <w:rPr>
                <w:rFonts w:eastAsia="Times New Roman" w:cs="Times New Roman"/>
                <w:color w:val="000000"/>
              </w:rPr>
              <w:t>100</w:t>
            </w:r>
          </w:p>
        </w:tc>
      </w:tr>
    </w:tbl>
    <w:p w:rsidR="00D7631F" w:rsidRPr="002A20BD" w:rsidRDefault="00D7631F">
      <w:pPr>
        <w:rPr>
          <w:rFonts w:eastAsia="Calibri" w:cs="Courier New"/>
          <w:b/>
          <w:color w:val="000000"/>
          <w:sz w:val="24"/>
          <w:szCs w:val="24"/>
        </w:rPr>
      </w:pPr>
    </w:p>
    <w:p w:rsidR="00D7631F" w:rsidRPr="002A20BD" w:rsidRDefault="00D7631F">
      <w:pPr>
        <w:rPr>
          <w:rFonts w:eastAsia="Calibri" w:cs="Courier New"/>
          <w:b/>
          <w:color w:val="000000"/>
          <w:sz w:val="24"/>
          <w:szCs w:val="24"/>
        </w:rPr>
      </w:pPr>
    </w:p>
    <w:p w:rsidR="001B743B" w:rsidRPr="002A20BD" w:rsidRDefault="00E97FF5" w:rsidP="00BA131A">
      <w:pPr>
        <w:spacing w:line="360" w:lineRule="auto"/>
        <w:jc w:val="both"/>
        <w:rPr>
          <w:rFonts w:eastAsia="Calibri" w:cs="Courier New"/>
          <w:color w:val="000000"/>
          <w:sz w:val="24"/>
          <w:szCs w:val="24"/>
        </w:rPr>
      </w:pPr>
      <w:r>
        <w:rPr>
          <w:rFonts w:eastAsia="Calibri" w:cs="Courier New"/>
          <w:color w:val="000000"/>
          <w:sz w:val="24"/>
          <w:szCs w:val="24"/>
        </w:rPr>
        <w:t xml:space="preserve">Assessment of </w:t>
      </w:r>
      <w:r w:rsidR="00506893" w:rsidRPr="002A20BD">
        <w:rPr>
          <w:rFonts w:eastAsia="Calibri" w:cs="Courier New"/>
          <w:color w:val="000000"/>
          <w:sz w:val="24"/>
          <w:szCs w:val="24"/>
        </w:rPr>
        <w:t>proficiency in the use of the primary languages</w:t>
      </w:r>
      <w:r>
        <w:rPr>
          <w:rFonts w:eastAsia="Calibri" w:cs="Courier New"/>
          <w:color w:val="000000"/>
          <w:sz w:val="24"/>
          <w:szCs w:val="24"/>
        </w:rPr>
        <w:t xml:space="preserve"> indicates that </w:t>
      </w:r>
      <w:r w:rsidR="00506893" w:rsidRPr="002A20BD">
        <w:rPr>
          <w:rFonts w:eastAsia="Calibri" w:cs="Courier New"/>
          <w:color w:val="000000"/>
          <w:sz w:val="24"/>
          <w:szCs w:val="24"/>
        </w:rPr>
        <w:t xml:space="preserve">over 50% </w:t>
      </w:r>
      <w:r>
        <w:rPr>
          <w:rFonts w:eastAsia="Calibri" w:cs="Courier New"/>
          <w:color w:val="000000"/>
          <w:sz w:val="24"/>
          <w:szCs w:val="24"/>
        </w:rPr>
        <w:t xml:space="preserve">of the sample </w:t>
      </w:r>
      <w:r w:rsidRPr="002A20BD">
        <w:rPr>
          <w:rFonts w:eastAsia="Calibri" w:cs="Courier New"/>
          <w:color w:val="000000"/>
          <w:sz w:val="24"/>
          <w:szCs w:val="24"/>
        </w:rPr>
        <w:t xml:space="preserve">cumulatively </w:t>
      </w:r>
      <w:r w:rsidR="00506893" w:rsidRPr="002A20BD">
        <w:rPr>
          <w:rFonts w:eastAsia="Calibri" w:cs="Courier New"/>
          <w:color w:val="000000"/>
          <w:sz w:val="24"/>
          <w:szCs w:val="24"/>
        </w:rPr>
        <w:t>had good command over their primary languages in terms of reading. Close to 30</w:t>
      </w:r>
      <w:r w:rsidR="006E2D0A" w:rsidRPr="002A20BD">
        <w:rPr>
          <w:rFonts w:eastAsia="Calibri" w:cs="Courier New"/>
          <w:color w:val="000000"/>
          <w:sz w:val="24"/>
          <w:szCs w:val="24"/>
        </w:rPr>
        <w:t>% had</w:t>
      </w:r>
      <w:r w:rsidR="00506893" w:rsidRPr="002A20BD">
        <w:rPr>
          <w:rFonts w:eastAsia="Calibri" w:cs="Courier New"/>
          <w:color w:val="000000"/>
          <w:sz w:val="24"/>
          <w:szCs w:val="24"/>
        </w:rPr>
        <w:t xml:space="preserve"> fair reading capability of their primary languages</w:t>
      </w:r>
      <w:r w:rsidR="006E2D0A" w:rsidRPr="002A20BD">
        <w:rPr>
          <w:rFonts w:eastAsia="Calibri" w:cs="Courier New"/>
          <w:color w:val="000000"/>
          <w:sz w:val="24"/>
          <w:szCs w:val="24"/>
        </w:rPr>
        <w:t xml:space="preserve"> (see Table 1</w:t>
      </w:r>
      <w:r w:rsidR="003E471D" w:rsidRPr="002A20BD">
        <w:rPr>
          <w:rFonts w:eastAsia="Calibri" w:cs="Courier New"/>
          <w:color w:val="000000"/>
          <w:sz w:val="24"/>
          <w:szCs w:val="24"/>
        </w:rPr>
        <w:t>2</w:t>
      </w:r>
      <w:r w:rsidR="006E2D0A" w:rsidRPr="002A20BD">
        <w:rPr>
          <w:rFonts w:eastAsia="Calibri" w:cs="Courier New"/>
          <w:color w:val="000000"/>
          <w:sz w:val="24"/>
          <w:szCs w:val="24"/>
        </w:rPr>
        <w:t>).</w:t>
      </w:r>
      <w:r>
        <w:rPr>
          <w:rFonts w:eastAsia="Calibri" w:cs="Courier New"/>
          <w:color w:val="000000"/>
          <w:sz w:val="24"/>
          <w:szCs w:val="24"/>
        </w:rPr>
        <w:t xml:space="preserve"> The data on proficiency in reading of Akan is very interesting and emphasise the point that Ghanaians are taking the learning of local languages at the basic </w:t>
      </w:r>
      <w:r>
        <w:rPr>
          <w:rFonts w:eastAsia="Calibri" w:cs="Courier New"/>
          <w:color w:val="000000"/>
          <w:sz w:val="24"/>
          <w:szCs w:val="24"/>
        </w:rPr>
        <w:lastRenderedPageBreak/>
        <w:t>education level very serious. The current educational policy emphasises the teaching of Ghanaian languages at the basic educational level.</w:t>
      </w:r>
    </w:p>
    <w:p w:rsidR="001B743B" w:rsidRPr="002A20BD" w:rsidRDefault="001B743B">
      <w:pPr>
        <w:rPr>
          <w:rFonts w:eastAsia="Calibri" w:cs="Courier New"/>
          <w:b/>
          <w:color w:val="000000"/>
          <w:sz w:val="24"/>
          <w:szCs w:val="24"/>
        </w:rPr>
      </w:pPr>
    </w:p>
    <w:p w:rsidR="00020583" w:rsidRPr="002A20BD" w:rsidRDefault="00020583">
      <w:pPr>
        <w:rPr>
          <w:rFonts w:eastAsia="Calibri" w:cs="Courier New"/>
          <w:b/>
          <w:color w:val="000000"/>
          <w:sz w:val="24"/>
          <w:szCs w:val="24"/>
        </w:rPr>
      </w:pPr>
      <w:r w:rsidRPr="002A20BD">
        <w:rPr>
          <w:rFonts w:eastAsia="Calibri" w:cs="Courier New"/>
          <w:b/>
          <w:color w:val="000000"/>
          <w:sz w:val="24"/>
          <w:szCs w:val="24"/>
        </w:rPr>
        <w:t>Table 1</w:t>
      </w:r>
      <w:r w:rsidR="003E471D" w:rsidRPr="002A20BD">
        <w:rPr>
          <w:rFonts w:eastAsia="Calibri" w:cs="Courier New"/>
          <w:b/>
          <w:color w:val="000000"/>
          <w:sz w:val="24"/>
          <w:szCs w:val="24"/>
        </w:rPr>
        <w:t>2</w:t>
      </w:r>
      <w:r w:rsidRPr="002A20BD">
        <w:rPr>
          <w:rFonts w:eastAsia="Calibri" w:cs="Courier New"/>
          <w:b/>
          <w:color w:val="000000"/>
          <w:sz w:val="24"/>
          <w:szCs w:val="24"/>
        </w:rPr>
        <w:t xml:space="preserve">: </w:t>
      </w:r>
      <w:r w:rsidR="00A31994" w:rsidRPr="002A20BD">
        <w:rPr>
          <w:rFonts w:eastAsia="Calibri" w:cs="Courier New"/>
          <w:b/>
          <w:color w:val="000000"/>
          <w:sz w:val="24"/>
          <w:szCs w:val="24"/>
        </w:rPr>
        <w:t xml:space="preserve">Respondents’ reading ability of primary language </w:t>
      </w:r>
    </w:p>
    <w:tbl>
      <w:tblPr>
        <w:tblW w:w="5180" w:type="dxa"/>
        <w:tblInd w:w="95" w:type="dxa"/>
        <w:tblLook w:val="04A0" w:firstRow="1" w:lastRow="0" w:firstColumn="1" w:lastColumn="0" w:noHBand="0" w:noVBand="1"/>
      </w:tblPr>
      <w:tblGrid>
        <w:gridCol w:w="2620"/>
        <w:gridCol w:w="1240"/>
        <w:gridCol w:w="1320"/>
      </w:tblGrid>
      <w:tr w:rsidR="00020583" w:rsidRPr="002A20BD" w:rsidTr="00020583">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0583" w:rsidRPr="002A20BD" w:rsidRDefault="002259C2" w:rsidP="00020583">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Percentage</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None</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21</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2.1</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Poor</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146</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14.6</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Fair</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289</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28.9</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Good</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343</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34.3</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Very Good</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188</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18.8</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13</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1.3</w:t>
            </w:r>
          </w:p>
        </w:tc>
      </w:tr>
      <w:tr w:rsidR="00020583" w:rsidRPr="002A20BD" w:rsidTr="00020583">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020583" w:rsidRPr="002A20BD" w:rsidRDefault="00020583" w:rsidP="00020583">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020583" w:rsidRPr="002A20BD" w:rsidRDefault="00020583" w:rsidP="00020583">
            <w:pPr>
              <w:jc w:val="right"/>
              <w:rPr>
                <w:rFonts w:eastAsia="Times New Roman" w:cs="Times New Roman"/>
                <w:color w:val="000000"/>
              </w:rPr>
            </w:pPr>
            <w:r w:rsidRPr="002A20BD">
              <w:rPr>
                <w:rFonts w:eastAsia="Times New Roman" w:cs="Times New Roman"/>
                <w:color w:val="000000"/>
              </w:rPr>
              <w:t>100</w:t>
            </w:r>
          </w:p>
        </w:tc>
      </w:tr>
    </w:tbl>
    <w:p w:rsidR="001B743B" w:rsidRPr="002A20BD" w:rsidRDefault="001B743B">
      <w:pPr>
        <w:rPr>
          <w:rFonts w:eastAsia="Calibri" w:cs="Courier New"/>
          <w:b/>
          <w:color w:val="000000"/>
          <w:sz w:val="24"/>
          <w:szCs w:val="24"/>
        </w:rPr>
      </w:pPr>
    </w:p>
    <w:p w:rsidR="002C62DC" w:rsidRPr="002A20BD" w:rsidRDefault="006E2D0A" w:rsidP="00BA131A">
      <w:pPr>
        <w:spacing w:line="360" w:lineRule="auto"/>
        <w:jc w:val="both"/>
        <w:rPr>
          <w:rFonts w:eastAsia="Calibri" w:cs="Courier New"/>
          <w:color w:val="000000"/>
          <w:sz w:val="24"/>
          <w:szCs w:val="24"/>
        </w:rPr>
      </w:pPr>
      <w:r w:rsidRPr="002A20BD">
        <w:rPr>
          <w:rFonts w:eastAsia="Calibri" w:cs="Courier New"/>
          <w:color w:val="000000"/>
          <w:sz w:val="24"/>
          <w:szCs w:val="24"/>
        </w:rPr>
        <w:t xml:space="preserve">Related to writing capability, close to 18% had very good command, almost 33% had good and 30% had fair.  In effect, about </w:t>
      </w:r>
      <w:r w:rsidR="00E97FF5">
        <w:rPr>
          <w:rFonts w:eastAsia="Calibri" w:cs="Courier New"/>
          <w:color w:val="000000"/>
          <w:sz w:val="24"/>
          <w:szCs w:val="24"/>
        </w:rPr>
        <w:t>5</w:t>
      </w:r>
      <w:r w:rsidRPr="002A20BD">
        <w:rPr>
          <w:rFonts w:eastAsia="Calibri" w:cs="Courier New"/>
          <w:color w:val="000000"/>
          <w:sz w:val="24"/>
          <w:szCs w:val="24"/>
        </w:rPr>
        <w:t xml:space="preserve">1% of the sampled respondents had </w:t>
      </w:r>
      <w:r w:rsidR="00E97FF5">
        <w:rPr>
          <w:rFonts w:eastAsia="Calibri" w:cs="Courier New"/>
          <w:color w:val="000000"/>
          <w:sz w:val="24"/>
          <w:szCs w:val="24"/>
        </w:rPr>
        <w:t xml:space="preserve">strong </w:t>
      </w:r>
      <w:r w:rsidRPr="002A20BD">
        <w:rPr>
          <w:rFonts w:eastAsia="Calibri" w:cs="Courier New"/>
          <w:color w:val="000000"/>
          <w:sz w:val="24"/>
          <w:szCs w:val="24"/>
        </w:rPr>
        <w:t>writing capabilities (very good</w:t>
      </w:r>
      <w:r w:rsidR="00E97FF5">
        <w:rPr>
          <w:rFonts w:eastAsia="Calibri" w:cs="Courier New"/>
          <w:color w:val="000000"/>
          <w:sz w:val="24"/>
          <w:szCs w:val="24"/>
        </w:rPr>
        <w:t xml:space="preserve"> and </w:t>
      </w:r>
      <w:r w:rsidRPr="002A20BD">
        <w:rPr>
          <w:rFonts w:eastAsia="Calibri" w:cs="Courier New"/>
          <w:color w:val="000000"/>
          <w:sz w:val="24"/>
          <w:szCs w:val="24"/>
        </w:rPr>
        <w:t>good) of their primary languages</w:t>
      </w:r>
      <w:r w:rsidR="00E97FF5">
        <w:rPr>
          <w:rFonts w:eastAsia="Calibri" w:cs="Courier New"/>
          <w:color w:val="000000"/>
          <w:sz w:val="24"/>
          <w:szCs w:val="24"/>
        </w:rPr>
        <w:t xml:space="preserve"> (see Table 13)</w:t>
      </w:r>
      <w:r w:rsidRPr="002A20BD">
        <w:rPr>
          <w:rFonts w:eastAsia="Calibri" w:cs="Courier New"/>
          <w:color w:val="000000"/>
          <w:sz w:val="24"/>
          <w:szCs w:val="24"/>
        </w:rPr>
        <w:t xml:space="preserve">. </w:t>
      </w:r>
    </w:p>
    <w:p w:rsidR="002C62DC" w:rsidRPr="002A20BD" w:rsidRDefault="002C62DC">
      <w:pPr>
        <w:rPr>
          <w:rFonts w:eastAsia="Calibri" w:cs="Courier New"/>
          <w:b/>
          <w:color w:val="000000"/>
          <w:sz w:val="24"/>
          <w:szCs w:val="24"/>
        </w:rPr>
      </w:pPr>
    </w:p>
    <w:p w:rsidR="00DB3998" w:rsidRPr="002A20BD" w:rsidRDefault="002C62DC">
      <w:pPr>
        <w:rPr>
          <w:rFonts w:eastAsia="Calibri" w:cs="Courier New"/>
          <w:b/>
          <w:color w:val="000000"/>
          <w:sz w:val="24"/>
          <w:szCs w:val="24"/>
        </w:rPr>
      </w:pPr>
      <w:r w:rsidRPr="002A20BD">
        <w:rPr>
          <w:rFonts w:eastAsia="Calibri" w:cs="Courier New"/>
          <w:b/>
          <w:color w:val="000000"/>
          <w:sz w:val="24"/>
          <w:szCs w:val="24"/>
        </w:rPr>
        <w:t>Table 1</w:t>
      </w:r>
      <w:r w:rsidR="003E471D" w:rsidRPr="002A20BD">
        <w:rPr>
          <w:rFonts w:eastAsia="Calibri" w:cs="Courier New"/>
          <w:b/>
          <w:color w:val="000000"/>
          <w:sz w:val="24"/>
          <w:szCs w:val="24"/>
        </w:rPr>
        <w:t>3</w:t>
      </w:r>
      <w:r w:rsidRPr="002A20BD">
        <w:rPr>
          <w:rFonts w:eastAsia="Calibri" w:cs="Courier New"/>
          <w:b/>
          <w:color w:val="000000"/>
          <w:sz w:val="24"/>
          <w:szCs w:val="24"/>
        </w:rPr>
        <w:t>: Respondents’ writing ability of primary language</w:t>
      </w:r>
    </w:p>
    <w:tbl>
      <w:tblPr>
        <w:tblW w:w="5180" w:type="dxa"/>
        <w:tblInd w:w="95" w:type="dxa"/>
        <w:tblLook w:val="04A0" w:firstRow="1" w:lastRow="0" w:firstColumn="1" w:lastColumn="0" w:noHBand="0" w:noVBand="1"/>
      </w:tblPr>
      <w:tblGrid>
        <w:gridCol w:w="2620"/>
        <w:gridCol w:w="1240"/>
        <w:gridCol w:w="1320"/>
      </w:tblGrid>
      <w:tr w:rsidR="002C62DC" w:rsidRPr="002A20BD" w:rsidTr="002C62DC">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Percentage</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None</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24</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2.4</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Poor</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157</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15.7</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Fair</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303</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30.3</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Good</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326</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32.6</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Very Good</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178</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17.8</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12</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1.2</w:t>
            </w:r>
          </w:p>
        </w:tc>
      </w:tr>
      <w:tr w:rsidR="002C62DC" w:rsidRPr="002A20BD" w:rsidTr="002C62DC">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2C62DC" w:rsidRPr="002A20BD" w:rsidRDefault="002C62DC" w:rsidP="002C62DC">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2C62DC" w:rsidRPr="002A20BD" w:rsidRDefault="002C62DC" w:rsidP="002C62DC">
            <w:pPr>
              <w:jc w:val="right"/>
              <w:rPr>
                <w:rFonts w:eastAsia="Times New Roman" w:cs="Times New Roman"/>
                <w:color w:val="000000"/>
              </w:rPr>
            </w:pPr>
            <w:r w:rsidRPr="002A20BD">
              <w:rPr>
                <w:rFonts w:eastAsia="Times New Roman" w:cs="Times New Roman"/>
                <w:color w:val="000000"/>
              </w:rPr>
              <w:t>100</w:t>
            </w:r>
          </w:p>
        </w:tc>
      </w:tr>
    </w:tbl>
    <w:p w:rsidR="000E576C" w:rsidRPr="002A20BD" w:rsidRDefault="00367336" w:rsidP="00C02D03">
      <w:pPr>
        <w:spacing w:before="240" w:line="360" w:lineRule="auto"/>
        <w:jc w:val="both"/>
        <w:rPr>
          <w:rFonts w:eastAsia="Calibri" w:cs="Courier New"/>
          <w:color w:val="000000"/>
          <w:sz w:val="24"/>
          <w:szCs w:val="24"/>
        </w:rPr>
      </w:pPr>
      <w:r w:rsidRPr="002A20BD">
        <w:rPr>
          <w:rFonts w:eastAsia="Calibri" w:cs="Courier New"/>
          <w:color w:val="000000"/>
          <w:sz w:val="24"/>
          <w:szCs w:val="24"/>
        </w:rPr>
        <w:t>Besides primary language</w:t>
      </w:r>
      <w:r w:rsidR="00E97FF5">
        <w:rPr>
          <w:rFonts w:eastAsia="Calibri" w:cs="Courier New"/>
          <w:color w:val="000000"/>
          <w:sz w:val="24"/>
          <w:szCs w:val="24"/>
        </w:rPr>
        <w:t>s</w:t>
      </w:r>
      <w:r w:rsidRPr="002A20BD">
        <w:rPr>
          <w:rFonts w:eastAsia="Calibri" w:cs="Courier New"/>
          <w:color w:val="000000"/>
          <w:sz w:val="24"/>
          <w:szCs w:val="24"/>
        </w:rPr>
        <w:t xml:space="preserve">, proficiency in </w:t>
      </w:r>
      <w:r w:rsidR="00E97FF5">
        <w:rPr>
          <w:rFonts w:eastAsia="Calibri" w:cs="Courier New"/>
          <w:color w:val="000000"/>
          <w:sz w:val="24"/>
          <w:szCs w:val="24"/>
        </w:rPr>
        <w:t xml:space="preserve">the </w:t>
      </w:r>
      <w:r w:rsidRPr="002A20BD">
        <w:rPr>
          <w:rFonts w:eastAsia="Calibri" w:cs="Courier New"/>
          <w:color w:val="000000"/>
          <w:sz w:val="24"/>
          <w:szCs w:val="24"/>
        </w:rPr>
        <w:t xml:space="preserve">national language was also explored. </w:t>
      </w:r>
      <w:r w:rsidR="001D73E3" w:rsidRPr="002A20BD">
        <w:rPr>
          <w:rFonts w:eastAsia="Calibri" w:cs="Courier New"/>
          <w:color w:val="000000"/>
          <w:sz w:val="24"/>
          <w:szCs w:val="24"/>
        </w:rPr>
        <w:t xml:space="preserve">The national language </w:t>
      </w:r>
      <w:r w:rsidR="00396D6B">
        <w:rPr>
          <w:rFonts w:eastAsia="Calibri" w:cs="Courier New"/>
          <w:color w:val="000000"/>
          <w:sz w:val="24"/>
          <w:szCs w:val="24"/>
        </w:rPr>
        <w:t xml:space="preserve">for </w:t>
      </w:r>
      <w:r w:rsidR="00396D6B" w:rsidRPr="002A20BD">
        <w:rPr>
          <w:rFonts w:eastAsia="Calibri" w:cs="Courier New"/>
          <w:color w:val="000000"/>
          <w:sz w:val="24"/>
          <w:szCs w:val="24"/>
        </w:rPr>
        <w:t>Ghana</w:t>
      </w:r>
      <w:r w:rsidR="001D73E3" w:rsidRPr="002A20BD">
        <w:rPr>
          <w:rFonts w:eastAsia="Calibri" w:cs="Courier New"/>
          <w:color w:val="000000"/>
          <w:sz w:val="24"/>
          <w:szCs w:val="24"/>
        </w:rPr>
        <w:t xml:space="preserve"> is English. </w:t>
      </w:r>
      <w:r w:rsidR="001D7E8D">
        <w:rPr>
          <w:rFonts w:eastAsia="Calibri" w:cs="Courier New"/>
          <w:color w:val="000000"/>
          <w:sz w:val="24"/>
          <w:szCs w:val="24"/>
        </w:rPr>
        <w:t xml:space="preserve"> </w:t>
      </w:r>
      <w:r w:rsidR="000E576C" w:rsidRPr="002A20BD">
        <w:rPr>
          <w:rFonts w:eastAsia="Calibri" w:cs="Courier New"/>
          <w:color w:val="000000"/>
          <w:sz w:val="24"/>
          <w:szCs w:val="24"/>
        </w:rPr>
        <w:t>Data from Table 1</w:t>
      </w:r>
      <w:r w:rsidR="003E471D" w:rsidRPr="002A20BD">
        <w:rPr>
          <w:rFonts w:eastAsia="Calibri" w:cs="Courier New"/>
          <w:color w:val="000000"/>
          <w:sz w:val="24"/>
          <w:szCs w:val="24"/>
        </w:rPr>
        <w:t>4</w:t>
      </w:r>
      <w:r w:rsidR="000E576C" w:rsidRPr="002A20BD">
        <w:rPr>
          <w:rFonts w:eastAsia="Calibri" w:cs="Courier New"/>
          <w:color w:val="000000"/>
          <w:sz w:val="24"/>
          <w:szCs w:val="24"/>
        </w:rPr>
        <w:t xml:space="preserve"> indicates that</w:t>
      </w:r>
      <w:r w:rsidRPr="002A20BD">
        <w:rPr>
          <w:rFonts w:eastAsia="Calibri" w:cs="Courier New"/>
          <w:color w:val="000000"/>
          <w:sz w:val="24"/>
          <w:szCs w:val="24"/>
        </w:rPr>
        <w:t xml:space="preserve"> almost 44% of  respondents ranked their proficiency in the national as good, while 30% as very good. </w:t>
      </w:r>
      <w:r w:rsidR="00E97FF5">
        <w:rPr>
          <w:rFonts w:eastAsia="Calibri" w:cs="Courier New"/>
          <w:color w:val="000000"/>
          <w:sz w:val="24"/>
          <w:szCs w:val="24"/>
        </w:rPr>
        <w:t xml:space="preserve"> This is not strange since English language is used for teaching and learning across the educational ladder</w:t>
      </w:r>
      <w:r w:rsidR="00396D6B">
        <w:rPr>
          <w:rFonts w:eastAsia="Calibri" w:cs="Courier New"/>
          <w:color w:val="000000"/>
          <w:sz w:val="24"/>
          <w:szCs w:val="24"/>
        </w:rPr>
        <w:t xml:space="preserve"> and some children acquire proficiency in the language in their infancy</w:t>
      </w:r>
      <w:r w:rsidR="00E97FF5">
        <w:rPr>
          <w:rFonts w:eastAsia="Calibri" w:cs="Courier New"/>
          <w:color w:val="000000"/>
          <w:sz w:val="24"/>
          <w:szCs w:val="24"/>
        </w:rPr>
        <w:t>.</w:t>
      </w:r>
    </w:p>
    <w:p w:rsidR="00192735" w:rsidRDefault="00192735">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F05864" w:rsidRDefault="00F05864">
      <w:pPr>
        <w:rPr>
          <w:rFonts w:eastAsia="Calibri" w:cs="Courier New"/>
          <w:b/>
          <w:color w:val="000000"/>
          <w:sz w:val="24"/>
          <w:szCs w:val="24"/>
        </w:rPr>
      </w:pPr>
    </w:p>
    <w:p w:rsidR="00334B83" w:rsidRDefault="00334B83">
      <w:pPr>
        <w:rPr>
          <w:rFonts w:eastAsia="Calibri" w:cs="Courier New"/>
          <w:b/>
          <w:color w:val="000000"/>
          <w:sz w:val="24"/>
          <w:szCs w:val="24"/>
        </w:rPr>
      </w:pPr>
    </w:p>
    <w:p w:rsidR="00192735" w:rsidRPr="002A20BD" w:rsidRDefault="00E741C5">
      <w:pPr>
        <w:rPr>
          <w:rFonts w:eastAsia="Calibri" w:cs="Courier New"/>
          <w:b/>
          <w:color w:val="000000"/>
          <w:sz w:val="24"/>
          <w:szCs w:val="24"/>
        </w:rPr>
      </w:pPr>
      <w:r w:rsidRPr="002A20BD">
        <w:rPr>
          <w:rFonts w:eastAsia="Calibri" w:cs="Courier New"/>
          <w:b/>
          <w:color w:val="000000"/>
          <w:sz w:val="24"/>
          <w:szCs w:val="24"/>
        </w:rPr>
        <w:lastRenderedPageBreak/>
        <w:t>Table 1</w:t>
      </w:r>
      <w:r w:rsidR="003E471D" w:rsidRPr="002A20BD">
        <w:rPr>
          <w:rFonts w:eastAsia="Calibri" w:cs="Courier New"/>
          <w:b/>
          <w:color w:val="000000"/>
          <w:sz w:val="24"/>
          <w:szCs w:val="24"/>
        </w:rPr>
        <w:t>4</w:t>
      </w:r>
      <w:r w:rsidRPr="002A20BD">
        <w:rPr>
          <w:rFonts w:eastAsia="Calibri" w:cs="Courier New"/>
          <w:b/>
          <w:color w:val="000000"/>
          <w:sz w:val="24"/>
          <w:szCs w:val="24"/>
        </w:rPr>
        <w:t>: Respondents’ reading ability in national language</w:t>
      </w:r>
    </w:p>
    <w:tbl>
      <w:tblPr>
        <w:tblW w:w="5180" w:type="dxa"/>
        <w:tblInd w:w="95" w:type="dxa"/>
        <w:tblLook w:val="04A0" w:firstRow="1" w:lastRow="0" w:firstColumn="1" w:lastColumn="0" w:noHBand="0" w:noVBand="1"/>
      </w:tblPr>
      <w:tblGrid>
        <w:gridCol w:w="2620"/>
        <w:gridCol w:w="1240"/>
        <w:gridCol w:w="1320"/>
      </w:tblGrid>
      <w:tr w:rsidR="00E741C5" w:rsidRPr="002A20BD" w:rsidTr="00E741C5">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Percentage</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Poor</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7</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0.7</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Fair</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75</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7.5</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Good</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437</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43.7</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Very Good</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302</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30.2</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Not applicable</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9</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0.9</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170</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17</w:t>
            </w:r>
          </w:p>
        </w:tc>
      </w:tr>
      <w:tr w:rsidR="00E741C5" w:rsidRPr="002A20BD" w:rsidTr="00E741C5">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E741C5" w:rsidRPr="002A20BD" w:rsidRDefault="00E741C5" w:rsidP="00E741C5">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E741C5" w:rsidRPr="002A20BD" w:rsidRDefault="00E741C5" w:rsidP="00E741C5">
            <w:pPr>
              <w:jc w:val="right"/>
              <w:rPr>
                <w:rFonts w:eastAsia="Times New Roman" w:cs="Times New Roman"/>
                <w:color w:val="000000"/>
              </w:rPr>
            </w:pPr>
            <w:r w:rsidRPr="002A20BD">
              <w:rPr>
                <w:rFonts w:eastAsia="Times New Roman" w:cs="Times New Roman"/>
                <w:color w:val="000000"/>
              </w:rPr>
              <w:t>100</w:t>
            </w:r>
          </w:p>
        </w:tc>
      </w:tr>
    </w:tbl>
    <w:p w:rsidR="00192735" w:rsidRPr="002A20BD" w:rsidRDefault="00192735">
      <w:pPr>
        <w:rPr>
          <w:rFonts w:eastAsia="Calibri" w:cs="Courier New"/>
          <w:b/>
          <w:color w:val="000000"/>
          <w:sz w:val="24"/>
          <w:szCs w:val="24"/>
        </w:rPr>
      </w:pPr>
    </w:p>
    <w:p w:rsidR="00E741C5" w:rsidRPr="002A20BD" w:rsidRDefault="00E741C5">
      <w:pPr>
        <w:rPr>
          <w:rFonts w:eastAsia="Calibri" w:cs="Courier New"/>
          <w:b/>
          <w:color w:val="000000"/>
          <w:sz w:val="24"/>
          <w:szCs w:val="24"/>
        </w:rPr>
      </w:pPr>
    </w:p>
    <w:p w:rsidR="00BA4F7C" w:rsidRDefault="007951FB" w:rsidP="00BA131A">
      <w:pPr>
        <w:spacing w:line="360" w:lineRule="auto"/>
        <w:jc w:val="both"/>
        <w:rPr>
          <w:rFonts w:eastAsia="Calibri" w:cs="Courier New"/>
          <w:color w:val="000000"/>
          <w:sz w:val="24"/>
          <w:szCs w:val="24"/>
        </w:rPr>
      </w:pPr>
      <w:r w:rsidRPr="002A20BD">
        <w:rPr>
          <w:rFonts w:eastAsia="Calibri" w:cs="Courier New"/>
          <w:color w:val="000000"/>
          <w:sz w:val="24"/>
          <w:szCs w:val="24"/>
        </w:rPr>
        <w:t>Similar results were achieved in terms of proficiency in writing in the national language. About 43% ranked their writing skills in the national language as good and 31% as very good. The analysis of tables 1</w:t>
      </w:r>
      <w:r w:rsidR="001D73E3" w:rsidRPr="002A20BD">
        <w:rPr>
          <w:rFonts w:eastAsia="Calibri" w:cs="Courier New"/>
          <w:color w:val="000000"/>
          <w:sz w:val="24"/>
          <w:szCs w:val="24"/>
        </w:rPr>
        <w:t>4</w:t>
      </w:r>
      <w:r w:rsidRPr="002A20BD">
        <w:rPr>
          <w:rFonts w:eastAsia="Calibri" w:cs="Courier New"/>
          <w:color w:val="000000"/>
          <w:sz w:val="24"/>
          <w:szCs w:val="24"/>
        </w:rPr>
        <w:t xml:space="preserve"> and 1</w:t>
      </w:r>
      <w:r w:rsidR="001D73E3" w:rsidRPr="002A20BD">
        <w:rPr>
          <w:rFonts w:eastAsia="Calibri" w:cs="Courier New"/>
          <w:color w:val="000000"/>
          <w:sz w:val="24"/>
          <w:szCs w:val="24"/>
        </w:rPr>
        <w:t>5</w:t>
      </w:r>
      <w:r w:rsidRPr="002A20BD">
        <w:rPr>
          <w:rFonts w:eastAsia="Calibri" w:cs="Courier New"/>
          <w:color w:val="000000"/>
          <w:sz w:val="24"/>
          <w:szCs w:val="24"/>
        </w:rPr>
        <w:t xml:space="preserve"> point</w:t>
      </w:r>
      <w:r w:rsidR="001D73E3" w:rsidRPr="002A20BD">
        <w:rPr>
          <w:rFonts w:eastAsia="Calibri" w:cs="Courier New"/>
          <w:color w:val="000000"/>
          <w:sz w:val="24"/>
          <w:szCs w:val="24"/>
        </w:rPr>
        <w:t>s</w:t>
      </w:r>
      <w:r w:rsidRPr="002A20BD">
        <w:rPr>
          <w:rFonts w:eastAsia="Calibri" w:cs="Courier New"/>
          <w:color w:val="000000"/>
          <w:sz w:val="24"/>
          <w:szCs w:val="24"/>
        </w:rPr>
        <w:t xml:space="preserve"> to the fact that majority of the internets users and very literate</w:t>
      </w:r>
      <w:r w:rsidR="001D73E3" w:rsidRPr="002A20BD">
        <w:rPr>
          <w:rFonts w:eastAsia="Calibri" w:cs="Courier New"/>
          <w:color w:val="000000"/>
          <w:sz w:val="24"/>
          <w:szCs w:val="24"/>
        </w:rPr>
        <w:t xml:space="preserve"> and confirms the findings of Bowen </w:t>
      </w:r>
    </w:p>
    <w:p w:rsidR="00E741C5" w:rsidRPr="002A20BD" w:rsidRDefault="001D73E3" w:rsidP="00BA131A">
      <w:pPr>
        <w:spacing w:line="360" w:lineRule="auto"/>
        <w:jc w:val="both"/>
        <w:rPr>
          <w:rFonts w:eastAsia="Calibri" w:cs="Courier New"/>
          <w:color w:val="000000"/>
          <w:sz w:val="24"/>
          <w:szCs w:val="24"/>
        </w:rPr>
      </w:pPr>
      <w:r w:rsidRPr="002A20BD">
        <w:rPr>
          <w:rFonts w:eastAsia="Calibri" w:cs="Courier New"/>
          <w:color w:val="000000"/>
          <w:sz w:val="24"/>
          <w:szCs w:val="24"/>
        </w:rPr>
        <w:t>(2010)</w:t>
      </w:r>
      <w:r w:rsidR="007951FB" w:rsidRPr="002A20BD">
        <w:rPr>
          <w:rFonts w:eastAsia="Calibri" w:cs="Courier New"/>
          <w:color w:val="000000"/>
          <w:sz w:val="24"/>
          <w:szCs w:val="24"/>
        </w:rPr>
        <w:t>.</w:t>
      </w:r>
    </w:p>
    <w:p w:rsidR="00332F84" w:rsidRPr="002A20BD" w:rsidRDefault="00332F84">
      <w:pPr>
        <w:rPr>
          <w:rFonts w:eastAsia="Calibri" w:cs="Courier New"/>
          <w:b/>
          <w:color w:val="000000"/>
          <w:sz w:val="24"/>
          <w:szCs w:val="24"/>
        </w:rPr>
      </w:pPr>
    </w:p>
    <w:p w:rsidR="00E741C5" w:rsidRPr="002A20BD" w:rsidRDefault="00332F84">
      <w:pPr>
        <w:rPr>
          <w:rFonts w:eastAsia="Calibri" w:cs="Courier New"/>
          <w:b/>
          <w:color w:val="000000"/>
          <w:sz w:val="24"/>
          <w:szCs w:val="24"/>
        </w:rPr>
      </w:pPr>
      <w:r w:rsidRPr="002A20BD">
        <w:rPr>
          <w:rFonts w:eastAsia="Calibri" w:cs="Courier New"/>
          <w:b/>
          <w:color w:val="000000"/>
          <w:sz w:val="24"/>
          <w:szCs w:val="24"/>
        </w:rPr>
        <w:t>Table 1</w:t>
      </w:r>
      <w:r w:rsidR="003E471D" w:rsidRPr="002A20BD">
        <w:rPr>
          <w:rFonts w:eastAsia="Calibri" w:cs="Courier New"/>
          <w:b/>
          <w:color w:val="000000"/>
          <w:sz w:val="24"/>
          <w:szCs w:val="24"/>
        </w:rPr>
        <w:t>5</w:t>
      </w:r>
      <w:r w:rsidRPr="002A20BD">
        <w:rPr>
          <w:rFonts w:eastAsia="Calibri" w:cs="Courier New"/>
          <w:b/>
          <w:color w:val="000000"/>
          <w:sz w:val="24"/>
          <w:szCs w:val="24"/>
        </w:rPr>
        <w:t>: Respondents’ writing ability in national language</w:t>
      </w:r>
    </w:p>
    <w:tbl>
      <w:tblPr>
        <w:tblW w:w="5180" w:type="dxa"/>
        <w:tblInd w:w="95" w:type="dxa"/>
        <w:tblLook w:val="04A0" w:firstRow="1" w:lastRow="0" w:firstColumn="1" w:lastColumn="0" w:noHBand="0" w:noVBand="1"/>
      </w:tblPr>
      <w:tblGrid>
        <w:gridCol w:w="2620"/>
        <w:gridCol w:w="1240"/>
        <w:gridCol w:w="1320"/>
      </w:tblGrid>
      <w:tr w:rsidR="00332F84" w:rsidRPr="002A20BD" w:rsidTr="00332F84">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Percentage</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Poor</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7</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0.7</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Fair</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69</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6.9</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Good</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433</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43.3</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Very Good</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311</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31.1</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Not applicable</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14</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1.4</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No response</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166</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16.6</w:t>
            </w:r>
          </w:p>
        </w:tc>
      </w:tr>
      <w:tr w:rsidR="00332F84" w:rsidRPr="002A20BD" w:rsidTr="00332F84">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32F84" w:rsidRPr="002A20BD" w:rsidRDefault="00332F84" w:rsidP="00332F84">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332F84" w:rsidRPr="002A20BD" w:rsidRDefault="00332F84" w:rsidP="00332F84">
            <w:pPr>
              <w:jc w:val="right"/>
              <w:rPr>
                <w:rFonts w:eastAsia="Times New Roman" w:cs="Times New Roman"/>
                <w:color w:val="000000"/>
              </w:rPr>
            </w:pPr>
            <w:r w:rsidRPr="002A20BD">
              <w:rPr>
                <w:rFonts w:eastAsia="Times New Roman" w:cs="Times New Roman"/>
                <w:color w:val="000000"/>
              </w:rPr>
              <w:t>100</w:t>
            </w:r>
          </w:p>
        </w:tc>
      </w:tr>
    </w:tbl>
    <w:p w:rsidR="00BB52BA" w:rsidRPr="002A20BD" w:rsidRDefault="00BB52BA">
      <w:pPr>
        <w:rPr>
          <w:rFonts w:eastAsia="Calibri" w:cs="Courier New"/>
          <w:b/>
          <w:color w:val="000000"/>
          <w:sz w:val="24"/>
          <w:szCs w:val="24"/>
        </w:rPr>
      </w:pPr>
    </w:p>
    <w:p w:rsidR="00BB52BA" w:rsidRPr="002A20BD" w:rsidRDefault="00BB52BA">
      <w:pPr>
        <w:rPr>
          <w:rFonts w:eastAsia="Calibri" w:cs="Courier New"/>
          <w:b/>
          <w:color w:val="000000"/>
          <w:sz w:val="24"/>
          <w:szCs w:val="24"/>
        </w:rPr>
      </w:pPr>
    </w:p>
    <w:p w:rsidR="00192735" w:rsidRDefault="00396D6B" w:rsidP="00BA131A">
      <w:pPr>
        <w:spacing w:line="360" w:lineRule="auto"/>
        <w:rPr>
          <w:rFonts w:eastAsia="Calibri" w:cs="Courier New"/>
          <w:color w:val="000000"/>
          <w:sz w:val="24"/>
          <w:szCs w:val="24"/>
        </w:rPr>
      </w:pPr>
      <w:r>
        <w:rPr>
          <w:rFonts w:eastAsia="Calibri" w:cs="Courier New"/>
          <w:color w:val="000000"/>
          <w:sz w:val="24"/>
          <w:szCs w:val="24"/>
        </w:rPr>
        <w:t>The o</w:t>
      </w:r>
      <w:r w:rsidR="004B5603" w:rsidRPr="00BA131A">
        <w:rPr>
          <w:rFonts w:eastAsia="Calibri" w:cs="Courier New"/>
          <w:color w:val="000000"/>
          <w:sz w:val="24"/>
          <w:szCs w:val="24"/>
        </w:rPr>
        <w:t xml:space="preserve">ccupational status </w:t>
      </w:r>
      <w:r w:rsidR="00F05864" w:rsidRPr="00BA131A">
        <w:rPr>
          <w:rFonts w:eastAsia="Calibri" w:cs="Courier New"/>
          <w:color w:val="000000"/>
          <w:sz w:val="24"/>
          <w:szCs w:val="24"/>
        </w:rPr>
        <w:t>of respondents</w:t>
      </w:r>
      <w:r w:rsidR="004B5603" w:rsidRPr="00BA131A">
        <w:rPr>
          <w:rFonts w:eastAsia="Calibri" w:cs="Courier New"/>
          <w:color w:val="000000"/>
          <w:sz w:val="24"/>
          <w:szCs w:val="24"/>
        </w:rPr>
        <w:t xml:space="preserve"> was explored. Majority (almost 51%) of respondents were students.  Respondents who were full time employed accounted for only 16%, while unemployed </w:t>
      </w:r>
      <w:r w:rsidR="00BA4F7C">
        <w:rPr>
          <w:rFonts w:eastAsia="Calibri" w:cs="Courier New"/>
          <w:color w:val="000000"/>
          <w:sz w:val="24"/>
          <w:szCs w:val="24"/>
        </w:rPr>
        <w:t>searching</w:t>
      </w:r>
      <w:r w:rsidR="00BA4F7C" w:rsidRPr="00BA131A">
        <w:rPr>
          <w:rFonts w:eastAsia="Calibri" w:cs="Courier New"/>
          <w:color w:val="000000"/>
          <w:sz w:val="24"/>
          <w:szCs w:val="24"/>
        </w:rPr>
        <w:t xml:space="preserve"> </w:t>
      </w:r>
      <w:r w:rsidR="004B5603" w:rsidRPr="00BA131A">
        <w:rPr>
          <w:rFonts w:eastAsia="Calibri" w:cs="Courier New"/>
          <w:color w:val="000000"/>
          <w:sz w:val="24"/>
          <w:szCs w:val="24"/>
        </w:rPr>
        <w:t>for jobs was 9%.</w:t>
      </w:r>
    </w:p>
    <w:p w:rsidR="00F05864" w:rsidRDefault="00F05864" w:rsidP="00BA131A">
      <w:pPr>
        <w:spacing w:line="360" w:lineRule="auto"/>
        <w:rPr>
          <w:rFonts w:eastAsia="Calibri" w:cs="Courier New"/>
          <w:color w:val="000000"/>
          <w:sz w:val="24"/>
          <w:szCs w:val="24"/>
        </w:rPr>
      </w:pPr>
    </w:p>
    <w:p w:rsidR="00F05864" w:rsidRDefault="00F05864" w:rsidP="00BA131A">
      <w:pPr>
        <w:spacing w:line="360" w:lineRule="auto"/>
        <w:rPr>
          <w:rFonts w:eastAsia="Calibri" w:cs="Courier New"/>
          <w:color w:val="000000"/>
          <w:sz w:val="24"/>
          <w:szCs w:val="24"/>
        </w:rPr>
      </w:pPr>
    </w:p>
    <w:p w:rsidR="00F05864" w:rsidRDefault="00F05864" w:rsidP="00BA131A">
      <w:pPr>
        <w:spacing w:line="360" w:lineRule="auto"/>
        <w:rPr>
          <w:rFonts w:eastAsia="Calibri" w:cs="Courier New"/>
          <w:color w:val="000000"/>
          <w:sz w:val="24"/>
          <w:szCs w:val="24"/>
        </w:rPr>
      </w:pPr>
    </w:p>
    <w:p w:rsidR="00F05864" w:rsidRDefault="00F05864" w:rsidP="00BA131A">
      <w:pPr>
        <w:spacing w:line="360" w:lineRule="auto"/>
        <w:rPr>
          <w:rFonts w:eastAsia="Calibri" w:cs="Courier New"/>
          <w:color w:val="000000"/>
          <w:sz w:val="24"/>
          <w:szCs w:val="24"/>
        </w:rPr>
      </w:pPr>
    </w:p>
    <w:p w:rsidR="00F05864" w:rsidRDefault="00F05864" w:rsidP="00BA131A">
      <w:pPr>
        <w:spacing w:line="360" w:lineRule="auto"/>
        <w:rPr>
          <w:rFonts w:eastAsia="Calibri" w:cs="Courier New"/>
          <w:color w:val="000000"/>
          <w:sz w:val="24"/>
          <w:szCs w:val="24"/>
        </w:rPr>
      </w:pPr>
    </w:p>
    <w:p w:rsidR="00F05864" w:rsidRDefault="00F05864" w:rsidP="00BA131A">
      <w:pPr>
        <w:spacing w:line="360" w:lineRule="auto"/>
        <w:rPr>
          <w:rFonts w:eastAsia="Calibri" w:cs="Courier New"/>
          <w:color w:val="000000"/>
          <w:sz w:val="24"/>
          <w:szCs w:val="24"/>
        </w:rPr>
      </w:pPr>
    </w:p>
    <w:p w:rsidR="00F05864" w:rsidRDefault="00F05864" w:rsidP="00BA131A">
      <w:pPr>
        <w:spacing w:line="360" w:lineRule="auto"/>
        <w:rPr>
          <w:rFonts w:eastAsia="Calibri" w:cs="Courier New"/>
          <w:color w:val="000000"/>
          <w:sz w:val="24"/>
          <w:szCs w:val="24"/>
        </w:rPr>
      </w:pPr>
    </w:p>
    <w:p w:rsidR="003803E4" w:rsidRDefault="003803E4">
      <w:pPr>
        <w:rPr>
          <w:rFonts w:eastAsia="Calibri" w:cs="Courier New"/>
          <w:b/>
          <w:color w:val="000000"/>
          <w:sz w:val="24"/>
          <w:szCs w:val="24"/>
        </w:rPr>
      </w:pPr>
    </w:p>
    <w:p w:rsidR="002C0F94" w:rsidRPr="002A20BD" w:rsidRDefault="00B62213">
      <w:pPr>
        <w:rPr>
          <w:rFonts w:eastAsia="Calibri" w:cs="Courier New"/>
          <w:b/>
          <w:color w:val="000000"/>
          <w:sz w:val="24"/>
          <w:szCs w:val="24"/>
        </w:rPr>
      </w:pPr>
      <w:r w:rsidRPr="002A20BD">
        <w:rPr>
          <w:rFonts w:eastAsia="Calibri" w:cs="Courier New"/>
          <w:b/>
          <w:color w:val="000000"/>
          <w:sz w:val="24"/>
          <w:szCs w:val="24"/>
        </w:rPr>
        <w:lastRenderedPageBreak/>
        <w:t>Table 1</w:t>
      </w:r>
      <w:r w:rsidR="003E471D" w:rsidRPr="002A20BD">
        <w:rPr>
          <w:rFonts w:eastAsia="Calibri" w:cs="Courier New"/>
          <w:b/>
          <w:color w:val="000000"/>
          <w:sz w:val="24"/>
          <w:szCs w:val="24"/>
        </w:rPr>
        <w:t>7</w:t>
      </w:r>
      <w:r w:rsidRPr="002A20BD">
        <w:rPr>
          <w:rFonts w:eastAsia="Calibri" w:cs="Courier New"/>
          <w:b/>
          <w:color w:val="000000"/>
          <w:sz w:val="24"/>
          <w:szCs w:val="24"/>
        </w:rPr>
        <w:t xml:space="preserve">: Occupational status of respondents </w:t>
      </w:r>
    </w:p>
    <w:tbl>
      <w:tblPr>
        <w:tblW w:w="6086" w:type="dxa"/>
        <w:tblInd w:w="95" w:type="dxa"/>
        <w:tblLook w:val="04A0" w:firstRow="1" w:lastRow="0" w:firstColumn="1" w:lastColumn="0" w:noHBand="0" w:noVBand="1"/>
      </w:tblPr>
      <w:tblGrid>
        <w:gridCol w:w="3703"/>
        <w:gridCol w:w="1153"/>
        <w:gridCol w:w="1320"/>
      </w:tblGrid>
      <w:tr w:rsidR="00B62213" w:rsidRPr="002A20BD" w:rsidTr="00996C80">
        <w:trPr>
          <w:trHeight w:val="300"/>
        </w:trPr>
        <w:tc>
          <w:tcPr>
            <w:tcW w:w="37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Response</w:t>
            </w:r>
          </w:p>
        </w:tc>
        <w:tc>
          <w:tcPr>
            <w:tcW w:w="1063" w:type="dxa"/>
            <w:tcBorders>
              <w:top w:val="single" w:sz="4" w:space="0" w:color="auto"/>
              <w:left w:val="nil"/>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Percentage</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Self employed</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98</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9.8</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Employed part ti</w:t>
            </w:r>
            <w:r w:rsidR="004B5603" w:rsidRPr="002A20BD">
              <w:rPr>
                <w:rFonts w:eastAsia="Times New Roman" w:cs="Times New Roman"/>
                <w:color w:val="000000"/>
              </w:rPr>
              <w:t>m</w:t>
            </w:r>
            <w:r w:rsidRPr="002A20BD">
              <w:rPr>
                <w:rFonts w:eastAsia="Times New Roman" w:cs="Times New Roman"/>
                <w:color w:val="000000"/>
              </w:rPr>
              <w:t>e</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59</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5.9</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Employed full time</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163</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16.3</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Unemployed looking for job</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94</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9.4</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Unemployed not looking for job</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42</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4.2</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Retired</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5</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0.5</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Student</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507</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50.7</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Homemaker</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4</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0.4</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Other</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17</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1.7</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No response</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11</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1.1</w:t>
            </w:r>
          </w:p>
        </w:tc>
      </w:tr>
      <w:tr w:rsidR="00B62213" w:rsidRPr="002A20BD" w:rsidTr="00996C80">
        <w:trPr>
          <w:trHeight w:val="300"/>
        </w:trPr>
        <w:tc>
          <w:tcPr>
            <w:tcW w:w="3703" w:type="dxa"/>
            <w:tcBorders>
              <w:top w:val="nil"/>
              <w:left w:val="single" w:sz="4" w:space="0" w:color="auto"/>
              <w:bottom w:val="single" w:sz="4" w:space="0" w:color="auto"/>
              <w:right w:val="single" w:sz="4" w:space="0" w:color="auto"/>
            </w:tcBorders>
            <w:shd w:val="clear" w:color="auto" w:fill="auto"/>
            <w:noWrap/>
            <w:vAlign w:val="bottom"/>
            <w:hideMark/>
          </w:tcPr>
          <w:p w:rsidR="00B62213" w:rsidRPr="002A20BD" w:rsidRDefault="00B62213" w:rsidP="00B62213">
            <w:pPr>
              <w:rPr>
                <w:rFonts w:eastAsia="Times New Roman" w:cs="Times New Roman"/>
                <w:color w:val="000000"/>
              </w:rPr>
            </w:pPr>
            <w:r w:rsidRPr="002A20BD">
              <w:rPr>
                <w:rFonts w:eastAsia="Times New Roman" w:cs="Times New Roman"/>
                <w:color w:val="000000"/>
              </w:rPr>
              <w:t>Total</w:t>
            </w:r>
          </w:p>
        </w:tc>
        <w:tc>
          <w:tcPr>
            <w:tcW w:w="1063"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B62213" w:rsidRPr="002A20BD" w:rsidRDefault="00B62213" w:rsidP="00B62213">
            <w:pPr>
              <w:jc w:val="right"/>
              <w:rPr>
                <w:rFonts w:eastAsia="Times New Roman" w:cs="Times New Roman"/>
                <w:color w:val="000000"/>
              </w:rPr>
            </w:pPr>
            <w:r w:rsidRPr="002A20BD">
              <w:rPr>
                <w:rFonts w:eastAsia="Times New Roman" w:cs="Times New Roman"/>
                <w:color w:val="000000"/>
              </w:rPr>
              <w:t>100</w:t>
            </w:r>
          </w:p>
        </w:tc>
      </w:tr>
    </w:tbl>
    <w:p w:rsidR="002C0F94" w:rsidRPr="002A20BD" w:rsidRDefault="002C0F94">
      <w:pPr>
        <w:rPr>
          <w:rFonts w:eastAsia="Calibri" w:cs="Courier New"/>
          <w:b/>
          <w:color w:val="000000"/>
          <w:sz w:val="24"/>
          <w:szCs w:val="24"/>
        </w:rPr>
      </w:pPr>
    </w:p>
    <w:p w:rsidR="0091115C" w:rsidRPr="002A20BD" w:rsidRDefault="00B04E5E" w:rsidP="00BA131A">
      <w:pPr>
        <w:spacing w:line="360" w:lineRule="auto"/>
        <w:jc w:val="both"/>
        <w:rPr>
          <w:rFonts w:eastAsia="Calibri" w:cs="Courier New"/>
          <w:color w:val="000000"/>
          <w:sz w:val="24"/>
          <w:szCs w:val="24"/>
        </w:rPr>
      </w:pPr>
      <w:r w:rsidRPr="002A20BD">
        <w:rPr>
          <w:rFonts w:eastAsia="Calibri" w:cs="Courier New"/>
          <w:color w:val="000000"/>
          <w:sz w:val="24"/>
          <w:szCs w:val="24"/>
        </w:rPr>
        <w:t xml:space="preserve">The high </w:t>
      </w:r>
      <w:r w:rsidR="00396D6B">
        <w:rPr>
          <w:rFonts w:eastAsia="Calibri" w:cs="Courier New"/>
          <w:color w:val="000000"/>
          <w:sz w:val="24"/>
          <w:szCs w:val="24"/>
        </w:rPr>
        <w:t xml:space="preserve">patronage of PAVs </w:t>
      </w:r>
      <w:r w:rsidRPr="002A20BD">
        <w:rPr>
          <w:rFonts w:eastAsia="Calibri" w:cs="Courier New"/>
          <w:color w:val="000000"/>
          <w:sz w:val="24"/>
          <w:szCs w:val="24"/>
        </w:rPr>
        <w:t xml:space="preserve">by the student population </w:t>
      </w:r>
      <w:r w:rsidR="001D7E8D" w:rsidRPr="002A20BD">
        <w:rPr>
          <w:rFonts w:eastAsia="Calibri" w:cs="Courier New"/>
          <w:color w:val="000000"/>
          <w:sz w:val="24"/>
          <w:szCs w:val="24"/>
        </w:rPr>
        <w:t>raise</w:t>
      </w:r>
      <w:r w:rsidR="001D7E8D">
        <w:rPr>
          <w:rFonts w:eastAsia="Calibri" w:cs="Courier New"/>
          <w:color w:val="000000"/>
          <w:sz w:val="24"/>
          <w:szCs w:val="24"/>
        </w:rPr>
        <w:t>d</w:t>
      </w:r>
      <w:r w:rsidR="001D7E8D" w:rsidRPr="002A20BD">
        <w:rPr>
          <w:rFonts w:eastAsia="Calibri" w:cs="Courier New"/>
          <w:color w:val="000000"/>
          <w:sz w:val="24"/>
          <w:szCs w:val="24"/>
        </w:rPr>
        <w:t xml:space="preserve"> </w:t>
      </w:r>
      <w:r w:rsidRPr="002A20BD">
        <w:rPr>
          <w:rFonts w:eastAsia="Calibri" w:cs="Courier New"/>
          <w:color w:val="000000"/>
          <w:sz w:val="24"/>
          <w:szCs w:val="24"/>
        </w:rPr>
        <w:t xml:space="preserve">the question about what use </w:t>
      </w:r>
      <w:r w:rsidR="001D7E8D">
        <w:rPr>
          <w:rFonts w:eastAsia="Calibri" w:cs="Courier New"/>
          <w:color w:val="000000"/>
          <w:sz w:val="24"/>
          <w:szCs w:val="24"/>
        </w:rPr>
        <w:t>was</w:t>
      </w:r>
      <w:r w:rsidR="001D7E8D" w:rsidRPr="002A20BD">
        <w:rPr>
          <w:rFonts w:eastAsia="Calibri" w:cs="Courier New"/>
          <w:color w:val="000000"/>
          <w:sz w:val="24"/>
          <w:szCs w:val="24"/>
        </w:rPr>
        <w:t xml:space="preserve"> </w:t>
      </w:r>
      <w:r w:rsidRPr="002A20BD">
        <w:rPr>
          <w:rFonts w:eastAsia="Calibri" w:cs="Courier New"/>
          <w:color w:val="000000"/>
          <w:sz w:val="24"/>
          <w:szCs w:val="24"/>
        </w:rPr>
        <w:t xml:space="preserve">the </w:t>
      </w:r>
      <w:r w:rsidR="001D7687">
        <w:rPr>
          <w:rFonts w:eastAsia="Calibri" w:cs="Courier New"/>
          <w:color w:val="000000"/>
          <w:sz w:val="24"/>
          <w:szCs w:val="24"/>
        </w:rPr>
        <w:t>I</w:t>
      </w:r>
      <w:r w:rsidR="001D7687" w:rsidRPr="002A20BD">
        <w:rPr>
          <w:rFonts w:eastAsia="Calibri" w:cs="Courier New"/>
          <w:color w:val="000000"/>
          <w:sz w:val="24"/>
          <w:szCs w:val="24"/>
        </w:rPr>
        <w:t xml:space="preserve">nternet </w:t>
      </w:r>
      <w:r w:rsidRPr="002A20BD">
        <w:rPr>
          <w:rFonts w:eastAsia="Calibri" w:cs="Courier New"/>
          <w:color w:val="000000"/>
          <w:sz w:val="24"/>
          <w:szCs w:val="24"/>
        </w:rPr>
        <w:t>being put to. Though this question will not be answered here, it is important that it is raised for future investigation.</w:t>
      </w:r>
      <w:r w:rsidR="00396D6B">
        <w:rPr>
          <w:rFonts w:eastAsia="Calibri" w:cs="Courier New"/>
          <w:color w:val="000000"/>
          <w:sz w:val="24"/>
          <w:szCs w:val="24"/>
        </w:rPr>
        <w:t xml:space="preserve"> Another phenomenon can be that the PAVs provide a forum for interactions and networking among students.</w:t>
      </w:r>
    </w:p>
    <w:p w:rsidR="0091115C" w:rsidRPr="002A20BD" w:rsidRDefault="0091115C">
      <w:pPr>
        <w:rPr>
          <w:rFonts w:eastAsia="Calibri" w:cs="Courier New"/>
          <w:b/>
          <w:color w:val="000000"/>
          <w:sz w:val="24"/>
          <w:szCs w:val="24"/>
        </w:rPr>
      </w:pPr>
    </w:p>
    <w:p w:rsidR="00306860" w:rsidRPr="002A20BD" w:rsidRDefault="00306860">
      <w:pPr>
        <w:rPr>
          <w:rFonts w:eastAsia="Calibri" w:cs="Courier New"/>
          <w:b/>
          <w:color w:val="000000"/>
          <w:sz w:val="24"/>
          <w:szCs w:val="24"/>
        </w:rPr>
      </w:pPr>
      <w:r w:rsidRPr="002A20BD">
        <w:rPr>
          <w:rFonts w:eastAsia="Calibri" w:cs="Courier New"/>
          <w:b/>
          <w:color w:val="000000"/>
          <w:sz w:val="24"/>
          <w:szCs w:val="24"/>
        </w:rPr>
        <w:t>Table 1</w:t>
      </w:r>
      <w:r w:rsidR="003E471D" w:rsidRPr="002A20BD">
        <w:rPr>
          <w:rFonts w:eastAsia="Calibri" w:cs="Courier New"/>
          <w:b/>
          <w:color w:val="000000"/>
          <w:sz w:val="24"/>
          <w:szCs w:val="24"/>
        </w:rPr>
        <w:t>8</w:t>
      </w:r>
      <w:r w:rsidRPr="002A20BD">
        <w:rPr>
          <w:rFonts w:eastAsia="Calibri" w:cs="Courier New"/>
          <w:b/>
          <w:color w:val="000000"/>
          <w:sz w:val="24"/>
          <w:szCs w:val="24"/>
        </w:rPr>
        <w:t xml:space="preserve">: Occupational sector of respondents  </w:t>
      </w:r>
    </w:p>
    <w:tbl>
      <w:tblPr>
        <w:tblW w:w="5180" w:type="dxa"/>
        <w:tblInd w:w="95" w:type="dxa"/>
        <w:tblLook w:val="04A0" w:firstRow="1" w:lastRow="0" w:firstColumn="1" w:lastColumn="0" w:noHBand="0" w:noVBand="1"/>
      </w:tblPr>
      <w:tblGrid>
        <w:gridCol w:w="2620"/>
        <w:gridCol w:w="1240"/>
        <w:gridCol w:w="1320"/>
      </w:tblGrid>
      <w:tr w:rsidR="00306860" w:rsidRPr="002A20BD" w:rsidTr="00306860">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Response</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Percentage</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Government of public sector</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48</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4.8</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Agriculture</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7</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0.7</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Education</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42</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4.2</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Health services</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14</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1.4</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Construction</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19</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1.9</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Manufacturing</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12</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1.2</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Transportation</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4</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0.4</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Wholesale or retail</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19</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1.9</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Financial services</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13</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1.3</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Business services</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75</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7.5</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Personal services</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37</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3.7</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Other trades</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24</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2.4</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 xml:space="preserve">Other </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57</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5.7</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 xml:space="preserve">No response </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629</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62.9</w:t>
            </w:r>
          </w:p>
        </w:tc>
      </w:tr>
      <w:tr w:rsidR="00306860" w:rsidRPr="002A20BD" w:rsidTr="00306860">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306860" w:rsidRPr="002A20BD" w:rsidRDefault="00306860" w:rsidP="00306860">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306860" w:rsidRPr="002A20BD" w:rsidRDefault="00306860" w:rsidP="00306860">
            <w:pPr>
              <w:jc w:val="right"/>
              <w:rPr>
                <w:rFonts w:eastAsia="Times New Roman" w:cs="Times New Roman"/>
                <w:color w:val="000000"/>
              </w:rPr>
            </w:pPr>
            <w:r w:rsidRPr="002A20BD">
              <w:rPr>
                <w:rFonts w:eastAsia="Times New Roman" w:cs="Times New Roman"/>
                <w:color w:val="000000"/>
              </w:rPr>
              <w:t>100</w:t>
            </w:r>
          </w:p>
        </w:tc>
      </w:tr>
    </w:tbl>
    <w:p w:rsidR="0091115C" w:rsidRPr="002A20BD" w:rsidRDefault="0091115C">
      <w:pPr>
        <w:rPr>
          <w:rFonts w:eastAsia="Calibri" w:cs="Courier New"/>
          <w:b/>
          <w:color w:val="000000"/>
          <w:sz w:val="24"/>
          <w:szCs w:val="24"/>
        </w:rPr>
      </w:pPr>
    </w:p>
    <w:p w:rsidR="0091115C" w:rsidRPr="002A20BD" w:rsidRDefault="0091115C">
      <w:pPr>
        <w:rPr>
          <w:rFonts w:eastAsia="Calibri" w:cs="Courier New"/>
          <w:b/>
          <w:color w:val="000000"/>
          <w:sz w:val="24"/>
          <w:szCs w:val="24"/>
        </w:rPr>
      </w:pPr>
    </w:p>
    <w:p w:rsidR="007E44F8" w:rsidRPr="002A20BD" w:rsidRDefault="007D6C7A" w:rsidP="001537F0">
      <w:pPr>
        <w:jc w:val="both"/>
        <w:rPr>
          <w:rFonts w:eastAsia="Calibri" w:cs="Courier New"/>
          <w:color w:val="000000"/>
          <w:sz w:val="24"/>
          <w:szCs w:val="24"/>
        </w:rPr>
      </w:pPr>
      <w:r w:rsidRPr="007D6C7A">
        <w:rPr>
          <w:rFonts w:eastAsia="Calibri" w:cs="Courier New"/>
          <w:b/>
          <w:color w:val="000000"/>
          <w:sz w:val="24"/>
          <w:szCs w:val="24"/>
        </w:rPr>
        <w:t>Table 18</w:t>
      </w:r>
      <w:r w:rsidR="00B04E5E" w:rsidRPr="002A20BD">
        <w:rPr>
          <w:rFonts w:eastAsia="Calibri" w:cs="Courier New"/>
          <w:color w:val="000000"/>
          <w:sz w:val="24"/>
          <w:szCs w:val="24"/>
        </w:rPr>
        <w:t xml:space="preserve"> provides a listing of the sectors where the employed respondents work</w:t>
      </w:r>
      <w:r w:rsidR="00396D6B">
        <w:rPr>
          <w:rFonts w:eastAsia="Calibri" w:cs="Courier New"/>
          <w:color w:val="000000"/>
          <w:sz w:val="24"/>
          <w:szCs w:val="24"/>
        </w:rPr>
        <w:t>ed</w:t>
      </w:r>
      <w:r w:rsidR="00B04E5E" w:rsidRPr="002A20BD">
        <w:rPr>
          <w:rFonts w:eastAsia="Calibri" w:cs="Courier New"/>
          <w:color w:val="000000"/>
          <w:sz w:val="24"/>
          <w:szCs w:val="24"/>
        </w:rPr>
        <w:t xml:space="preserve">. Most of those employed </w:t>
      </w:r>
      <w:r w:rsidR="00396D6B">
        <w:rPr>
          <w:rFonts w:eastAsia="Calibri" w:cs="Courier New"/>
          <w:color w:val="000000"/>
          <w:sz w:val="24"/>
          <w:szCs w:val="24"/>
        </w:rPr>
        <w:t xml:space="preserve">were </w:t>
      </w:r>
      <w:r w:rsidR="00B04E5E" w:rsidRPr="002A20BD">
        <w:rPr>
          <w:rFonts w:eastAsia="Calibri" w:cs="Courier New"/>
          <w:color w:val="000000"/>
          <w:sz w:val="24"/>
          <w:szCs w:val="24"/>
        </w:rPr>
        <w:t>from the government public sector</w:t>
      </w:r>
      <w:r w:rsidR="00A40B13" w:rsidRPr="002A20BD">
        <w:rPr>
          <w:rFonts w:eastAsia="Calibri" w:cs="Courier New"/>
          <w:color w:val="000000"/>
          <w:sz w:val="24"/>
          <w:szCs w:val="24"/>
        </w:rPr>
        <w:t xml:space="preserve">, education, business </w:t>
      </w:r>
      <w:r w:rsidR="001537F0" w:rsidRPr="002A20BD">
        <w:rPr>
          <w:rFonts w:eastAsia="Calibri" w:cs="Courier New"/>
          <w:color w:val="000000"/>
          <w:sz w:val="24"/>
          <w:szCs w:val="24"/>
        </w:rPr>
        <w:t>services and others.</w:t>
      </w:r>
    </w:p>
    <w:p w:rsidR="007E44F8" w:rsidRPr="002A20BD" w:rsidRDefault="007E44F8">
      <w:pPr>
        <w:rPr>
          <w:rFonts w:eastAsia="Calibri" w:cs="Courier New"/>
          <w:b/>
          <w:color w:val="000000"/>
          <w:sz w:val="24"/>
          <w:szCs w:val="24"/>
        </w:rPr>
      </w:pPr>
    </w:p>
    <w:p w:rsidR="007E44F8" w:rsidRDefault="007E44F8">
      <w:pPr>
        <w:rPr>
          <w:rFonts w:eastAsia="Calibri" w:cs="Courier New"/>
          <w:b/>
          <w:color w:val="000000"/>
          <w:sz w:val="24"/>
          <w:szCs w:val="24"/>
        </w:rPr>
      </w:pPr>
    </w:p>
    <w:p w:rsidR="00F05864" w:rsidRPr="002A20BD" w:rsidRDefault="00F05864">
      <w:pPr>
        <w:rPr>
          <w:rFonts w:eastAsia="Calibri" w:cs="Courier New"/>
          <w:b/>
          <w:color w:val="000000"/>
          <w:sz w:val="24"/>
          <w:szCs w:val="24"/>
        </w:rPr>
      </w:pPr>
    </w:p>
    <w:p w:rsidR="00306860" w:rsidRPr="002A20BD" w:rsidRDefault="004A3EE0">
      <w:pPr>
        <w:rPr>
          <w:rFonts w:eastAsia="Calibri" w:cs="Courier New"/>
          <w:b/>
          <w:color w:val="000000"/>
          <w:sz w:val="24"/>
          <w:szCs w:val="24"/>
        </w:rPr>
      </w:pPr>
      <w:r w:rsidRPr="002A20BD">
        <w:rPr>
          <w:rFonts w:eastAsia="Calibri" w:cs="Courier New"/>
          <w:b/>
          <w:color w:val="000000"/>
          <w:sz w:val="24"/>
          <w:szCs w:val="24"/>
        </w:rPr>
        <w:t xml:space="preserve">Table </w:t>
      </w:r>
      <w:r w:rsidR="003E471D" w:rsidRPr="002A20BD">
        <w:rPr>
          <w:rFonts w:eastAsia="Calibri" w:cs="Courier New"/>
          <w:b/>
          <w:color w:val="000000"/>
          <w:sz w:val="24"/>
          <w:szCs w:val="24"/>
        </w:rPr>
        <w:t>19</w:t>
      </w:r>
      <w:r w:rsidRPr="002A20BD">
        <w:rPr>
          <w:rFonts w:eastAsia="Calibri" w:cs="Courier New"/>
          <w:b/>
          <w:color w:val="000000"/>
          <w:sz w:val="24"/>
          <w:szCs w:val="24"/>
        </w:rPr>
        <w:t>: Personal income level of respondents</w:t>
      </w:r>
    </w:p>
    <w:p w:rsidR="00306860" w:rsidRPr="002A20BD" w:rsidRDefault="00306860">
      <w:pPr>
        <w:rPr>
          <w:rFonts w:eastAsia="Calibri" w:cs="Courier New"/>
          <w:b/>
          <w:color w:val="000000"/>
          <w:sz w:val="24"/>
          <w:szCs w:val="24"/>
        </w:rPr>
      </w:pPr>
    </w:p>
    <w:tbl>
      <w:tblPr>
        <w:tblW w:w="5180" w:type="dxa"/>
        <w:tblInd w:w="95" w:type="dxa"/>
        <w:tblLook w:val="04A0" w:firstRow="1" w:lastRow="0" w:firstColumn="1" w:lastColumn="0" w:noHBand="0" w:noVBand="1"/>
      </w:tblPr>
      <w:tblGrid>
        <w:gridCol w:w="2620"/>
        <w:gridCol w:w="1240"/>
        <w:gridCol w:w="1320"/>
      </w:tblGrid>
      <w:tr w:rsidR="00C23E5E" w:rsidRPr="002A20BD" w:rsidTr="00C23E5E">
        <w:trPr>
          <w:trHeight w:val="300"/>
        </w:trPr>
        <w:tc>
          <w:tcPr>
            <w:tcW w:w="2620" w:type="dxa"/>
            <w:tcBorders>
              <w:top w:val="single" w:sz="4" w:space="0" w:color="auto"/>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Income Level</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C23E5E" w:rsidRPr="002A20BD" w:rsidRDefault="00C23E5E" w:rsidP="00D341F5">
            <w:pPr>
              <w:rPr>
                <w:rFonts w:eastAsia="Times New Roman" w:cs="Times New Roman"/>
                <w:color w:val="000000"/>
              </w:rPr>
            </w:pPr>
            <w:r w:rsidRPr="002A20BD">
              <w:rPr>
                <w:rFonts w:eastAsia="Times New Roman"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C23E5E" w:rsidRPr="002A20BD" w:rsidRDefault="00C23E5E" w:rsidP="00D341F5">
            <w:pPr>
              <w:rPr>
                <w:rFonts w:eastAsia="Times New Roman" w:cs="Times New Roman"/>
                <w:color w:val="000000"/>
              </w:rPr>
            </w:pPr>
            <w:r w:rsidRPr="002A20BD">
              <w:rPr>
                <w:rFonts w:eastAsia="Times New Roman" w:cs="Times New Roman"/>
                <w:color w:val="000000"/>
              </w:rPr>
              <w:t>Percentage</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557</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55.7</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Don’t know</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B52FA6" w:rsidP="00D341F5">
            <w:pPr>
              <w:jc w:val="right"/>
              <w:rPr>
                <w:rFonts w:eastAsia="Times New Roman" w:cs="Times New Roman"/>
                <w:color w:val="000000"/>
              </w:rPr>
            </w:pPr>
            <w:r>
              <w:rPr>
                <w:rFonts w:eastAsia="Times New Roman" w:cs="Times New Roman"/>
                <w:color w:val="000000"/>
              </w:rPr>
              <w:t>149</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B52FA6" w:rsidP="00D341F5">
            <w:pPr>
              <w:jc w:val="right"/>
              <w:rPr>
                <w:rFonts w:eastAsia="Times New Roman" w:cs="Times New Roman"/>
                <w:color w:val="000000"/>
              </w:rPr>
            </w:pPr>
            <w:r>
              <w:rPr>
                <w:rFonts w:eastAsia="Times New Roman" w:cs="Times New Roman"/>
                <w:color w:val="000000"/>
              </w:rPr>
              <w:t>14.9</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Less than 100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84</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8.4</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101 </w:t>
            </w:r>
            <w:r w:rsidR="00BB3D2C">
              <w:rPr>
                <w:rFonts w:eastAsia="Times New Roman" w:cs="Times New Roman"/>
                <w:color w:val="000000"/>
              </w:rPr>
              <w:t>–</w:t>
            </w:r>
            <w:r w:rsidRPr="002A20BD">
              <w:rPr>
                <w:rFonts w:eastAsia="Times New Roman" w:cs="Times New Roman"/>
                <w:color w:val="000000"/>
              </w:rPr>
              <w:t xml:space="preserve"> 200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71</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7.1</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201 </w:t>
            </w:r>
            <w:r w:rsidR="00BB3D2C">
              <w:rPr>
                <w:rFonts w:eastAsia="Times New Roman" w:cs="Times New Roman"/>
                <w:color w:val="000000"/>
              </w:rPr>
              <w:t>–</w:t>
            </w:r>
            <w:r w:rsidRPr="002A20BD">
              <w:rPr>
                <w:rFonts w:eastAsia="Times New Roman" w:cs="Times New Roman"/>
                <w:color w:val="000000"/>
              </w:rPr>
              <w:t xml:space="preserve"> 300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59</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5.9</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301 </w:t>
            </w:r>
            <w:r w:rsidR="00BB3D2C">
              <w:rPr>
                <w:rFonts w:eastAsia="Times New Roman" w:cs="Times New Roman"/>
                <w:color w:val="000000"/>
              </w:rPr>
              <w:t>–</w:t>
            </w:r>
            <w:r w:rsidRPr="002A20BD">
              <w:rPr>
                <w:rFonts w:eastAsia="Times New Roman" w:cs="Times New Roman"/>
                <w:color w:val="000000"/>
              </w:rPr>
              <w:t xml:space="preserve"> 400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21</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2.1</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401 </w:t>
            </w:r>
            <w:r w:rsidR="00BB3D2C">
              <w:rPr>
                <w:rFonts w:eastAsia="Times New Roman" w:cs="Times New Roman"/>
                <w:color w:val="000000"/>
              </w:rPr>
              <w:t>–</w:t>
            </w:r>
            <w:r w:rsidRPr="002A20BD">
              <w:rPr>
                <w:rFonts w:eastAsia="Times New Roman" w:cs="Times New Roman"/>
                <w:color w:val="000000"/>
              </w:rPr>
              <w:t xml:space="preserve"> 500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19</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1.9</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501 </w:t>
            </w:r>
            <w:r w:rsidR="00BB3D2C">
              <w:rPr>
                <w:rFonts w:eastAsia="Times New Roman" w:cs="Times New Roman"/>
                <w:color w:val="000000"/>
              </w:rPr>
              <w:t>–</w:t>
            </w:r>
            <w:r w:rsidRPr="002A20BD">
              <w:rPr>
                <w:rFonts w:eastAsia="Times New Roman" w:cs="Times New Roman"/>
                <w:color w:val="000000"/>
              </w:rPr>
              <w:t xml:space="preserve"> 600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9</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0.9</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601 </w:t>
            </w:r>
            <w:r w:rsidR="00BB3D2C">
              <w:rPr>
                <w:rFonts w:eastAsia="Times New Roman" w:cs="Times New Roman"/>
                <w:color w:val="000000"/>
              </w:rPr>
              <w:t>–</w:t>
            </w:r>
            <w:r w:rsidRPr="002A20BD">
              <w:rPr>
                <w:rFonts w:eastAsia="Times New Roman" w:cs="Times New Roman"/>
                <w:color w:val="000000"/>
              </w:rPr>
              <w:t xml:space="preserve"> 700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7</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0.7</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701 </w:t>
            </w:r>
            <w:r w:rsidR="00BB3D2C">
              <w:rPr>
                <w:rFonts w:eastAsia="Times New Roman" w:cs="Times New Roman"/>
                <w:color w:val="000000"/>
              </w:rPr>
              <w:t>–</w:t>
            </w:r>
            <w:r w:rsidRPr="002A20BD">
              <w:rPr>
                <w:rFonts w:eastAsia="Times New Roman" w:cs="Times New Roman"/>
                <w:color w:val="000000"/>
              </w:rPr>
              <w:t xml:space="preserve"> 800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4</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0.4</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 xml:space="preserve">801 </w:t>
            </w:r>
            <w:r w:rsidR="00BB3D2C">
              <w:rPr>
                <w:rFonts w:eastAsia="Times New Roman" w:cs="Times New Roman"/>
                <w:color w:val="000000"/>
              </w:rPr>
              <w:t>–</w:t>
            </w:r>
            <w:r w:rsidRPr="002A20BD">
              <w:rPr>
                <w:rFonts w:eastAsia="Times New Roman" w:cs="Times New Roman"/>
                <w:color w:val="000000"/>
              </w:rPr>
              <w:t xml:space="preserve"> 900</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8</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0.8</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1001 and above</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12</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1.2</w:t>
            </w:r>
          </w:p>
        </w:tc>
      </w:tr>
      <w:tr w:rsidR="00C23E5E" w:rsidRPr="002A20BD" w:rsidTr="00C23E5E">
        <w:trPr>
          <w:trHeight w:val="300"/>
        </w:trPr>
        <w:tc>
          <w:tcPr>
            <w:tcW w:w="2620" w:type="dxa"/>
            <w:tcBorders>
              <w:top w:val="nil"/>
              <w:left w:val="single" w:sz="4" w:space="0" w:color="auto"/>
              <w:bottom w:val="single" w:sz="4" w:space="0" w:color="auto"/>
              <w:right w:val="single" w:sz="4" w:space="0" w:color="auto"/>
            </w:tcBorders>
          </w:tcPr>
          <w:p w:rsidR="00C23E5E" w:rsidRPr="002A20BD" w:rsidRDefault="00C23E5E" w:rsidP="00D341F5">
            <w:pPr>
              <w:rPr>
                <w:rFonts w:eastAsia="Times New Roman" w:cs="Times New Roman"/>
                <w:color w:val="000000"/>
              </w:rPr>
            </w:pPr>
            <w:r w:rsidRPr="002A20BD">
              <w:rPr>
                <w:rFonts w:eastAsia="Times New Roman"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C23E5E" w:rsidRPr="002A20BD" w:rsidRDefault="00C23E5E" w:rsidP="00D341F5">
            <w:pPr>
              <w:jc w:val="right"/>
              <w:rPr>
                <w:rFonts w:eastAsia="Times New Roman" w:cs="Times New Roman"/>
                <w:color w:val="000000"/>
              </w:rPr>
            </w:pPr>
            <w:r w:rsidRPr="002A20BD">
              <w:rPr>
                <w:rFonts w:eastAsia="Times New Roman" w:cs="Times New Roman"/>
                <w:color w:val="000000"/>
              </w:rPr>
              <w:t>100</w:t>
            </w:r>
          </w:p>
        </w:tc>
      </w:tr>
    </w:tbl>
    <w:p w:rsidR="00D341F5" w:rsidRPr="002A20BD" w:rsidRDefault="00D341F5">
      <w:pPr>
        <w:rPr>
          <w:rFonts w:eastAsia="Calibri" w:cs="Courier New"/>
          <w:b/>
          <w:color w:val="000000"/>
          <w:sz w:val="24"/>
          <w:szCs w:val="24"/>
        </w:rPr>
      </w:pPr>
    </w:p>
    <w:p w:rsidR="00A52895" w:rsidRDefault="00A52895">
      <w:pPr>
        <w:rPr>
          <w:rFonts w:eastAsia="Calibri" w:cs="Courier New"/>
          <w:b/>
          <w:color w:val="000000"/>
          <w:sz w:val="24"/>
          <w:szCs w:val="24"/>
        </w:rPr>
      </w:pPr>
    </w:p>
    <w:p w:rsidR="00BA131A" w:rsidRPr="00D5068D" w:rsidRDefault="00396D6B" w:rsidP="005043C0">
      <w:pPr>
        <w:spacing w:line="360" w:lineRule="auto"/>
        <w:jc w:val="both"/>
        <w:rPr>
          <w:rFonts w:eastAsia="Calibri" w:cs="Courier New"/>
          <w:color w:val="000000"/>
          <w:sz w:val="24"/>
          <w:szCs w:val="24"/>
        </w:rPr>
      </w:pPr>
      <w:r w:rsidRPr="00D5068D">
        <w:rPr>
          <w:rFonts w:eastAsia="Calibri" w:cs="Courier New"/>
          <w:color w:val="000000"/>
          <w:sz w:val="24"/>
          <w:szCs w:val="24"/>
        </w:rPr>
        <w:t xml:space="preserve">Majority (56%) of respondents indicated that they do not earn </w:t>
      </w:r>
      <w:r w:rsidR="00D5068D" w:rsidRPr="00D5068D">
        <w:rPr>
          <w:rFonts w:eastAsia="Calibri" w:cs="Courier New"/>
          <w:color w:val="000000"/>
          <w:sz w:val="24"/>
          <w:szCs w:val="24"/>
        </w:rPr>
        <w:t xml:space="preserve">salaries. </w:t>
      </w:r>
      <w:r w:rsidRPr="00D5068D">
        <w:rPr>
          <w:rFonts w:eastAsia="Calibri" w:cs="Courier New"/>
          <w:color w:val="000000"/>
          <w:sz w:val="24"/>
          <w:szCs w:val="24"/>
        </w:rPr>
        <w:t>This correlates to the fact that the majority of the PAV patron were students (see table 17)</w:t>
      </w:r>
      <w:r w:rsidR="00FE4465">
        <w:rPr>
          <w:rFonts w:eastAsia="Calibri" w:cs="Courier New"/>
          <w:color w:val="000000"/>
          <w:sz w:val="24"/>
          <w:szCs w:val="24"/>
        </w:rPr>
        <w:t>.</w:t>
      </w:r>
      <w:r w:rsidRPr="00D5068D">
        <w:rPr>
          <w:rFonts w:eastAsia="Calibri" w:cs="Courier New"/>
          <w:color w:val="000000"/>
          <w:sz w:val="24"/>
          <w:szCs w:val="24"/>
        </w:rPr>
        <w:t xml:space="preserve"> However, with those employed, about 8% earned </w:t>
      </w:r>
      <w:r w:rsidR="00D5068D" w:rsidRPr="00D5068D">
        <w:rPr>
          <w:rFonts w:eastAsia="Calibri" w:cs="Courier New"/>
          <w:color w:val="000000"/>
          <w:sz w:val="24"/>
          <w:szCs w:val="24"/>
        </w:rPr>
        <w:t>less than GH</w:t>
      </w:r>
      <w:r w:rsidR="005043C0">
        <w:rPr>
          <w:rFonts w:eastAsia="Calibri" w:cs="Courier New"/>
          <w:color w:val="000000"/>
          <w:sz w:val="24"/>
          <w:szCs w:val="24"/>
        </w:rPr>
        <w:t>¢</w:t>
      </w:r>
      <w:r w:rsidR="00D5068D" w:rsidRPr="00D5068D">
        <w:rPr>
          <w:rFonts w:eastAsia="Calibri" w:cs="Courier New"/>
          <w:color w:val="000000"/>
          <w:sz w:val="24"/>
          <w:szCs w:val="24"/>
        </w:rPr>
        <w:t xml:space="preserve">100, and 7% </w:t>
      </w:r>
      <w:r w:rsidRPr="00D5068D">
        <w:rPr>
          <w:rFonts w:eastAsia="Calibri" w:cs="Courier New"/>
          <w:color w:val="000000"/>
          <w:sz w:val="24"/>
          <w:szCs w:val="24"/>
        </w:rPr>
        <w:t>between GH</w:t>
      </w:r>
      <w:r w:rsidR="00D5068D">
        <w:rPr>
          <w:rFonts w:eastAsia="Calibri" w:cs="Courier New"/>
          <w:color w:val="000000"/>
          <w:sz w:val="24"/>
          <w:szCs w:val="24"/>
        </w:rPr>
        <w:t>¢</w:t>
      </w:r>
      <w:r w:rsidRPr="00D5068D">
        <w:rPr>
          <w:rFonts w:eastAsia="Calibri" w:cs="Courier New"/>
          <w:color w:val="000000"/>
          <w:sz w:val="24"/>
          <w:szCs w:val="24"/>
        </w:rPr>
        <w:t>101 – 200 a month.</w:t>
      </w:r>
      <w:r w:rsidR="00D5068D" w:rsidRPr="00D5068D">
        <w:rPr>
          <w:rFonts w:eastAsia="Calibri" w:cs="Courier New"/>
          <w:color w:val="000000"/>
          <w:sz w:val="24"/>
          <w:szCs w:val="24"/>
        </w:rPr>
        <w:t xml:space="preserve"> </w:t>
      </w:r>
      <w:r w:rsidR="00D5068D">
        <w:rPr>
          <w:rFonts w:eastAsia="Calibri" w:cs="Courier New"/>
          <w:color w:val="000000"/>
          <w:sz w:val="24"/>
          <w:szCs w:val="24"/>
        </w:rPr>
        <w:t>The data indicates that most of the employed respondents earned between less GH¢100 – 300</w:t>
      </w:r>
      <w:r w:rsidR="001D7687">
        <w:rPr>
          <w:rFonts w:eastAsia="Calibri" w:cs="Courier New"/>
          <w:color w:val="000000"/>
          <w:sz w:val="24"/>
          <w:szCs w:val="24"/>
        </w:rPr>
        <w:t>,</w:t>
      </w:r>
      <w:r w:rsidR="00D5068D">
        <w:rPr>
          <w:rFonts w:eastAsia="Calibri" w:cs="Courier New"/>
          <w:color w:val="000000"/>
          <w:sz w:val="24"/>
          <w:szCs w:val="24"/>
        </w:rPr>
        <w:t xml:space="preserve"> which </w:t>
      </w:r>
      <w:r w:rsidR="00BB3D2C">
        <w:rPr>
          <w:rFonts w:eastAsia="Calibri" w:cs="Courier New"/>
          <w:color w:val="000000"/>
          <w:sz w:val="24"/>
          <w:szCs w:val="24"/>
        </w:rPr>
        <w:t xml:space="preserve">is </w:t>
      </w:r>
      <w:r w:rsidR="00D5068D">
        <w:rPr>
          <w:rFonts w:eastAsia="Calibri" w:cs="Courier New"/>
          <w:color w:val="000000"/>
          <w:sz w:val="24"/>
          <w:szCs w:val="24"/>
        </w:rPr>
        <w:t xml:space="preserve">below the upper poverty line </w:t>
      </w:r>
      <w:r w:rsidR="00D5068D" w:rsidRPr="00D5068D">
        <w:rPr>
          <w:rFonts w:eastAsia="Calibri" w:cs="Courier New"/>
          <w:color w:val="000000"/>
          <w:sz w:val="24"/>
          <w:szCs w:val="24"/>
        </w:rPr>
        <w:t>of GH</w:t>
      </w:r>
      <w:r w:rsidR="00D5068D">
        <w:rPr>
          <w:rFonts w:eastAsia="Calibri" w:cs="Courier New"/>
          <w:color w:val="000000"/>
          <w:sz w:val="24"/>
          <w:szCs w:val="24"/>
        </w:rPr>
        <w:t>¢370.90</w:t>
      </w:r>
      <w:r w:rsidR="00FE4465">
        <w:rPr>
          <w:rStyle w:val="FootnoteReference"/>
          <w:rFonts w:eastAsia="Calibri" w:cs="Courier New"/>
          <w:color w:val="000000"/>
          <w:sz w:val="24"/>
          <w:szCs w:val="24"/>
        </w:rPr>
        <w:footnoteReference w:id="3"/>
      </w:r>
      <w:r w:rsidR="00D5068D" w:rsidRPr="00D5068D">
        <w:rPr>
          <w:rFonts w:eastAsia="Calibri" w:cs="Courier New"/>
          <w:color w:val="000000"/>
          <w:sz w:val="24"/>
          <w:szCs w:val="24"/>
        </w:rPr>
        <w:t>.</w:t>
      </w:r>
    </w:p>
    <w:p w:rsidR="00D5068D" w:rsidRDefault="00D5068D" w:rsidP="005043C0">
      <w:pPr>
        <w:spacing w:line="360" w:lineRule="auto"/>
        <w:jc w:val="both"/>
        <w:rPr>
          <w:rFonts w:eastAsia="Calibri" w:cs="Courier New"/>
          <w:color w:val="000000"/>
          <w:sz w:val="24"/>
          <w:szCs w:val="24"/>
        </w:rPr>
      </w:pPr>
    </w:p>
    <w:p w:rsidR="00F05864" w:rsidRPr="00AF6FEE" w:rsidRDefault="00F05864" w:rsidP="00F05864">
      <w:pPr>
        <w:spacing w:line="360" w:lineRule="auto"/>
        <w:jc w:val="both"/>
        <w:rPr>
          <w:rFonts w:eastAsia="Calibri" w:cs="Courier New"/>
          <w:color w:val="000000"/>
          <w:sz w:val="24"/>
          <w:szCs w:val="24"/>
        </w:rPr>
      </w:pPr>
      <w:r w:rsidRPr="00AF6FEE">
        <w:rPr>
          <w:rFonts w:eastAsia="Calibri" w:cs="Courier New"/>
          <w:color w:val="000000"/>
          <w:sz w:val="24"/>
          <w:szCs w:val="24"/>
        </w:rPr>
        <w:t xml:space="preserve">The data provided does </w:t>
      </w:r>
      <w:r>
        <w:rPr>
          <w:rFonts w:eastAsia="Calibri" w:cs="Courier New"/>
          <w:color w:val="000000"/>
          <w:sz w:val="24"/>
          <w:szCs w:val="24"/>
        </w:rPr>
        <w:t xml:space="preserve">not </w:t>
      </w:r>
      <w:r w:rsidRPr="00AF6FEE">
        <w:rPr>
          <w:rFonts w:eastAsia="Calibri" w:cs="Courier New"/>
          <w:color w:val="000000"/>
          <w:sz w:val="24"/>
          <w:szCs w:val="24"/>
        </w:rPr>
        <w:t xml:space="preserve">yield </w:t>
      </w:r>
      <w:r>
        <w:rPr>
          <w:rFonts w:eastAsia="Calibri" w:cs="Courier New"/>
          <w:color w:val="000000"/>
          <w:sz w:val="24"/>
          <w:szCs w:val="24"/>
        </w:rPr>
        <w:t xml:space="preserve">to any serious </w:t>
      </w:r>
      <w:r w:rsidRPr="00AF6FEE">
        <w:rPr>
          <w:rFonts w:eastAsia="Calibri" w:cs="Courier New"/>
          <w:color w:val="000000"/>
          <w:sz w:val="24"/>
          <w:szCs w:val="24"/>
        </w:rPr>
        <w:t xml:space="preserve">analysis, since </w:t>
      </w:r>
      <w:r>
        <w:rPr>
          <w:rFonts w:eastAsia="Calibri" w:cs="Courier New"/>
          <w:color w:val="000000"/>
          <w:sz w:val="24"/>
          <w:szCs w:val="24"/>
        </w:rPr>
        <w:t>the majority (</w:t>
      </w:r>
      <w:r w:rsidRPr="00AF6FEE">
        <w:rPr>
          <w:rFonts w:eastAsia="Calibri" w:cs="Courier New"/>
          <w:color w:val="000000"/>
          <w:sz w:val="24"/>
          <w:szCs w:val="24"/>
        </w:rPr>
        <w:t>66%</w:t>
      </w:r>
      <w:r>
        <w:rPr>
          <w:rFonts w:eastAsia="Calibri" w:cs="Courier New"/>
          <w:color w:val="000000"/>
          <w:sz w:val="24"/>
          <w:szCs w:val="24"/>
        </w:rPr>
        <w:t>)</w:t>
      </w:r>
      <w:r w:rsidRPr="00AF6FEE">
        <w:rPr>
          <w:rFonts w:eastAsia="Calibri" w:cs="Courier New"/>
          <w:color w:val="000000"/>
          <w:sz w:val="24"/>
          <w:szCs w:val="24"/>
        </w:rPr>
        <w:t xml:space="preserve"> indicated </w:t>
      </w:r>
      <w:r>
        <w:rPr>
          <w:rFonts w:eastAsia="Calibri" w:cs="Courier New"/>
          <w:color w:val="000000"/>
          <w:sz w:val="24"/>
          <w:szCs w:val="24"/>
        </w:rPr>
        <w:t xml:space="preserve">they </w:t>
      </w:r>
      <w:r w:rsidRPr="00AF6FEE">
        <w:rPr>
          <w:rFonts w:eastAsia="Calibri" w:cs="Courier New"/>
          <w:color w:val="000000"/>
          <w:sz w:val="24"/>
          <w:szCs w:val="24"/>
        </w:rPr>
        <w:t xml:space="preserve">did not </w:t>
      </w:r>
      <w:r>
        <w:rPr>
          <w:rFonts w:eastAsia="Calibri" w:cs="Courier New"/>
          <w:color w:val="000000"/>
          <w:sz w:val="24"/>
          <w:szCs w:val="24"/>
        </w:rPr>
        <w:t xml:space="preserve">either </w:t>
      </w:r>
      <w:r w:rsidRPr="00AF6FEE">
        <w:rPr>
          <w:rFonts w:eastAsia="Calibri" w:cs="Courier New"/>
          <w:color w:val="000000"/>
          <w:sz w:val="24"/>
          <w:szCs w:val="24"/>
        </w:rPr>
        <w:t>earn</w:t>
      </w:r>
      <w:r>
        <w:rPr>
          <w:rFonts w:eastAsia="Calibri" w:cs="Courier New"/>
          <w:color w:val="000000"/>
          <w:sz w:val="24"/>
          <w:szCs w:val="24"/>
        </w:rPr>
        <w:t xml:space="preserve"> an </w:t>
      </w:r>
      <w:r w:rsidRPr="00AF6FEE">
        <w:rPr>
          <w:rFonts w:eastAsia="Calibri" w:cs="Courier New"/>
          <w:color w:val="000000"/>
          <w:sz w:val="24"/>
          <w:szCs w:val="24"/>
        </w:rPr>
        <w:t xml:space="preserve">income </w:t>
      </w:r>
      <w:r>
        <w:rPr>
          <w:rFonts w:eastAsia="Calibri" w:cs="Courier New"/>
          <w:color w:val="000000"/>
          <w:sz w:val="24"/>
          <w:szCs w:val="24"/>
        </w:rPr>
        <w:t xml:space="preserve">or </w:t>
      </w:r>
      <w:r w:rsidRPr="00AF6FEE">
        <w:rPr>
          <w:rFonts w:eastAsia="Calibri" w:cs="Courier New"/>
          <w:color w:val="000000"/>
          <w:sz w:val="24"/>
          <w:szCs w:val="24"/>
        </w:rPr>
        <w:t xml:space="preserve">did not know the income of their household. </w:t>
      </w:r>
      <w:r>
        <w:rPr>
          <w:rFonts w:eastAsia="Calibri" w:cs="Courier New"/>
          <w:color w:val="000000"/>
          <w:sz w:val="24"/>
          <w:szCs w:val="24"/>
        </w:rPr>
        <w:t xml:space="preserve"> </w:t>
      </w:r>
      <w:r w:rsidR="00BB3D2C">
        <w:rPr>
          <w:rFonts w:eastAsia="Calibri" w:cs="Courier New"/>
          <w:color w:val="000000"/>
          <w:sz w:val="24"/>
          <w:szCs w:val="24"/>
        </w:rPr>
        <w:t>It was understandable that some r</w:t>
      </w:r>
      <w:r w:rsidR="00BB3D2C" w:rsidRPr="00AF6FEE">
        <w:rPr>
          <w:rFonts w:eastAsia="Calibri" w:cs="Courier New"/>
          <w:color w:val="000000"/>
          <w:sz w:val="24"/>
          <w:szCs w:val="24"/>
        </w:rPr>
        <w:t>espondents</w:t>
      </w:r>
      <w:r w:rsidR="00BB3D2C">
        <w:rPr>
          <w:rFonts w:eastAsia="Calibri" w:cs="Courier New"/>
          <w:color w:val="000000"/>
          <w:sz w:val="24"/>
          <w:szCs w:val="24"/>
        </w:rPr>
        <w:t xml:space="preserve">, did </w:t>
      </w:r>
      <w:r w:rsidRPr="00AF6FEE">
        <w:rPr>
          <w:rFonts w:eastAsia="Calibri" w:cs="Courier New"/>
          <w:color w:val="000000"/>
          <w:sz w:val="24"/>
          <w:szCs w:val="24"/>
        </w:rPr>
        <w:t xml:space="preserve">not know the income of their household since majority of </w:t>
      </w:r>
      <w:r w:rsidR="00BB3D2C">
        <w:rPr>
          <w:rFonts w:eastAsia="Calibri" w:cs="Courier New"/>
          <w:color w:val="000000"/>
          <w:sz w:val="24"/>
          <w:szCs w:val="24"/>
        </w:rPr>
        <w:t>them</w:t>
      </w:r>
      <w:r w:rsidRPr="00AF6FEE">
        <w:rPr>
          <w:rFonts w:eastAsia="Calibri" w:cs="Courier New"/>
          <w:color w:val="000000"/>
          <w:sz w:val="24"/>
          <w:szCs w:val="24"/>
        </w:rPr>
        <w:t xml:space="preserve"> were students who might not know the income of their parents, as parents do not readily share </w:t>
      </w:r>
      <w:r>
        <w:rPr>
          <w:rFonts w:eastAsia="Calibri" w:cs="Courier New"/>
          <w:color w:val="000000"/>
          <w:sz w:val="24"/>
          <w:szCs w:val="24"/>
        </w:rPr>
        <w:t xml:space="preserve">information on </w:t>
      </w:r>
      <w:r w:rsidRPr="00AF6FEE">
        <w:rPr>
          <w:rFonts w:eastAsia="Calibri" w:cs="Courier New"/>
          <w:color w:val="000000"/>
          <w:sz w:val="24"/>
          <w:szCs w:val="24"/>
        </w:rPr>
        <w:t xml:space="preserve">their salaries with their children. </w:t>
      </w:r>
      <w:r>
        <w:rPr>
          <w:rFonts w:eastAsia="Calibri" w:cs="Courier New"/>
          <w:color w:val="000000"/>
          <w:sz w:val="24"/>
          <w:szCs w:val="24"/>
        </w:rPr>
        <w:t xml:space="preserve"> From the scanty data, only few respondents earned above GHC 400 a month i.e</w:t>
      </w:r>
      <w:r w:rsidR="00BB3D2C">
        <w:rPr>
          <w:rFonts w:eastAsia="Calibri" w:cs="Courier New"/>
          <w:color w:val="000000"/>
          <w:sz w:val="24"/>
          <w:szCs w:val="24"/>
        </w:rPr>
        <w:t>.</w:t>
      </w:r>
      <w:r>
        <w:rPr>
          <w:rFonts w:eastAsia="Calibri" w:cs="Courier New"/>
          <w:color w:val="000000"/>
          <w:sz w:val="24"/>
          <w:szCs w:val="24"/>
        </w:rPr>
        <w:t xml:space="preserve"> above the poverty lines in the country.</w:t>
      </w:r>
    </w:p>
    <w:p w:rsidR="00F05864" w:rsidRDefault="00F05864" w:rsidP="005043C0">
      <w:pPr>
        <w:spacing w:line="360" w:lineRule="auto"/>
        <w:jc w:val="both"/>
        <w:rPr>
          <w:rFonts w:eastAsia="Calibri" w:cs="Courier New"/>
          <w:color w:val="000000"/>
          <w:sz w:val="24"/>
          <w:szCs w:val="24"/>
        </w:rPr>
      </w:pPr>
    </w:p>
    <w:p w:rsidR="00F05864" w:rsidRDefault="00F05864" w:rsidP="005043C0">
      <w:pPr>
        <w:spacing w:line="360" w:lineRule="auto"/>
        <w:jc w:val="both"/>
        <w:rPr>
          <w:rFonts w:eastAsia="Calibri" w:cs="Courier New"/>
          <w:color w:val="000000"/>
          <w:sz w:val="24"/>
          <w:szCs w:val="24"/>
        </w:rPr>
      </w:pPr>
    </w:p>
    <w:p w:rsidR="00F05864" w:rsidRDefault="00F05864" w:rsidP="005043C0">
      <w:pPr>
        <w:spacing w:line="360" w:lineRule="auto"/>
        <w:jc w:val="both"/>
        <w:rPr>
          <w:rFonts w:eastAsia="Calibri" w:cs="Courier New"/>
          <w:color w:val="000000"/>
          <w:sz w:val="24"/>
          <w:szCs w:val="24"/>
        </w:rPr>
      </w:pPr>
    </w:p>
    <w:p w:rsidR="00F05864" w:rsidRDefault="00F05864" w:rsidP="005043C0">
      <w:pPr>
        <w:spacing w:line="360" w:lineRule="auto"/>
        <w:jc w:val="both"/>
        <w:rPr>
          <w:rFonts w:eastAsia="Calibri" w:cs="Courier New"/>
          <w:color w:val="000000"/>
          <w:sz w:val="24"/>
          <w:szCs w:val="24"/>
        </w:rPr>
      </w:pPr>
    </w:p>
    <w:p w:rsidR="00F05864" w:rsidRDefault="00F05864" w:rsidP="005043C0">
      <w:pPr>
        <w:spacing w:line="360" w:lineRule="auto"/>
        <w:jc w:val="both"/>
        <w:rPr>
          <w:rFonts w:eastAsia="Calibri" w:cs="Courier New"/>
          <w:color w:val="000000"/>
          <w:sz w:val="24"/>
          <w:szCs w:val="24"/>
        </w:rPr>
      </w:pPr>
    </w:p>
    <w:p w:rsidR="00F05864" w:rsidRDefault="00F05864" w:rsidP="005043C0">
      <w:pPr>
        <w:spacing w:line="360" w:lineRule="auto"/>
        <w:jc w:val="both"/>
        <w:rPr>
          <w:rFonts w:eastAsia="Calibri" w:cs="Courier New"/>
          <w:color w:val="000000"/>
          <w:sz w:val="24"/>
          <w:szCs w:val="24"/>
        </w:rPr>
      </w:pPr>
    </w:p>
    <w:p w:rsidR="00601EBA" w:rsidRPr="002A20BD" w:rsidRDefault="00601EBA" w:rsidP="00601EBA">
      <w:pPr>
        <w:rPr>
          <w:rFonts w:eastAsia="Calibri" w:cs="Courier New"/>
          <w:b/>
          <w:color w:val="000000"/>
          <w:sz w:val="24"/>
          <w:szCs w:val="24"/>
        </w:rPr>
      </w:pPr>
      <w:r w:rsidRPr="002A20BD">
        <w:rPr>
          <w:rFonts w:eastAsia="Calibri" w:cs="Courier New"/>
          <w:b/>
          <w:color w:val="000000"/>
          <w:sz w:val="24"/>
          <w:szCs w:val="24"/>
        </w:rPr>
        <w:t>Table 2</w:t>
      </w:r>
      <w:r w:rsidR="003E471D" w:rsidRPr="002A20BD">
        <w:rPr>
          <w:rFonts w:eastAsia="Calibri" w:cs="Courier New"/>
          <w:b/>
          <w:color w:val="000000"/>
          <w:sz w:val="24"/>
          <w:szCs w:val="24"/>
        </w:rPr>
        <w:t>0</w:t>
      </w:r>
      <w:r w:rsidRPr="002A20BD">
        <w:rPr>
          <w:rFonts w:eastAsia="Calibri" w:cs="Courier New"/>
          <w:b/>
          <w:color w:val="000000"/>
          <w:sz w:val="24"/>
          <w:szCs w:val="24"/>
        </w:rPr>
        <w:t xml:space="preserve">: Household </w:t>
      </w:r>
      <w:r w:rsidR="00C02D03">
        <w:rPr>
          <w:rFonts w:eastAsia="Calibri" w:cs="Courier New"/>
          <w:b/>
          <w:color w:val="000000"/>
          <w:sz w:val="24"/>
          <w:szCs w:val="24"/>
        </w:rPr>
        <w:t>I</w:t>
      </w:r>
      <w:r w:rsidRPr="002A20BD">
        <w:rPr>
          <w:rFonts w:eastAsia="Calibri" w:cs="Courier New"/>
          <w:b/>
          <w:color w:val="000000"/>
          <w:sz w:val="24"/>
          <w:szCs w:val="24"/>
        </w:rPr>
        <w:t xml:space="preserve">ncome </w:t>
      </w:r>
      <w:r w:rsidR="00C02D03">
        <w:rPr>
          <w:rFonts w:eastAsia="Calibri" w:cs="Courier New"/>
          <w:b/>
          <w:color w:val="000000"/>
          <w:sz w:val="24"/>
          <w:szCs w:val="24"/>
        </w:rPr>
        <w:t xml:space="preserve">Level </w:t>
      </w:r>
    </w:p>
    <w:p w:rsidR="00B52FA6" w:rsidRDefault="00B52FA6">
      <w:pPr>
        <w:rPr>
          <w:rFonts w:eastAsia="Calibri" w:cs="Courier New"/>
          <w:b/>
          <w:color w:val="000000"/>
          <w:sz w:val="24"/>
          <w:szCs w:val="24"/>
        </w:rPr>
      </w:pPr>
    </w:p>
    <w:tbl>
      <w:tblPr>
        <w:tblW w:w="5180" w:type="dxa"/>
        <w:tblInd w:w="95" w:type="dxa"/>
        <w:tblLook w:val="04A0" w:firstRow="1" w:lastRow="0" w:firstColumn="1" w:lastColumn="0" w:noHBand="0" w:noVBand="1"/>
      </w:tblPr>
      <w:tblGrid>
        <w:gridCol w:w="2620"/>
        <w:gridCol w:w="1240"/>
        <w:gridCol w:w="1320"/>
      </w:tblGrid>
      <w:tr w:rsidR="005043C0" w:rsidRPr="00601EBA" w:rsidTr="005043C0">
        <w:trPr>
          <w:trHeight w:val="300"/>
        </w:trPr>
        <w:tc>
          <w:tcPr>
            <w:tcW w:w="2620" w:type="dxa"/>
            <w:tcBorders>
              <w:top w:val="single" w:sz="4" w:space="0" w:color="auto"/>
              <w:left w:val="single" w:sz="4" w:space="0" w:color="auto"/>
              <w:bottom w:val="single" w:sz="4" w:space="0" w:color="auto"/>
              <w:right w:val="single" w:sz="4" w:space="0" w:color="auto"/>
            </w:tcBorders>
          </w:tcPr>
          <w:p w:rsidR="005043C0" w:rsidRPr="00601EBA" w:rsidRDefault="005043C0" w:rsidP="00AF6FEE">
            <w:pPr>
              <w:rPr>
                <w:rFonts w:ascii="Calibri" w:eastAsia="Times New Roman" w:hAnsi="Calibri" w:cs="Times New Roman"/>
                <w:color w:val="000000"/>
              </w:rPr>
            </w:pPr>
            <w:r w:rsidRPr="00601EBA">
              <w:rPr>
                <w:rFonts w:ascii="Calibri" w:eastAsia="Times New Roman" w:hAnsi="Calibri" w:cs="Times New Roman"/>
                <w:color w:val="000000"/>
              </w:rPr>
              <w:t>Income level</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5043C0" w:rsidRPr="00601EBA" w:rsidRDefault="005043C0" w:rsidP="00AF6FEE">
            <w:pPr>
              <w:rPr>
                <w:rFonts w:ascii="Calibri" w:eastAsia="Times New Roman" w:hAnsi="Calibri" w:cs="Times New Roman"/>
                <w:color w:val="000000"/>
              </w:rPr>
            </w:pPr>
            <w:r w:rsidRPr="00601EBA">
              <w:rPr>
                <w:rFonts w:ascii="Calibri" w:eastAsia="Times New Roman" w:hAnsi="Calibri" w:cs="Times New Roman"/>
                <w:color w:val="000000"/>
              </w:rPr>
              <w:t>Frequency</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5043C0" w:rsidRPr="00601EBA" w:rsidRDefault="005043C0" w:rsidP="00AF6FEE">
            <w:pPr>
              <w:rPr>
                <w:rFonts w:ascii="Calibri" w:eastAsia="Times New Roman" w:hAnsi="Calibri" w:cs="Times New Roman"/>
                <w:color w:val="000000"/>
              </w:rPr>
            </w:pPr>
            <w:r w:rsidRPr="00601EBA">
              <w:rPr>
                <w:rFonts w:ascii="Calibri" w:eastAsia="Times New Roman" w:hAnsi="Calibri" w:cs="Times New Roman"/>
                <w:color w:val="000000"/>
              </w:rPr>
              <w:t>Percentage</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357</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35.7</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Don’t know</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Pr>
                <w:rFonts w:ascii="Calibri" w:eastAsia="Times New Roman" w:hAnsi="Calibri" w:cs="Times New Roman"/>
                <w:color w:val="000000"/>
              </w:rPr>
              <w:t>309</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Pr>
                <w:rFonts w:ascii="Calibri" w:eastAsia="Times New Roman" w:hAnsi="Calibri" w:cs="Times New Roman"/>
                <w:color w:val="000000"/>
              </w:rPr>
              <w:t>30.9</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Less than 100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34</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3.4</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101 – 200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46</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4.6</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201 – 300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68</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6.8</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301 – 400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41</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4.1</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401 – 500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35</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3.5</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501 -  600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23</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2.3</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601 – 700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18</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1.8</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701 – 800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11</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1.1</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801 – 900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16</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1.6</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pStyle w:val="ListParagraph"/>
              <w:ind w:left="630"/>
            </w:pPr>
            <w:r w:rsidRPr="00C02D03">
              <w:t>901 – 1000</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12</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1.2</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C02D03" w:rsidRDefault="005043C0" w:rsidP="005043C0">
            <w:pPr>
              <w:jc w:val="center"/>
            </w:pPr>
            <w:r w:rsidRPr="00C02D03">
              <w:t>1001 and above</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30</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3</w:t>
            </w:r>
          </w:p>
        </w:tc>
      </w:tr>
      <w:tr w:rsidR="005043C0" w:rsidRPr="00601EBA" w:rsidTr="005043C0">
        <w:trPr>
          <w:trHeight w:val="300"/>
        </w:trPr>
        <w:tc>
          <w:tcPr>
            <w:tcW w:w="2620" w:type="dxa"/>
            <w:tcBorders>
              <w:top w:val="nil"/>
              <w:left w:val="single" w:sz="4" w:space="0" w:color="auto"/>
              <w:bottom w:val="single" w:sz="4" w:space="0" w:color="auto"/>
              <w:right w:val="single" w:sz="4" w:space="0" w:color="auto"/>
            </w:tcBorders>
          </w:tcPr>
          <w:p w:rsidR="005043C0" w:rsidRPr="00601EBA" w:rsidRDefault="005043C0" w:rsidP="00AF6FEE">
            <w:pPr>
              <w:rPr>
                <w:rFonts w:ascii="Calibri" w:eastAsia="Times New Roman" w:hAnsi="Calibri" w:cs="Times New Roman"/>
                <w:color w:val="000000"/>
              </w:rPr>
            </w:pPr>
            <w:r>
              <w:rPr>
                <w:rFonts w:ascii="Calibri" w:eastAsia="Times New Roman" w:hAnsi="Calibri" w:cs="Times New Roman"/>
                <w:color w:val="000000"/>
              </w:rPr>
              <w:t>Total</w:t>
            </w:r>
          </w:p>
        </w:tc>
        <w:tc>
          <w:tcPr>
            <w:tcW w:w="124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1,000</w:t>
            </w:r>
          </w:p>
        </w:tc>
        <w:tc>
          <w:tcPr>
            <w:tcW w:w="1320" w:type="dxa"/>
            <w:tcBorders>
              <w:top w:val="nil"/>
              <w:left w:val="nil"/>
              <w:bottom w:val="single" w:sz="4" w:space="0" w:color="auto"/>
              <w:right w:val="single" w:sz="4" w:space="0" w:color="auto"/>
            </w:tcBorders>
            <w:shd w:val="clear" w:color="auto" w:fill="auto"/>
            <w:noWrap/>
            <w:vAlign w:val="bottom"/>
            <w:hideMark/>
          </w:tcPr>
          <w:p w:rsidR="005043C0" w:rsidRPr="00601EBA" w:rsidRDefault="005043C0" w:rsidP="00AF6FEE">
            <w:pPr>
              <w:jc w:val="right"/>
              <w:rPr>
                <w:rFonts w:ascii="Calibri" w:eastAsia="Times New Roman" w:hAnsi="Calibri" w:cs="Times New Roman"/>
                <w:color w:val="000000"/>
              </w:rPr>
            </w:pPr>
            <w:r w:rsidRPr="00601EBA">
              <w:rPr>
                <w:rFonts w:ascii="Calibri" w:eastAsia="Times New Roman" w:hAnsi="Calibri" w:cs="Times New Roman"/>
                <w:color w:val="000000"/>
              </w:rPr>
              <w:t>100</w:t>
            </w:r>
          </w:p>
        </w:tc>
      </w:tr>
    </w:tbl>
    <w:p w:rsidR="00306860" w:rsidRDefault="00306860">
      <w:pPr>
        <w:rPr>
          <w:rFonts w:eastAsia="Calibri" w:cs="Courier New"/>
          <w:b/>
          <w:color w:val="000000"/>
          <w:sz w:val="24"/>
          <w:szCs w:val="24"/>
        </w:rPr>
      </w:pPr>
    </w:p>
    <w:p w:rsidR="005043C0" w:rsidRDefault="005043C0">
      <w:pPr>
        <w:rPr>
          <w:rFonts w:eastAsia="Calibri" w:cs="Courier New"/>
          <w:b/>
          <w:color w:val="000000"/>
          <w:sz w:val="24"/>
          <w:szCs w:val="24"/>
        </w:rPr>
      </w:pPr>
    </w:p>
    <w:p w:rsidR="007269B8" w:rsidRPr="002A20BD" w:rsidRDefault="0078620E" w:rsidP="007269B8">
      <w:pPr>
        <w:pStyle w:val="HTMLPreformatted"/>
        <w:rPr>
          <w:rFonts w:asciiTheme="minorHAnsi" w:hAnsiTheme="minorHAnsi"/>
          <w:b/>
          <w:sz w:val="24"/>
          <w:szCs w:val="24"/>
        </w:rPr>
      </w:pPr>
      <w:r w:rsidRPr="002A20BD">
        <w:rPr>
          <w:rFonts w:asciiTheme="minorHAnsi" w:hAnsiTheme="minorHAnsi"/>
          <w:b/>
          <w:sz w:val="24"/>
          <w:szCs w:val="24"/>
        </w:rPr>
        <w:t>General C</w:t>
      </w:r>
      <w:r w:rsidR="008230FE" w:rsidRPr="002A20BD">
        <w:rPr>
          <w:rFonts w:asciiTheme="minorHAnsi" w:hAnsiTheme="minorHAnsi"/>
          <w:b/>
          <w:sz w:val="24"/>
          <w:szCs w:val="24"/>
        </w:rPr>
        <w:t>omments</w:t>
      </w:r>
    </w:p>
    <w:p w:rsidR="0078620E" w:rsidRPr="002A20BD" w:rsidRDefault="0078620E" w:rsidP="007269B8">
      <w:pPr>
        <w:pStyle w:val="HTMLPreformatted"/>
        <w:rPr>
          <w:rFonts w:asciiTheme="minorHAnsi" w:hAnsiTheme="minorHAnsi"/>
          <w:sz w:val="24"/>
          <w:szCs w:val="24"/>
        </w:rPr>
      </w:pPr>
    </w:p>
    <w:p w:rsidR="008230FE" w:rsidRPr="001D7687" w:rsidRDefault="007D6C7A" w:rsidP="008230FE">
      <w:pPr>
        <w:pStyle w:val="HTMLPreformatted"/>
        <w:numPr>
          <w:ilvl w:val="0"/>
          <w:numId w:val="7"/>
        </w:numPr>
        <w:rPr>
          <w:rFonts w:asciiTheme="minorHAnsi" w:hAnsiTheme="minorHAnsi"/>
          <w:b/>
          <w:sz w:val="24"/>
          <w:szCs w:val="24"/>
        </w:rPr>
      </w:pPr>
      <w:r w:rsidRPr="007D6C7A">
        <w:rPr>
          <w:rFonts w:asciiTheme="minorHAnsi" w:hAnsiTheme="minorHAnsi"/>
          <w:b/>
          <w:sz w:val="24"/>
          <w:szCs w:val="24"/>
        </w:rPr>
        <w:t>Anything to share about the entire survey process</w:t>
      </w:r>
    </w:p>
    <w:p w:rsidR="00C02D03" w:rsidRDefault="00C02D03" w:rsidP="00DA6A44">
      <w:pPr>
        <w:pStyle w:val="HTMLPreformatted"/>
        <w:spacing w:line="360" w:lineRule="auto"/>
        <w:jc w:val="both"/>
        <w:rPr>
          <w:rFonts w:asciiTheme="minorHAnsi" w:hAnsiTheme="minorHAnsi"/>
          <w:sz w:val="24"/>
          <w:szCs w:val="24"/>
        </w:rPr>
      </w:pPr>
      <w:r>
        <w:rPr>
          <w:rFonts w:asciiTheme="minorHAnsi" w:hAnsiTheme="minorHAnsi"/>
          <w:sz w:val="24"/>
          <w:szCs w:val="24"/>
        </w:rPr>
        <w:t>The survey may be the most extensive one carried in the country on PAVs. It is comprehensive</w:t>
      </w:r>
      <w:r w:rsidR="001D7687">
        <w:rPr>
          <w:rFonts w:asciiTheme="minorHAnsi" w:hAnsiTheme="minorHAnsi"/>
          <w:sz w:val="24"/>
          <w:szCs w:val="24"/>
        </w:rPr>
        <w:t>,</w:t>
      </w:r>
      <w:r>
        <w:rPr>
          <w:rFonts w:asciiTheme="minorHAnsi" w:hAnsiTheme="minorHAnsi"/>
          <w:sz w:val="24"/>
          <w:szCs w:val="24"/>
        </w:rPr>
        <w:t xml:space="preserve"> because it was not limited to users alone as previous studies had done</w:t>
      </w:r>
      <w:r w:rsidR="001D7687">
        <w:rPr>
          <w:rFonts w:asciiTheme="minorHAnsi" w:hAnsiTheme="minorHAnsi"/>
          <w:sz w:val="24"/>
          <w:szCs w:val="24"/>
        </w:rPr>
        <w:t>,</w:t>
      </w:r>
      <w:r>
        <w:rPr>
          <w:rFonts w:asciiTheme="minorHAnsi" w:hAnsiTheme="minorHAnsi"/>
          <w:sz w:val="24"/>
          <w:szCs w:val="24"/>
        </w:rPr>
        <w:t xml:space="preserve"> but on the three key actors - users, PAV and non</w:t>
      </w:r>
      <w:r w:rsidR="00AC7DA8">
        <w:rPr>
          <w:rFonts w:asciiTheme="minorHAnsi" w:hAnsiTheme="minorHAnsi"/>
          <w:sz w:val="24"/>
          <w:szCs w:val="24"/>
        </w:rPr>
        <w:t>-</w:t>
      </w:r>
      <w:r>
        <w:rPr>
          <w:rFonts w:asciiTheme="minorHAnsi" w:hAnsiTheme="minorHAnsi"/>
          <w:sz w:val="24"/>
          <w:szCs w:val="24"/>
        </w:rPr>
        <w:t>users.</w:t>
      </w:r>
      <w:r w:rsidR="001D7687">
        <w:rPr>
          <w:rFonts w:asciiTheme="minorHAnsi" w:hAnsiTheme="minorHAnsi"/>
          <w:sz w:val="24"/>
          <w:szCs w:val="24"/>
        </w:rPr>
        <w:t xml:space="preserve">  </w:t>
      </w:r>
      <w:r>
        <w:rPr>
          <w:rFonts w:asciiTheme="minorHAnsi" w:hAnsiTheme="minorHAnsi"/>
          <w:sz w:val="24"/>
          <w:szCs w:val="24"/>
        </w:rPr>
        <w:t>A lot of data have been collected</w:t>
      </w:r>
      <w:r w:rsidR="001D7687">
        <w:rPr>
          <w:rFonts w:asciiTheme="minorHAnsi" w:hAnsiTheme="minorHAnsi"/>
          <w:sz w:val="24"/>
          <w:szCs w:val="24"/>
        </w:rPr>
        <w:t>,</w:t>
      </w:r>
      <w:r>
        <w:rPr>
          <w:rFonts w:asciiTheme="minorHAnsi" w:hAnsiTheme="minorHAnsi"/>
          <w:sz w:val="24"/>
          <w:szCs w:val="24"/>
        </w:rPr>
        <w:t xml:space="preserve"> which </w:t>
      </w:r>
      <w:r w:rsidR="001D7687">
        <w:rPr>
          <w:rFonts w:asciiTheme="minorHAnsi" w:hAnsiTheme="minorHAnsi"/>
          <w:sz w:val="24"/>
          <w:szCs w:val="24"/>
        </w:rPr>
        <w:t xml:space="preserve">could </w:t>
      </w:r>
      <w:r w:rsidR="00DA6A44">
        <w:rPr>
          <w:rFonts w:asciiTheme="minorHAnsi" w:hAnsiTheme="minorHAnsi"/>
          <w:sz w:val="24"/>
          <w:szCs w:val="24"/>
        </w:rPr>
        <w:t>s</w:t>
      </w:r>
      <w:r>
        <w:rPr>
          <w:rFonts w:asciiTheme="minorHAnsi" w:hAnsiTheme="minorHAnsi"/>
          <w:sz w:val="24"/>
          <w:szCs w:val="24"/>
        </w:rPr>
        <w:t>upport PhD training</w:t>
      </w:r>
      <w:r w:rsidR="00AC7DA8">
        <w:rPr>
          <w:rFonts w:asciiTheme="minorHAnsi" w:hAnsiTheme="minorHAnsi"/>
          <w:sz w:val="24"/>
          <w:szCs w:val="24"/>
        </w:rPr>
        <w:t>,</w:t>
      </w:r>
      <w:r>
        <w:rPr>
          <w:rFonts w:asciiTheme="minorHAnsi" w:hAnsiTheme="minorHAnsi"/>
          <w:sz w:val="24"/>
          <w:szCs w:val="24"/>
        </w:rPr>
        <w:t xml:space="preserve"> and most importantly provide basis for policy making to support the growth of the industry.</w:t>
      </w:r>
    </w:p>
    <w:p w:rsidR="00C02D03" w:rsidRDefault="00C02D03" w:rsidP="00DA6A44">
      <w:pPr>
        <w:pStyle w:val="HTMLPreformatted"/>
        <w:spacing w:line="360" w:lineRule="auto"/>
        <w:jc w:val="both"/>
        <w:rPr>
          <w:rFonts w:asciiTheme="minorHAnsi" w:hAnsiTheme="minorHAnsi"/>
          <w:sz w:val="24"/>
          <w:szCs w:val="24"/>
        </w:rPr>
      </w:pPr>
    </w:p>
    <w:p w:rsidR="00C02D03" w:rsidRPr="002A20BD" w:rsidRDefault="00C02D03" w:rsidP="00DA6A44">
      <w:pPr>
        <w:pStyle w:val="HTMLPreformatted"/>
        <w:spacing w:line="360" w:lineRule="auto"/>
        <w:jc w:val="both"/>
        <w:rPr>
          <w:rFonts w:asciiTheme="minorHAnsi" w:hAnsiTheme="minorHAnsi"/>
          <w:sz w:val="24"/>
          <w:szCs w:val="24"/>
        </w:rPr>
      </w:pPr>
      <w:r>
        <w:rPr>
          <w:rFonts w:asciiTheme="minorHAnsi" w:hAnsiTheme="minorHAnsi"/>
          <w:sz w:val="24"/>
          <w:szCs w:val="24"/>
        </w:rPr>
        <w:t>Secondly, the general guidelines have enriched our experiences and they can be adapted for further studies in the industry.</w:t>
      </w:r>
      <w:r w:rsidR="00DA6A44">
        <w:rPr>
          <w:rFonts w:asciiTheme="minorHAnsi" w:hAnsiTheme="minorHAnsi"/>
          <w:sz w:val="24"/>
          <w:szCs w:val="24"/>
        </w:rPr>
        <w:t xml:space="preserve"> One difficult we </w:t>
      </w:r>
      <w:r w:rsidR="00AC7DA8">
        <w:rPr>
          <w:rFonts w:asciiTheme="minorHAnsi" w:hAnsiTheme="minorHAnsi"/>
          <w:sz w:val="24"/>
          <w:szCs w:val="24"/>
        </w:rPr>
        <w:t xml:space="preserve">encountered </w:t>
      </w:r>
      <w:r w:rsidR="00DA6A44">
        <w:rPr>
          <w:rFonts w:asciiTheme="minorHAnsi" w:hAnsiTheme="minorHAnsi"/>
          <w:sz w:val="24"/>
          <w:szCs w:val="24"/>
        </w:rPr>
        <w:t>was that some of the questions in the questionnaires needed to be adapted to the Ghana situation. This was not possible since Ghana was the last to join the team. However, we share the difficulty of the group in developing common questionnaires that can suit the local situation of the participating countries.</w:t>
      </w:r>
    </w:p>
    <w:p w:rsidR="001A30DD" w:rsidRPr="002A20BD" w:rsidRDefault="001A30DD" w:rsidP="001A30DD">
      <w:pPr>
        <w:pStyle w:val="HTMLPreformatted"/>
        <w:rPr>
          <w:rFonts w:asciiTheme="minorHAnsi" w:hAnsiTheme="minorHAnsi"/>
          <w:sz w:val="24"/>
          <w:szCs w:val="24"/>
        </w:rPr>
      </w:pPr>
    </w:p>
    <w:p w:rsidR="001A30DD" w:rsidRPr="002A20BD" w:rsidRDefault="001A30DD" w:rsidP="001A30DD">
      <w:pPr>
        <w:pStyle w:val="HTMLPreformatted"/>
        <w:rPr>
          <w:rFonts w:asciiTheme="minorHAnsi" w:hAnsiTheme="minorHAnsi"/>
          <w:sz w:val="24"/>
          <w:szCs w:val="24"/>
        </w:rPr>
      </w:pPr>
    </w:p>
    <w:p w:rsidR="002B1DC1" w:rsidRPr="001D7687" w:rsidRDefault="007D6C7A" w:rsidP="008230FE">
      <w:pPr>
        <w:pStyle w:val="HTMLPreformatted"/>
        <w:numPr>
          <w:ilvl w:val="0"/>
          <w:numId w:val="7"/>
        </w:numPr>
        <w:rPr>
          <w:rFonts w:asciiTheme="minorHAnsi" w:hAnsiTheme="minorHAnsi"/>
          <w:b/>
          <w:sz w:val="24"/>
          <w:szCs w:val="24"/>
        </w:rPr>
      </w:pPr>
      <w:r w:rsidRPr="007D6C7A">
        <w:rPr>
          <w:rFonts w:asciiTheme="minorHAnsi" w:hAnsiTheme="minorHAnsi"/>
          <w:b/>
          <w:sz w:val="24"/>
          <w:szCs w:val="24"/>
        </w:rPr>
        <w:t>Other general comments</w:t>
      </w:r>
    </w:p>
    <w:p w:rsidR="001A30DD" w:rsidRPr="002A20BD" w:rsidRDefault="001A30DD" w:rsidP="001A30DD">
      <w:pPr>
        <w:pStyle w:val="HTMLPreformatted"/>
        <w:rPr>
          <w:rFonts w:asciiTheme="minorHAnsi" w:hAnsiTheme="minorHAnsi"/>
          <w:sz w:val="24"/>
          <w:szCs w:val="24"/>
        </w:rPr>
      </w:pPr>
    </w:p>
    <w:p w:rsidR="001A30DD" w:rsidRDefault="00DA6A44" w:rsidP="001A30DD">
      <w:pPr>
        <w:pStyle w:val="HTMLPreformatted"/>
        <w:rPr>
          <w:rFonts w:asciiTheme="minorHAnsi" w:hAnsiTheme="minorHAnsi"/>
          <w:sz w:val="24"/>
          <w:szCs w:val="24"/>
        </w:rPr>
      </w:pPr>
      <w:r>
        <w:rPr>
          <w:rFonts w:asciiTheme="minorHAnsi" w:hAnsiTheme="minorHAnsi"/>
          <w:sz w:val="24"/>
          <w:szCs w:val="24"/>
        </w:rPr>
        <w:lastRenderedPageBreak/>
        <w:t xml:space="preserve">The surveys carried under this project were very interesting and policy analysts and makers will have good uses for them. </w:t>
      </w:r>
    </w:p>
    <w:p w:rsidR="00DA6A44" w:rsidRPr="002A20BD" w:rsidRDefault="00DA6A44" w:rsidP="001A30DD">
      <w:pPr>
        <w:pStyle w:val="HTMLPreformatted"/>
        <w:rPr>
          <w:rFonts w:asciiTheme="minorHAnsi" w:hAnsiTheme="minorHAnsi"/>
          <w:sz w:val="24"/>
          <w:szCs w:val="24"/>
        </w:rPr>
      </w:pPr>
    </w:p>
    <w:p w:rsidR="0056360B" w:rsidRPr="00334B83" w:rsidRDefault="0056360B">
      <w:pPr>
        <w:rPr>
          <w:b/>
        </w:rPr>
      </w:pPr>
      <w:r w:rsidRPr="00334B83">
        <w:rPr>
          <w:b/>
        </w:rPr>
        <w:t>References</w:t>
      </w:r>
    </w:p>
    <w:p w:rsidR="00112B13" w:rsidRDefault="00112B13" w:rsidP="00112B13">
      <w:pPr>
        <w:pStyle w:val="Default"/>
        <w:rPr>
          <w:rFonts w:asciiTheme="minorHAnsi" w:hAnsiTheme="minorHAnsi" w:cs="Arial"/>
        </w:rPr>
      </w:pPr>
      <w:r w:rsidRPr="002A20BD">
        <w:rPr>
          <w:rFonts w:asciiTheme="minorHAnsi" w:hAnsiTheme="minorHAnsi"/>
        </w:rPr>
        <w:t xml:space="preserve">Bowen, H. (2010). </w:t>
      </w:r>
      <w:r w:rsidRPr="002A20BD">
        <w:rPr>
          <w:rFonts w:asciiTheme="minorHAnsi" w:hAnsiTheme="minorHAnsi" w:cs="Calibri"/>
        </w:rPr>
        <w:t xml:space="preserve"> </w:t>
      </w:r>
      <w:r w:rsidRPr="002A20BD">
        <w:rPr>
          <w:rFonts w:asciiTheme="minorHAnsi" w:hAnsiTheme="minorHAnsi" w:cs="Calibri"/>
          <w:bCs/>
          <w:i/>
          <w:iCs/>
        </w:rPr>
        <w:t xml:space="preserve">Making Connections: </w:t>
      </w:r>
      <w:r w:rsidRPr="002A20BD">
        <w:rPr>
          <w:rFonts w:asciiTheme="minorHAnsi" w:hAnsiTheme="minorHAnsi" w:cs="Calibri"/>
        </w:rPr>
        <w:t xml:space="preserve">Using data on Ghanaians’ media use and communication habits as a practical tool in development work,  </w:t>
      </w:r>
      <w:r w:rsidRPr="002A20BD">
        <w:rPr>
          <w:rFonts w:asciiTheme="minorHAnsi" w:hAnsiTheme="minorHAnsi" w:cs="Calibri"/>
          <w:bCs/>
        </w:rPr>
        <w:t xml:space="preserve">Africa Development Research Series: Ghana </w:t>
      </w:r>
      <w:r w:rsidRPr="002A20BD">
        <w:rPr>
          <w:rFonts w:asciiTheme="minorHAnsi" w:hAnsiTheme="minorHAnsi" w:cs="Arial"/>
        </w:rPr>
        <w:t>AudienceScapes</w:t>
      </w:r>
    </w:p>
    <w:p w:rsidR="0056360B" w:rsidRPr="002A20BD" w:rsidRDefault="0056360B" w:rsidP="0056360B">
      <w:pPr>
        <w:pStyle w:val="Default"/>
        <w:rPr>
          <w:rFonts w:asciiTheme="minorHAnsi" w:hAnsiTheme="minorHAnsi"/>
        </w:rPr>
      </w:pPr>
    </w:p>
    <w:p w:rsidR="0048109F" w:rsidRPr="002A20BD" w:rsidRDefault="0048109F" w:rsidP="0048109F">
      <w:pPr>
        <w:jc w:val="both"/>
        <w:rPr>
          <w:sz w:val="24"/>
          <w:szCs w:val="24"/>
        </w:rPr>
      </w:pPr>
      <w:r w:rsidRPr="002A20BD">
        <w:rPr>
          <w:sz w:val="24"/>
          <w:szCs w:val="24"/>
        </w:rPr>
        <w:t>Frempong, G. K and Braimah, I. (2005)</w:t>
      </w:r>
      <w:r w:rsidRPr="002A20BD">
        <w:rPr>
          <w:bCs/>
          <w:sz w:val="24"/>
          <w:szCs w:val="24"/>
        </w:rPr>
        <w:t xml:space="preserve"> “</w:t>
      </w:r>
      <w:r w:rsidRPr="002A20BD">
        <w:rPr>
          <w:sz w:val="24"/>
          <w:szCs w:val="24"/>
        </w:rPr>
        <w:t xml:space="preserve">Assessing Universal Access to ICTs in Ghana”. In </w:t>
      </w:r>
      <w:r w:rsidRPr="002A20BD">
        <w:rPr>
          <w:iCs/>
          <w:sz w:val="24"/>
          <w:szCs w:val="24"/>
        </w:rPr>
        <w:t>The Encyclopaedia of Developing Regional Communities with ICT.</w:t>
      </w:r>
      <w:r w:rsidRPr="002A20BD">
        <w:rPr>
          <w:sz w:val="24"/>
          <w:szCs w:val="24"/>
        </w:rPr>
        <w:t xml:space="preserve">  Idea Group Inc., Pennsylvania</w:t>
      </w:r>
    </w:p>
    <w:p w:rsidR="0048109F" w:rsidRPr="002A20BD" w:rsidRDefault="0048109F" w:rsidP="0056360B">
      <w:pPr>
        <w:pStyle w:val="Default"/>
        <w:rPr>
          <w:rFonts w:asciiTheme="minorHAnsi" w:hAnsiTheme="minorHAnsi"/>
        </w:rPr>
      </w:pPr>
    </w:p>
    <w:p w:rsidR="0056360B" w:rsidRPr="002A20BD" w:rsidRDefault="0056360B" w:rsidP="0056360B">
      <w:pPr>
        <w:rPr>
          <w:sz w:val="24"/>
          <w:szCs w:val="24"/>
        </w:rPr>
      </w:pPr>
      <w:r w:rsidRPr="002A20BD">
        <w:rPr>
          <w:sz w:val="24"/>
          <w:szCs w:val="24"/>
        </w:rPr>
        <w:t xml:space="preserve"> Frempong, G. K (2011) </w:t>
      </w:r>
      <w:r w:rsidRPr="002A20BD">
        <w:rPr>
          <w:bCs/>
          <w:sz w:val="24"/>
          <w:szCs w:val="24"/>
        </w:rPr>
        <w:t xml:space="preserve">Developing information society in Ghana: How far? </w:t>
      </w:r>
      <w:r w:rsidRPr="002A20BD">
        <w:rPr>
          <w:sz w:val="24"/>
          <w:szCs w:val="24"/>
        </w:rPr>
        <w:t>(2011), The Electronic Journal on Information Systems in Developing Countries  47, 8, 1-20</w:t>
      </w:r>
    </w:p>
    <w:p w:rsidR="004A120B" w:rsidRPr="002A20BD" w:rsidRDefault="004A120B" w:rsidP="0056360B">
      <w:pPr>
        <w:rPr>
          <w:sz w:val="24"/>
          <w:szCs w:val="24"/>
        </w:rPr>
      </w:pPr>
    </w:p>
    <w:p w:rsidR="000640C6" w:rsidRPr="000640C6" w:rsidRDefault="000640C6" w:rsidP="000640C6">
      <w:pPr>
        <w:rPr>
          <w:noProof/>
          <w:sz w:val="24"/>
          <w:szCs w:val="24"/>
          <w:lang w:val="en-US"/>
        </w:rPr>
      </w:pPr>
      <w:r w:rsidRPr="000640C6">
        <w:rPr>
          <w:noProof/>
          <w:sz w:val="24"/>
          <w:szCs w:val="24"/>
          <w:lang w:val="en-US"/>
        </w:rPr>
        <w:t>Ilie, V.(2005) Gender differences in perceptions and use of communication technologies: A diffusion of Innovation Approach, Information Resources Management Journal, 18 (3)13 - 31</w:t>
      </w:r>
    </w:p>
    <w:p w:rsidR="000640C6" w:rsidRDefault="000640C6" w:rsidP="004A120B">
      <w:pPr>
        <w:pStyle w:val="Default"/>
        <w:rPr>
          <w:rFonts w:asciiTheme="minorHAnsi" w:hAnsiTheme="minorHAnsi" w:cs="Arial"/>
        </w:rPr>
      </w:pPr>
    </w:p>
    <w:p w:rsidR="00112B13" w:rsidRPr="002A20BD" w:rsidRDefault="00112B13" w:rsidP="004A120B">
      <w:pPr>
        <w:pStyle w:val="Default"/>
        <w:rPr>
          <w:rFonts w:asciiTheme="minorHAnsi" w:hAnsiTheme="minorHAnsi"/>
        </w:rPr>
      </w:pPr>
      <w:r>
        <w:rPr>
          <w:rFonts w:asciiTheme="minorHAnsi" w:hAnsiTheme="minorHAnsi" w:cs="Arial"/>
        </w:rPr>
        <w:t>Morris, M.G and Venkatesh, V. (2000). Age Differences in technology adoption decisions: Implications for changing work force, Personnel Psychology, 53; 375 – 403.</w:t>
      </w:r>
    </w:p>
    <w:sectPr w:rsidR="00112B13" w:rsidRPr="002A20BD" w:rsidSect="00D25013">
      <w:footerReference w:type="default" r:id="rId12"/>
      <w:pgSz w:w="12240" w:h="15840"/>
      <w:pgMar w:top="1008" w:right="720" w:bottom="1008"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A4B" w:rsidRDefault="00DE1A4B" w:rsidP="00C750CA">
      <w:r>
        <w:separator/>
      </w:r>
    </w:p>
  </w:endnote>
  <w:endnote w:type="continuationSeparator" w:id="0">
    <w:p w:rsidR="00DE1A4B" w:rsidRDefault="00DE1A4B" w:rsidP="00C75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Pro-Ligh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922679"/>
      <w:docPartObj>
        <w:docPartGallery w:val="Page Numbers (Bottom of Page)"/>
        <w:docPartUnique/>
      </w:docPartObj>
    </w:sdtPr>
    <w:sdtEndPr/>
    <w:sdtContent>
      <w:p w:rsidR="004D11B5" w:rsidRDefault="00AD7741">
        <w:pPr>
          <w:pStyle w:val="Footer"/>
          <w:jc w:val="center"/>
        </w:pPr>
        <w:r>
          <w:fldChar w:fldCharType="begin"/>
        </w:r>
        <w:r>
          <w:instrText xml:space="preserve"> PAGE   \* MERGEFORMAT </w:instrText>
        </w:r>
        <w:r>
          <w:fldChar w:fldCharType="separate"/>
        </w:r>
        <w:r w:rsidR="00075F1A">
          <w:rPr>
            <w:noProof/>
          </w:rPr>
          <w:t>1</w:t>
        </w:r>
        <w:r>
          <w:rPr>
            <w:noProof/>
          </w:rPr>
          <w:fldChar w:fldCharType="end"/>
        </w:r>
      </w:p>
    </w:sdtContent>
  </w:sdt>
  <w:p w:rsidR="004D11B5" w:rsidRDefault="004D11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A4B" w:rsidRDefault="00DE1A4B" w:rsidP="00C750CA">
      <w:r>
        <w:separator/>
      </w:r>
    </w:p>
  </w:footnote>
  <w:footnote w:type="continuationSeparator" w:id="0">
    <w:p w:rsidR="00DE1A4B" w:rsidRDefault="00DE1A4B" w:rsidP="00C750CA">
      <w:r>
        <w:continuationSeparator/>
      </w:r>
    </w:p>
  </w:footnote>
  <w:footnote w:id="1">
    <w:p w:rsidR="004D11B5" w:rsidRPr="000D619B" w:rsidRDefault="004D11B5">
      <w:pPr>
        <w:pStyle w:val="FootnoteText"/>
        <w:rPr>
          <w:lang w:val="en-US"/>
        </w:rPr>
      </w:pPr>
      <w:r>
        <w:rPr>
          <w:rStyle w:val="FootnoteReference"/>
        </w:rPr>
        <w:footnoteRef/>
      </w:r>
      <w:r>
        <w:t xml:space="preserve"> The inventory data was </w:t>
      </w:r>
      <w:r w:rsidRPr="000D619B">
        <w:t>obtained from desk research (mainly through internet searches), field work and administrative sources</w:t>
      </w:r>
    </w:p>
  </w:footnote>
  <w:footnote w:id="2">
    <w:p w:rsidR="004D11B5" w:rsidRPr="00112402" w:rsidRDefault="004D11B5">
      <w:pPr>
        <w:pStyle w:val="FootnoteText"/>
        <w:rPr>
          <w:lang w:val="en-US"/>
        </w:rPr>
      </w:pPr>
      <w:r>
        <w:rPr>
          <w:rStyle w:val="FootnoteReference"/>
        </w:rPr>
        <w:footnoteRef/>
      </w:r>
      <w:r>
        <w:t xml:space="preserve"> </w:t>
      </w:r>
      <w:r>
        <w:rPr>
          <w:lang w:val="en-US"/>
        </w:rPr>
        <w:t>The survey in question was conducted in 2007/2008</w:t>
      </w:r>
    </w:p>
  </w:footnote>
  <w:footnote w:id="3">
    <w:p w:rsidR="004D11B5" w:rsidRPr="00FE4465" w:rsidRDefault="004D11B5">
      <w:pPr>
        <w:pStyle w:val="FootnoteText"/>
        <w:rPr>
          <w:lang w:val="en-US"/>
        </w:rPr>
      </w:pPr>
      <w:r>
        <w:rPr>
          <w:rStyle w:val="FootnoteReference"/>
        </w:rPr>
        <w:footnoteRef/>
      </w:r>
      <w:r>
        <w:t xml:space="preserve"> There are two income levels defining the poverty lines (lower and upper) in the country. The lower poverty income level is ¢288.47, while the upper poverty level is ¢370.90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26269"/>
    <w:multiLevelType w:val="hybridMultilevel"/>
    <w:tmpl w:val="68AE6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74979"/>
    <w:multiLevelType w:val="hybridMultilevel"/>
    <w:tmpl w:val="8E62BD1E"/>
    <w:lvl w:ilvl="0" w:tplc="04090019">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2">
    <w:nsid w:val="2E1B787A"/>
    <w:multiLevelType w:val="hybridMultilevel"/>
    <w:tmpl w:val="033436AC"/>
    <w:lvl w:ilvl="0" w:tplc="B1268AF4">
      <w:start w:val="1"/>
      <w:numFmt w:val="decimal"/>
      <w:lvlText w:val="%1."/>
      <w:lvlJc w:val="left"/>
      <w:pPr>
        <w:ind w:left="1275" w:hanging="360"/>
      </w:pPr>
      <w:rPr>
        <w:rFonts w:hint="default"/>
        <w:b w:val="0"/>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3">
    <w:nsid w:val="3205242F"/>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3CD019F"/>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9135F6A"/>
    <w:multiLevelType w:val="hybridMultilevel"/>
    <w:tmpl w:val="9446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E61223"/>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7C04679"/>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86509FA"/>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D296672"/>
    <w:multiLevelType w:val="hybridMultilevel"/>
    <w:tmpl w:val="3390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8F1C9C"/>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DA018BF"/>
    <w:multiLevelType w:val="hybridMultilevel"/>
    <w:tmpl w:val="0BC6E5B6"/>
    <w:lvl w:ilvl="0" w:tplc="D2EC55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0C5F3C"/>
    <w:multiLevelType w:val="hybridMultilevel"/>
    <w:tmpl w:val="FB6A93C4"/>
    <w:lvl w:ilvl="0" w:tplc="1E98F74E">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BA2D62"/>
    <w:multiLevelType w:val="hybridMultilevel"/>
    <w:tmpl w:val="E432E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974EE4"/>
    <w:multiLevelType w:val="hybridMultilevel"/>
    <w:tmpl w:val="01BA8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2B96DDA"/>
    <w:multiLevelType w:val="hybridMultilevel"/>
    <w:tmpl w:val="3AA2CB1C"/>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3277AF3"/>
    <w:multiLevelType w:val="hybridMultilevel"/>
    <w:tmpl w:val="01BA8FB0"/>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7">
    <w:nsid w:val="77862503"/>
    <w:multiLevelType w:val="hybridMultilevel"/>
    <w:tmpl w:val="0BC27E9E"/>
    <w:lvl w:ilvl="0" w:tplc="EDEE51F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15"/>
  </w:num>
  <w:num w:numId="5">
    <w:abstractNumId w:val="17"/>
  </w:num>
  <w:num w:numId="6">
    <w:abstractNumId w:val="11"/>
  </w:num>
  <w:num w:numId="7">
    <w:abstractNumId w:val="2"/>
  </w:num>
  <w:num w:numId="8">
    <w:abstractNumId w:val="13"/>
  </w:num>
  <w:num w:numId="9">
    <w:abstractNumId w:val="0"/>
  </w:num>
  <w:num w:numId="10">
    <w:abstractNumId w:val="1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4"/>
  </w:num>
  <w:num w:numId="14">
    <w:abstractNumId w:val="10"/>
  </w:num>
  <w:num w:numId="15">
    <w:abstractNumId w:val="3"/>
  </w:num>
  <w:num w:numId="16">
    <w:abstractNumId w:val="7"/>
  </w:num>
  <w:num w:numId="17">
    <w:abstractNumId w:val="8"/>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B8"/>
    <w:rsid w:val="00005AC9"/>
    <w:rsid w:val="00020583"/>
    <w:rsid w:val="00024A85"/>
    <w:rsid w:val="00033690"/>
    <w:rsid w:val="00040395"/>
    <w:rsid w:val="0005078F"/>
    <w:rsid w:val="00060075"/>
    <w:rsid w:val="00063F10"/>
    <w:rsid w:val="000640C6"/>
    <w:rsid w:val="000641B6"/>
    <w:rsid w:val="000728F7"/>
    <w:rsid w:val="00075F1A"/>
    <w:rsid w:val="00082DDF"/>
    <w:rsid w:val="000A2CE7"/>
    <w:rsid w:val="000D619B"/>
    <w:rsid w:val="000D678F"/>
    <w:rsid w:val="000E4F9B"/>
    <w:rsid w:val="000E576C"/>
    <w:rsid w:val="000F61E9"/>
    <w:rsid w:val="000F6DDD"/>
    <w:rsid w:val="001015CB"/>
    <w:rsid w:val="0010429C"/>
    <w:rsid w:val="00105E8B"/>
    <w:rsid w:val="00112402"/>
    <w:rsid w:val="00112B13"/>
    <w:rsid w:val="001230E8"/>
    <w:rsid w:val="00125467"/>
    <w:rsid w:val="00127E57"/>
    <w:rsid w:val="00130241"/>
    <w:rsid w:val="00152CC4"/>
    <w:rsid w:val="001537F0"/>
    <w:rsid w:val="00155BA0"/>
    <w:rsid w:val="00174840"/>
    <w:rsid w:val="0018284D"/>
    <w:rsid w:val="00192735"/>
    <w:rsid w:val="001964EB"/>
    <w:rsid w:val="001A30DD"/>
    <w:rsid w:val="001B464A"/>
    <w:rsid w:val="001B5BBA"/>
    <w:rsid w:val="001B743B"/>
    <w:rsid w:val="001C2C83"/>
    <w:rsid w:val="001D73E3"/>
    <w:rsid w:val="001D7687"/>
    <w:rsid w:val="001D7E8D"/>
    <w:rsid w:val="00206126"/>
    <w:rsid w:val="0021482C"/>
    <w:rsid w:val="002167D1"/>
    <w:rsid w:val="00225663"/>
    <w:rsid w:val="002259C2"/>
    <w:rsid w:val="00234F8B"/>
    <w:rsid w:val="00241CB0"/>
    <w:rsid w:val="00243DF4"/>
    <w:rsid w:val="002451E1"/>
    <w:rsid w:val="00250011"/>
    <w:rsid w:val="00256D71"/>
    <w:rsid w:val="00257B15"/>
    <w:rsid w:val="0026760E"/>
    <w:rsid w:val="00280715"/>
    <w:rsid w:val="002833EA"/>
    <w:rsid w:val="002931E3"/>
    <w:rsid w:val="002A20BD"/>
    <w:rsid w:val="002B1AB3"/>
    <w:rsid w:val="002B1DC1"/>
    <w:rsid w:val="002C0F94"/>
    <w:rsid w:val="002C62DC"/>
    <w:rsid w:val="002D082F"/>
    <w:rsid w:val="002E097A"/>
    <w:rsid w:val="002F7CAB"/>
    <w:rsid w:val="00306860"/>
    <w:rsid w:val="00330F32"/>
    <w:rsid w:val="00332F84"/>
    <w:rsid w:val="00334B83"/>
    <w:rsid w:val="003400CE"/>
    <w:rsid w:val="00341789"/>
    <w:rsid w:val="00351ECA"/>
    <w:rsid w:val="00355DA3"/>
    <w:rsid w:val="00356C01"/>
    <w:rsid w:val="003664C8"/>
    <w:rsid w:val="00367336"/>
    <w:rsid w:val="003803E4"/>
    <w:rsid w:val="00392261"/>
    <w:rsid w:val="00396C14"/>
    <w:rsid w:val="00396D6B"/>
    <w:rsid w:val="00397EF4"/>
    <w:rsid w:val="003B2B00"/>
    <w:rsid w:val="003C769B"/>
    <w:rsid w:val="003D1E22"/>
    <w:rsid w:val="003E1775"/>
    <w:rsid w:val="003E471D"/>
    <w:rsid w:val="003E6050"/>
    <w:rsid w:val="00411C8D"/>
    <w:rsid w:val="00417573"/>
    <w:rsid w:val="00435180"/>
    <w:rsid w:val="004519E0"/>
    <w:rsid w:val="004528DE"/>
    <w:rsid w:val="00467A2B"/>
    <w:rsid w:val="00480258"/>
    <w:rsid w:val="0048065C"/>
    <w:rsid w:val="0048109F"/>
    <w:rsid w:val="00483939"/>
    <w:rsid w:val="004906F3"/>
    <w:rsid w:val="00494342"/>
    <w:rsid w:val="004A120B"/>
    <w:rsid w:val="004A1C53"/>
    <w:rsid w:val="004A3EE0"/>
    <w:rsid w:val="004B5603"/>
    <w:rsid w:val="004B6DC3"/>
    <w:rsid w:val="004D11B5"/>
    <w:rsid w:val="004E1D49"/>
    <w:rsid w:val="004E4BF0"/>
    <w:rsid w:val="004E6BD7"/>
    <w:rsid w:val="004F67BD"/>
    <w:rsid w:val="005043C0"/>
    <w:rsid w:val="00506893"/>
    <w:rsid w:val="00511231"/>
    <w:rsid w:val="005113E1"/>
    <w:rsid w:val="00524DF5"/>
    <w:rsid w:val="005252AC"/>
    <w:rsid w:val="00551F69"/>
    <w:rsid w:val="00553CD7"/>
    <w:rsid w:val="0056360B"/>
    <w:rsid w:val="0057411C"/>
    <w:rsid w:val="0057492A"/>
    <w:rsid w:val="00574BF6"/>
    <w:rsid w:val="00581EEF"/>
    <w:rsid w:val="0058388B"/>
    <w:rsid w:val="0058521A"/>
    <w:rsid w:val="005A351A"/>
    <w:rsid w:val="005A4688"/>
    <w:rsid w:val="005A6196"/>
    <w:rsid w:val="005B04A2"/>
    <w:rsid w:val="005B3C6D"/>
    <w:rsid w:val="005D1873"/>
    <w:rsid w:val="005E2C0A"/>
    <w:rsid w:val="005E346C"/>
    <w:rsid w:val="005F7453"/>
    <w:rsid w:val="00601EBA"/>
    <w:rsid w:val="00613638"/>
    <w:rsid w:val="006136DC"/>
    <w:rsid w:val="00614702"/>
    <w:rsid w:val="00614F7F"/>
    <w:rsid w:val="00615CAE"/>
    <w:rsid w:val="00622552"/>
    <w:rsid w:val="00630440"/>
    <w:rsid w:val="00630B3C"/>
    <w:rsid w:val="0063111B"/>
    <w:rsid w:val="00662B0E"/>
    <w:rsid w:val="00675EFE"/>
    <w:rsid w:val="00686900"/>
    <w:rsid w:val="006901E1"/>
    <w:rsid w:val="00696207"/>
    <w:rsid w:val="00697B66"/>
    <w:rsid w:val="006A2F88"/>
    <w:rsid w:val="006B3BAC"/>
    <w:rsid w:val="006D092D"/>
    <w:rsid w:val="006D2266"/>
    <w:rsid w:val="006D3040"/>
    <w:rsid w:val="006E2D0A"/>
    <w:rsid w:val="006E467E"/>
    <w:rsid w:val="006F0941"/>
    <w:rsid w:val="00710975"/>
    <w:rsid w:val="00710FBA"/>
    <w:rsid w:val="0071331B"/>
    <w:rsid w:val="0071593E"/>
    <w:rsid w:val="0071682D"/>
    <w:rsid w:val="007269B8"/>
    <w:rsid w:val="0073574A"/>
    <w:rsid w:val="00741D48"/>
    <w:rsid w:val="00751E9F"/>
    <w:rsid w:val="00752D42"/>
    <w:rsid w:val="007600CD"/>
    <w:rsid w:val="00771830"/>
    <w:rsid w:val="00774406"/>
    <w:rsid w:val="0078620E"/>
    <w:rsid w:val="007951FB"/>
    <w:rsid w:val="007A4F03"/>
    <w:rsid w:val="007D13A3"/>
    <w:rsid w:val="007D296F"/>
    <w:rsid w:val="007D6C7A"/>
    <w:rsid w:val="007E44F8"/>
    <w:rsid w:val="007F0730"/>
    <w:rsid w:val="007F18BE"/>
    <w:rsid w:val="007F1D9B"/>
    <w:rsid w:val="008230FE"/>
    <w:rsid w:val="00824897"/>
    <w:rsid w:val="00824BC5"/>
    <w:rsid w:val="00834581"/>
    <w:rsid w:val="008428DC"/>
    <w:rsid w:val="008471F8"/>
    <w:rsid w:val="0085715F"/>
    <w:rsid w:val="00860420"/>
    <w:rsid w:val="00862195"/>
    <w:rsid w:val="00864744"/>
    <w:rsid w:val="008874BF"/>
    <w:rsid w:val="00892EEE"/>
    <w:rsid w:val="008A02CE"/>
    <w:rsid w:val="008A665D"/>
    <w:rsid w:val="008C728F"/>
    <w:rsid w:val="008E7951"/>
    <w:rsid w:val="008F1310"/>
    <w:rsid w:val="008F6EA5"/>
    <w:rsid w:val="00901280"/>
    <w:rsid w:val="009022CD"/>
    <w:rsid w:val="0091115C"/>
    <w:rsid w:val="0091137D"/>
    <w:rsid w:val="00912D83"/>
    <w:rsid w:val="00943A69"/>
    <w:rsid w:val="00952E1D"/>
    <w:rsid w:val="00966E58"/>
    <w:rsid w:val="00973772"/>
    <w:rsid w:val="00976B70"/>
    <w:rsid w:val="009805CD"/>
    <w:rsid w:val="00995700"/>
    <w:rsid w:val="00996C80"/>
    <w:rsid w:val="009973C8"/>
    <w:rsid w:val="00997672"/>
    <w:rsid w:val="009A1529"/>
    <w:rsid w:val="009C6D07"/>
    <w:rsid w:val="009C78DF"/>
    <w:rsid w:val="009D1C54"/>
    <w:rsid w:val="009D7639"/>
    <w:rsid w:val="009E7DAF"/>
    <w:rsid w:val="00A00F94"/>
    <w:rsid w:val="00A04E23"/>
    <w:rsid w:val="00A05BFF"/>
    <w:rsid w:val="00A06294"/>
    <w:rsid w:val="00A23FF2"/>
    <w:rsid w:val="00A257BC"/>
    <w:rsid w:val="00A31994"/>
    <w:rsid w:val="00A40B13"/>
    <w:rsid w:val="00A40F1A"/>
    <w:rsid w:val="00A52895"/>
    <w:rsid w:val="00A67A2F"/>
    <w:rsid w:val="00A71DF7"/>
    <w:rsid w:val="00A80635"/>
    <w:rsid w:val="00AA2A59"/>
    <w:rsid w:val="00AA5064"/>
    <w:rsid w:val="00AB1B44"/>
    <w:rsid w:val="00AB5BAB"/>
    <w:rsid w:val="00AC45A7"/>
    <w:rsid w:val="00AC4BF6"/>
    <w:rsid w:val="00AC4F03"/>
    <w:rsid w:val="00AC7DA8"/>
    <w:rsid w:val="00AD09A9"/>
    <w:rsid w:val="00AD51C3"/>
    <w:rsid w:val="00AD6C5F"/>
    <w:rsid w:val="00AD7741"/>
    <w:rsid w:val="00AE388D"/>
    <w:rsid w:val="00AE688E"/>
    <w:rsid w:val="00AF645E"/>
    <w:rsid w:val="00AF6FEE"/>
    <w:rsid w:val="00B04E5E"/>
    <w:rsid w:val="00B05BB1"/>
    <w:rsid w:val="00B13E8A"/>
    <w:rsid w:val="00B20560"/>
    <w:rsid w:val="00B225EA"/>
    <w:rsid w:val="00B31B4D"/>
    <w:rsid w:val="00B32C54"/>
    <w:rsid w:val="00B35788"/>
    <w:rsid w:val="00B40624"/>
    <w:rsid w:val="00B42044"/>
    <w:rsid w:val="00B50A78"/>
    <w:rsid w:val="00B52FA6"/>
    <w:rsid w:val="00B62213"/>
    <w:rsid w:val="00B64567"/>
    <w:rsid w:val="00B728D7"/>
    <w:rsid w:val="00B84E3B"/>
    <w:rsid w:val="00BA131A"/>
    <w:rsid w:val="00BA3A93"/>
    <w:rsid w:val="00BA4F7C"/>
    <w:rsid w:val="00BB3D2C"/>
    <w:rsid w:val="00BB52BA"/>
    <w:rsid w:val="00BC272A"/>
    <w:rsid w:val="00BD099B"/>
    <w:rsid w:val="00BD542D"/>
    <w:rsid w:val="00BD7C1F"/>
    <w:rsid w:val="00BE2F04"/>
    <w:rsid w:val="00BF6261"/>
    <w:rsid w:val="00C02D03"/>
    <w:rsid w:val="00C044D0"/>
    <w:rsid w:val="00C10954"/>
    <w:rsid w:val="00C217BA"/>
    <w:rsid w:val="00C23E5E"/>
    <w:rsid w:val="00C25E45"/>
    <w:rsid w:val="00C300AE"/>
    <w:rsid w:val="00C45FC9"/>
    <w:rsid w:val="00C4785B"/>
    <w:rsid w:val="00C662A0"/>
    <w:rsid w:val="00C750CA"/>
    <w:rsid w:val="00C920FF"/>
    <w:rsid w:val="00CA36A2"/>
    <w:rsid w:val="00CB1318"/>
    <w:rsid w:val="00CB3978"/>
    <w:rsid w:val="00CB4297"/>
    <w:rsid w:val="00CB4473"/>
    <w:rsid w:val="00CD554D"/>
    <w:rsid w:val="00CE2FE1"/>
    <w:rsid w:val="00CF7E19"/>
    <w:rsid w:val="00D242C7"/>
    <w:rsid w:val="00D25013"/>
    <w:rsid w:val="00D30CD5"/>
    <w:rsid w:val="00D341F5"/>
    <w:rsid w:val="00D5068D"/>
    <w:rsid w:val="00D563D2"/>
    <w:rsid w:val="00D649E6"/>
    <w:rsid w:val="00D7631F"/>
    <w:rsid w:val="00D83B8B"/>
    <w:rsid w:val="00D97C27"/>
    <w:rsid w:val="00DA0877"/>
    <w:rsid w:val="00DA22EE"/>
    <w:rsid w:val="00DA6A44"/>
    <w:rsid w:val="00DB31B0"/>
    <w:rsid w:val="00DB3552"/>
    <w:rsid w:val="00DB3998"/>
    <w:rsid w:val="00DD6540"/>
    <w:rsid w:val="00DE054D"/>
    <w:rsid w:val="00DE1A4B"/>
    <w:rsid w:val="00DE24C0"/>
    <w:rsid w:val="00E05472"/>
    <w:rsid w:val="00E32E81"/>
    <w:rsid w:val="00E443DE"/>
    <w:rsid w:val="00E45369"/>
    <w:rsid w:val="00E473DF"/>
    <w:rsid w:val="00E51257"/>
    <w:rsid w:val="00E55D3F"/>
    <w:rsid w:val="00E741C5"/>
    <w:rsid w:val="00E80B09"/>
    <w:rsid w:val="00E82AA4"/>
    <w:rsid w:val="00E86BCC"/>
    <w:rsid w:val="00E97FF5"/>
    <w:rsid w:val="00EA1D57"/>
    <w:rsid w:val="00EB43B3"/>
    <w:rsid w:val="00EB4AF3"/>
    <w:rsid w:val="00EC01E9"/>
    <w:rsid w:val="00EC0B72"/>
    <w:rsid w:val="00EC2B29"/>
    <w:rsid w:val="00EC3692"/>
    <w:rsid w:val="00EC7FDB"/>
    <w:rsid w:val="00EF3E56"/>
    <w:rsid w:val="00EF6A2A"/>
    <w:rsid w:val="00F05864"/>
    <w:rsid w:val="00F15C7D"/>
    <w:rsid w:val="00F179D9"/>
    <w:rsid w:val="00F222E3"/>
    <w:rsid w:val="00F40AEB"/>
    <w:rsid w:val="00F47836"/>
    <w:rsid w:val="00F64E29"/>
    <w:rsid w:val="00F67B7A"/>
    <w:rsid w:val="00F7655F"/>
    <w:rsid w:val="00F77542"/>
    <w:rsid w:val="00F8515C"/>
    <w:rsid w:val="00F92D23"/>
    <w:rsid w:val="00F92EBB"/>
    <w:rsid w:val="00FA7985"/>
    <w:rsid w:val="00FB0C56"/>
    <w:rsid w:val="00FD2894"/>
    <w:rsid w:val="00FE4465"/>
    <w:rsid w:val="00FF106A"/>
    <w:rsid w:val="00FF1F0F"/>
    <w:rsid w:val="00FF3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750CA"/>
    <w:pPr>
      <w:tabs>
        <w:tab w:val="center" w:pos="4680"/>
        <w:tab w:val="right" w:pos="9360"/>
      </w:tabs>
    </w:pPr>
  </w:style>
  <w:style w:type="character" w:customStyle="1" w:styleId="HeaderChar">
    <w:name w:val="Header Char"/>
    <w:basedOn w:val="DefaultParagraphFont"/>
    <w:link w:val="Header"/>
    <w:uiPriority w:val="99"/>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basedOn w:val="DefaultParagraphFont"/>
    <w:uiPriority w:val="99"/>
    <w:semiHidden/>
    <w:unhideWhenUsed/>
    <w:rsid w:val="00697B66"/>
    <w:rPr>
      <w:sz w:val="16"/>
      <w:szCs w:val="16"/>
    </w:rPr>
  </w:style>
  <w:style w:type="paragraph" w:styleId="CommentText">
    <w:name w:val="annotation text"/>
    <w:basedOn w:val="Normal"/>
    <w:link w:val="CommentTextChar"/>
    <w:uiPriority w:val="99"/>
    <w:semiHidden/>
    <w:unhideWhenUsed/>
    <w:rsid w:val="00697B66"/>
    <w:rPr>
      <w:sz w:val="20"/>
      <w:szCs w:val="20"/>
    </w:rPr>
  </w:style>
  <w:style w:type="character" w:customStyle="1" w:styleId="CommentTextChar">
    <w:name w:val="Comment Text Char"/>
    <w:basedOn w:val="DefaultParagraphFont"/>
    <w:link w:val="CommentText"/>
    <w:uiPriority w:val="99"/>
    <w:semiHidden/>
    <w:rsid w:val="00697B66"/>
    <w:rPr>
      <w:sz w:val="20"/>
      <w:szCs w:val="20"/>
    </w:rPr>
  </w:style>
  <w:style w:type="paragraph" w:styleId="CommentSubject">
    <w:name w:val="annotation subject"/>
    <w:basedOn w:val="CommentText"/>
    <w:next w:val="CommentText"/>
    <w:link w:val="CommentSubjectChar"/>
    <w:uiPriority w:val="99"/>
    <w:semiHidden/>
    <w:unhideWhenUsed/>
    <w:rsid w:val="00697B66"/>
    <w:rPr>
      <w:b/>
      <w:bCs/>
    </w:rPr>
  </w:style>
  <w:style w:type="character" w:customStyle="1" w:styleId="CommentSubjectChar">
    <w:name w:val="Comment Subject Char"/>
    <w:basedOn w:val="CommentTextChar"/>
    <w:link w:val="CommentSubject"/>
    <w:uiPriority w:val="99"/>
    <w:semiHidden/>
    <w:rsid w:val="00697B66"/>
    <w:rPr>
      <w:b/>
      <w:bCs/>
      <w:sz w:val="20"/>
      <w:szCs w:val="20"/>
    </w:rPr>
  </w:style>
  <w:style w:type="paragraph" w:customStyle="1" w:styleId="Default">
    <w:name w:val="Default"/>
    <w:rsid w:val="0056360B"/>
    <w:pPr>
      <w:autoSpaceDE w:val="0"/>
      <w:autoSpaceDN w:val="0"/>
      <w:adjustRightInd w:val="0"/>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112402"/>
    <w:rPr>
      <w:sz w:val="20"/>
      <w:szCs w:val="20"/>
    </w:rPr>
  </w:style>
  <w:style w:type="character" w:customStyle="1" w:styleId="FootnoteTextChar">
    <w:name w:val="Footnote Text Char"/>
    <w:basedOn w:val="DefaultParagraphFont"/>
    <w:link w:val="FootnoteText"/>
    <w:uiPriority w:val="99"/>
    <w:semiHidden/>
    <w:rsid w:val="00112402"/>
    <w:rPr>
      <w:sz w:val="20"/>
      <w:szCs w:val="20"/>
      <w:lang w:val="en-GB"/>
    </w:rPr>
  </w:style>
  <w:style w:type="character" w:styleId="FootnoteReference">
    <w:name w:val="footnote reference"/>
    <w:basedOn w:val="DefaultParagraphFont"/>
    <w:uiPriority w:val="99"/>
    <w:semiHidden/>
    <w:unhideWhenUsed/>
    <w:rsid w:val="00112402"/>
    <w:rPr>
      <w:vertAlign w:val="superscript"/>
    </w:rPr>
  </w:style>
  <w:style w:type="paragraph" w:styleId="ListParagraph">
    <w:name w:val="List Paragraph"/>
    <w:basedOn w:val="Normal"/>
    <w:uiPriority w:val="34"/>
    <w:qFormat/>
    <w:rsid w:val="00D341F5"/>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72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rsid w:val="007269B8"/>
    <w:rPr>
      <w:rFonts w:ascii="Courier New" w:eastAsia="Calibri" w:hAnsi="Courier New" w:cs="Courier New"/>
      <w:color w:val="000000"/>
      <w:sz w:val="20"/>
      <w:szCs w:val="20"/>
    </w:rPr>
  </w:style>
  <w:style w:type="paragraph" w:styleId="BalloonText">
    <w:name w:val="Balloon Text"/>
    <w:basedOn w:val="Normal"/>
    <w:link w:val="BalloonTextChar"/>
    <w:uiPriority w:val="99"/>
    <w:semiHidden/>
    <w:unhideWhenUsed/>
    <w:rsid w:val="00B42044"/>
    <w:rPr>
      <w:rFonts w:ascii="Tahoma" w:hAnsi="Tahoma" w:cs="Tahoma"/>
      <w:sz w:val="16"/>
      <w:szCs w:val="16"/>
    </w:rPr>
  </w:style>
  <w:style w:type="character" w:customStyle="1" w:styleId="BalloonTextChar">
    <w:name w:val="Balloon Text Char"/>
    <w:basedOn w:val="DefaultParagraphFont"/>
    <w:link w:val="BalloonText"/>
    <w:uiPriority w:val="99"/>
    <w:semiHidden/>
    <w:rsid w:val="00B42044"/>
    <w:rPr>
      <w:rFonts w:ascii="Tahoma" w:hAnsi="Tahoma" w:cs="Tahoma"/>
      <w:sz w:val="16"/>
      <w:szCs w:val="16"/>
    </w:rPr>
  </w:style>
  <w:style w:type="table" w:styleId="TableGrid">
    <w:name w:val="Table Grid"/>
    <w:basedOn w:val="TableNormal"/>
    <w:uiPriority w:val="59"/>
    <w:rsid w:val="0025001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750CA"/>
    <w:pPr>
      <w:tabs>
        <w:tab w:val="center" w:pos="4680"/>
        <w:tab w:val="right" w:pos="9360"/>
      </w:tabs>
    </w:pPr>
  </w:style>
  <w:style w:type="character" w:customStyle="1" w:styleId="HeaderChar">
    <w:name w:val="Header Char"/>
    <w:basedOn w:val="DefaultParagraphFont"/>
    <w:link w:val="Header"/>
    <w:uiPriority w:val="99"/>
    <w:rsid w:val="00C750CA"/>
  </w:style>
  <w:style w:type="paragraph" w:styleId="Footer">
    <w:name w:val="footer"/>
    <w:basedOn w:val="Normal"/>
    <w:link w:val="FooterChar"/>
    <w:uiPriority w:val="99"/>
    <w:unhideWhenUsed/>
    <w:rsid w:val="00C750CA"/>
    <w:pPr>
      <w:tabs>
        <w:tab w:val="center" w:pos="4680"/>
        <w:tab w:val="right" w:pos="9360"/>
      </w:tabs>
    </w:pPr>
  </w:style>
  <w:style w:type="character" w:customStyle="1" w:styleId="FooterChar">
    <w:name w:val="Footer Char"/>
    <w:basedOn w:val="DefaultParagraphFont"/>
    <w:link w:val="Footer"/>
    <w:uiPriority w:val="99"/>
    <w:rsid w:val="00C750CA"/>
  </w:style>
  <w:style w:type="character" w:styleId="CommentReference">
    <w:name w:val="annotation reference"/>
    <w:basedOn w:val="DefaultParagraphFont"/>
    <w:uiPriority w:val="99"/>
    <w:semiHidden/>
    <w:unhideWhenUsed/>
    <w:rsid w:val="00697B66"/>
    <w:rPr>
      <w:sz w:val="16"/>
      <w:szCs w:val="16"/>
    </w:rPr>
  </w:style>
  <w:style w:type="paragraph" w:styleId="CommentText">
    <w:name w:val="annotation text"/>
    <w:basedOn w:val="Normal"/>
    <w:link w:val="CommentTextChar"/>
    <w:uiPriority w:val="99"/>
    <w:semiHidden/>
    <w:unhideWhenUsed/>
    <w:rsid w:val="00697B66"/>
    <w:rPr>
      <w:sz w:val="20"/>
      <w:szCs w:val="20"/>
    </w:rPr>
  </w:style>
  <w:style w:type="character" w:customStyle="1" w:styleId="CommentTextChar">
    <w:name w:val="Comment Text Char"/>
    <w:basedOn w:val="DefaultParagraphFont"/>
    <w:link w:val="CommentText"/>
    <w:uiPriority w:val="99"/>
    <w:semiHidden/>
    <w:rsid w:val="00697B66"/>
    <w:rPr>
      <w:sz w:val="20"/>
      <w:szCs w:val="20"/>
    </w:rPr>
  </w:style>
  <w:style w:type="paragraph" w:styleId="CommentSubject">
    <w:name w:val="annotation subject"/>
    <w:basedOn w:val="CommentText"/>
    <w:next w:val="CommentText"/>
    <w:link w:val="CommentSubjectChar"/>
    <w:uiPriority w:val="99"/>
    <w:semiHidden/>
    <w:unhideWhenUsed/>
    <w:rsid w:val="00697B66"/>
    <w:rPr>
      <w:b/>
      <w:bCs/>
    </w:rPr>
  </w:style>
  <w:style w:type="character" w:customStyle="1" w:styleId="CommentSubjectChar">
    <w:name w:val="Comment Subject Char"/>
    <w:basedOn w:val="CommentTextChar"/>
    <w:link w:val="CommentSubject"/>
    <w:uiPriority w:val="99"/>
    <w:semiHidden/>
    <w:rsid w:val="00697B66"/>
    <w:rPr>
      <w:b/>
      <w:bCs/>
      <w:sz w:val="20"/>
      <w:szCs w:val="20"/>
    </w:rPr>
  </w:style>
  <w:style w:type="paragraph" w:customStyle="1" w:styleId="Default">
    <w:name w:val="Default"/>
    <w:rsid w:val="0056360B"/>
    <w:pPr>
      <w:autoSpaceDE w:val="0"/>
      <w:autoSpaceDN w:val="0"/>
      <w:adjustRightInd w:val="0"/>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112402"/>
    <w:rPr>
      <w:sz w:val="20"/>
      <w:szCs w:val="20"/>
    </w:rPr>
  </w:style>
  <w:style w:type="character" w:customStyle="1" w:styleId="FootnoteTextChar">
    <w:name w:val="Footnote Text Char"/>
    <w:basedOn w:val="DefaultParagraphFont"/>
    <w:link w:val="FootnoteText"/>
    <w:uiPriority w:val="99"/>
    <w:semiHidden/>
    <w:rsid w:val="00112402"/>
    <w:rPr>
      <w:sz w:val="20"/>
      <w:szCs w:val="20"/>
      <w:lang w:val="en-GB"/>
    </w:rPr>
  </w:style>
  <w:style w:type="character" w:styleId="FootnoteReference">
    <w:name w:val="footnote reference"/>
    <w:basedOn w:val="DefaultParagraphFont"/>
    <w:uiPriority w:val="99"/>
    <w:semiHidden/>
    <w:unhideWhenUsed/>
    <w:rsid w:val="00112402"/>
    <w:rPr>
      <w:vertAlign w:val="superscript"/>
    </w:rPr>
  </w:style>
  <w:style w:type="paragraph" w:styleId="ListParagraph">
    <w:name w:val="List Paragraph"/>
    <w:basedOn w:val="Normal"/>
    <w:uiPriority w:val="34"/>
    <w:qFormat/>
    <w:rsid w:val="00D341F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197">
      <w:bodyDiv w:val="1"/>
      <w:marLeft w:val="0"/>
      <w:marRight w:val="0"/>
      <w:marTop w:val="0"/>
      <w:marBottom w:val="0"/>
      <w:divBdr>
        <w:top w:val="none" w:sz="0" w:space="0" w:color="auto"/>
        <w:left w:val="none" w:sz="0" w:space="0" w:color="auto"/>
        <w:bottom w:val="none" w:sz="0" w:space="0" w:color="auto"/>
        <w:right w:val="none" w:sz="0" w:space="0" w:color="auto"/>
      </w:divBdr>
    </w:div>
    <w:div w:id="81076685">
      <w:bodyDiv w:val="1"/>
      <w:marLeft w:val="0"/>
      <w:marRight w:val="0"/>
      <w:marTop w:val="0"/>
      <w:marBottom w:val="0"/>
      <w:divBdr>
        <w:top w:val="none" w:sz="0" w:space="0" w:color="auto"/>
        <w:left w:val="none" w:sz="0" w:space="0" w:color="auto"/>
        <w:bottom w:val="none" w:sz="0" w:space="0" w:color="auto"/>
        <w:right w:val="none" w:sz="0" w:space="0" w:color="auto"/>
      </w:divBdr>
    </w:div>
    <w:div w:id="126167744">
      <w:bodyDiv w:val="1"/>
      <w:marLeft w:val="0"/>
      <w:marRight w:val="0"/>
      <w:marTop w:val="0"/>
      <w:marBottom w:val="0"/>
      <w:divBdr>
        <w:top w:val="none" w:sz="0" w:space="0" w:color="auto"/>
        <w:left w:val="none" w:sz="0" w:space="0" w:color="auto"/>
        <w:bottom w:val="none" w:sz="0" w:space="0" w:color="auto"/>
        <w:right w:val="none" w:sz="0" w:space="0" w:color="auto"/>
      </w:divBdr>
    </w:div>
    <w:div w:id="200283695">
      <w:bodyDiv w:val="1"/>
      <w:marLeft w:val="0"/>
      <w:marRight w:val="0"/>
      <w:marTop w:val="0"/>
      <w:marBottom w:val="0"/>
      <w:divBdr>
        <w:top w:val="none" w:sz="0" w:space="0" w:color="auto"/>
        <w:left w:val="none" w:sz="0" w:space="0" w:color="auto"/>
        <w:bottom w:val="none" w:sz="0" w:space="0" w:color="auto"/>
        <w:right w:val="none" w:sz="0" w:space="0" w:color="auto"/>
      </w:divBdr>
    </w:div>
    <w:div w:id="211893824">
      <w:bodyDiv w:val="1"/>
      <w:marLeft w:val="0"/>
      <w:marRight w:val="0"/>
      <w:marTop w:val="0"/>
      <w:marBottom w:val="0"/>
      <w:divBdr>
        <w:top w:val="none" w:sz="0" w:space="0" w:color="auto"/>
        <w:left w:val="none" w:sz="0" w:space="0" w:color="auto"/>
        <w:bottom w:val="none" w:sz="0" w:space="0" w:color="auto"/>
        <w:right w:val="none" w:sz="0" w:space="0" w:color="auto"/>
      </w:divBdr>
    </w:div>
    <w:div w:id="252667177">
      <w:bodyDiv w:val="1"/>
      <w:marLeft w:val="0"/>
      <w:marRight w:val="0"/>
      <w:marTop w:val="0"/>
      <w:marBottom w:val="0"/>
      <w:divBdr>
        <w:top w:val="none" w:sz="0" w:space="0" w:color="auto"/>
        <w:left w:val="none" w:sz="0" w:space="0" w:color="auto"/>
        <w:bottom w:val="none" w:sz="0" w:space="0" w:color="auto"/>
        <w:right w:val="none" w:sz="0" w:space="0" w:color="auto"/>
      </w:divBdr>
    </w:div>
    <w:div w:id="283004032">
      <w:bodyDiv w:val="1"/>
      <w:marLeft w:val="0"/>
      <w:marRight w:val="0"/>
      <w:marTop w:val="0"/>
      <w:marBottom w:val="0"/>
      <w:divBdr>
        <w:top w:val="none" w:sz="0" w:space="0" w:color="auto"/>
        <w:left w:val="none" w:sz="0" w:space="0" w:color="auto"/>
        <w:bottom w:val="none" w:sz="0" w:space="0" w:color="auto"/>
        <w:right w:val="none" w:sz="0" w:space="0" w:color="auto"/>
      </w:divBdr>
    </w:div>
    <w:div w:id="355036559">
      <w:bodyDiv w:val="1"/>
      <w:marLeft w:val="0"/>
      <w:marRight w:val="0"/>
      <w:marTop w:val="0"/>
      <w:marBottom w:val="0"/>
      <w:divBdr>
        <w:top w:val="none" w:sz="0" w:space="0" w:color="auto"/>
        <w:left w:val="none" w:sz="0" w:space="0" w:color="auto"/>
        <w:bottom w:val="none" w:sz="0" w:space="0" w:color="auto"/>
        <w:right w:val="none" w:sz="0" w:space="0" w:color="auto"/>
      </w:divBdr>
    </w:div>
    <w:div w:id="375083244">
      <w:bodyDiv w:val="1"/>
      <w:marLeft w:val="0"/>
      <w:marRight w:val="0"/>
      <w:marTop w:val="0"/>
      <w:marBottom w:val="0"/>
      <w:divBdr>
        <w:top w:val="none" w:sz="0" w:space="0" w:color="auto"/>
        <w:left w:val="none" w:sz="0" w:space="0" w:color="auto"/>
        <w:bottom w:val="none" w:sz="0" w:space="0" w:color="auto"/>
        <w:right w:val="none" w:sz="0" w:space="0" w:color="auto"/>
      </w:divBdr>
    </w:div>
    <w:div w:id="410585371">
      <w:bodyDiv w:val="1"/>
      <w:marLeft w:val="0"/>
      <w:marRight w:val="0"/>
      <w:marTop w:val="0"/>
      <w:marBottom w:val="0"/>
      <w:divBdr>
        <w:top w:val="none" w:sz="0" w:space="0" w:color="auto"/>
        <w:left w:val="none" w:sz="0" w:space="0" w:color="auto"/>
        <w:bottom w:val="none" w:sz="0" w:space="0" w:color="auto"/>
        <w:right w:val="none" w:sz="0" w:space="0" w:color="auto"/>
      </w:divBdr>
    </w:div>
    <w:div w:id="481577274">
      <w:bodyDiv w:val="1"/>
      <w:marLeft w:val="0"/>
      <w:marRight w:val="0"/>
      <w:marTop w:val="0"/>
      <w:marBottom w:val="0"/>
      <w:divBdr>
        <w:top w:val="none" w:sz="0" w:space="0" w:color="auto"/>
        <w:left w:val="none" w:sz="0" w:space="0" w:color="auto"/>
        <w:bottom w:val="none" w:sz="0" w:space="0" w:color="auto"/>
        <w:right w:val="none" w:sz="0" w:space="0" w:color="auto"/>
      </w:divBdr>
    </w:div>
    <w:div w:id="527303767">
      <w:bodyDiv w:val="1"/>
      <w:marLeft w:val="0"/>
      <w:marRight w:val="0"/>
      <w:marTop w:val="0"/>
      <w:marBottom w:val="0"/>
      <w:divBdr>
        <w:top w:val="none" w:sz="0" w:space="0" w:color="auto"/>
        <w:left w:val="none" w:sz="0" w:space="0" w:color="auto"/>
        <w:bottom w:val="none" w:sz="0" w:space="0" w:color="auto"/>
        <w:right w:val="none" w:sz="0" w:space="0" w:color="auto"/>
      </w:divBdr>
    </w:div>
    <w:div w:id="714037480">
      <w:bodyDiv w:val="1"/>
      <w:marLeft w:val="0"/>
      <w:marRight w:val="0"/>
      <w:marTop w:val="0"/>
      <w:marBottom w:val="0"/>
      <w:divBdr>
        <w:top w:val="none" w:sz="0" w:space="0" w:color="auto"/>
        <w:left w:val="none" w:sz="0" w:space="0" w:color="auto"/>
        <w:bottom w:val="none" w:sz="0" w:space="0" w:color="auto"/>
        <w:right w:val="none" w:sz="0" w:space="0" w:color="auto"/>
      </w:divBdr>
    </w:div>
    <w:div w:id="823089382">
      <w:bodyDiv w:val="1"/>
      <w:marLeft w:val="0"/>
      <w:marRight w:val="0"/>
      <w:marTop w:val="0"/>
      <w:marBottom w:val="0"/>
      <w:divBdr>
        <w:top w:val="none" w:sz="0" w:space="0" w:color="auto"/>
        <w:left w:val="none" w:sz="0" w:space="0" w:color="auto"/>
        <w:bottom w:val="none" w:sz="0" w:space="0" w:color="auto"/>
        <w:right w:val="none" w:sz="0" w:space="0" w:color="auto"/>
      </w:divBdr>
    </w:div>
    <w:div w:id="854031824">
      <w:bodyDiv w:val="1"/>
      <w:marLeft w:val="0"/>
      <w:marRight w:val="0"/>
      <w:marTop w:val="0"/>
      <w:marBottom w:val="0"/>
      <w:divBdr>
        <w:top w:val="none" w:sz="0" w:space="0" w:color="auto"/>
        <w:left w:val="none" w:sz="0" w:space="0" w:color="auto"/>
        <w:bottom w:val="none" w:sz="0" w:space="0" w:color="auto"/>
        <w:right w:val="none" w:sz="0" w:space="0" w:color="auto"/>
      </w:divBdr>
    </w:div>
    <w:div w:id="941113914">
      <w:bodyDiv w:val="1"/>
      <w:marLeft w:val="0"/>
      <w:marRight w:val="0"/>
      <w:marTop w:val="0"/>
      <w:marBottom w:val="0"/>
      <w:divBdr>
        <w:top w:val="none" w:sz="0" w:space="0" w:color="auto"/>
        <w:left w:val="none" w:sz="0" w:space="0" w:color="auto"/>
        <w:bottom w:val="none" w:sz="0" w:space="0" w:color="auto"/>
        <w:right w:val="none" w:sz="0" w:space="0" w:color="auto"/>
      </w:divBdr>
    </w:div>
    <w:div w:id="993677837">
      <w:bodyDiv w:val="1"/>
      <w:marLeft w:val="0"/>
      <w:marRight w:val="0"/>
      <w:marTop w:val="0"/>
      <w:marBottom w:val="0"/>
      <w:divBdr>
        <w:top w:val="none" w:sz="0" w:space="0" w:color="auto"/>
        <w:left w:val="none" w:sz="0" w:space="0" w:color="auto"/>
        <w:bottom w:val="none" w:sz="0" w:space="0" w:color="auto"/>
        <w:right w:val="none" w:sz="0" w:space="0" w:color="auto"/>
      </w:divBdr>
    </w:div>
    <w:div w:id="1164975680">
      <w:bodyDiv w:val="1"/>
      <w:marLeft w:val="0"/>
      <w:marRight w:val="0"/>
      <w:marTop w:val="0"/>
      <w:marBottom w:val="0"/>
      <w:divBdr>
        <w:top w:val="none" w:sz="0" w:space="0" w:color="auto"/>
        <w:left w:val="none" w:sz="0" w:space="0" w:color="auto"/>
        <w:bottom w:val="none" w:sz="0" w:space="0" w:color="auto"/>
        <w:right w:val="none" w:sz="0" w:space="0" w:color="auto"/>
      </w:divBdr>
    </w:div>
    <w:div w:id="1237125846">
      <w:bodyDiv w:val="1"/>
      <w:marLeft w:val="0"/>
      <w:marRight w:val="0"/>
      <w:marTop w:val="0"/>
      <w:marBottom w:val="0"/>
      <w:divBdr>
        <w:top w:val="none" w:sz="0" w:space="0" w:color="auto"/>
        <w:left w:val="none" w:sz="0" w:space="0" w:color="auto"/>
        <w:bottom w:val="none" w:sz="0" w:space="0" w:color="auto"/>
        <w:right w:val="none" w:sz="0" w:space="0" w:color="auto"/>
      </w:divBdr>
    </w:div>
    <w:div w:id="1268153802">
      <w:bodyDiv w:val="1"/>
      <w:marLeft w:val="0"/>
      <w:marRight w:val="0"/>
      <w:marTop w:val="0"/>
      <w:marBottom w:val="0"/>
      <w:divBdr>
        <w:top w:val="none" w:sz="0" w:space="0" w:color="auto"/>
        <w:left w:val="none" w:sz="0" w:space="0" w:color="auto"/>
        <w:bottom w:val="none" w:sz="0" w:space="0" w:color="auto"/>
        <w:right w:val="none" w:sz="0" w:space="0" w:color="auto"/>
      </w:divBdr>
    </w:div>
    <w:div w:id="1354304206">
      <w:bodyDiv w:val="1"/>
      <w:marLeft w:val="0"/>
      <w:marRight w:val="0"/>
      <w:marTop w:val="0"/>
      <w:marBottom w:val="0"/>
      <w:divBdr>
        <w:top w:val="none" w:sz="0" w:space="0" w:color="auto"/>
        <w:left w:val="none" w:sz="0" w:space="0" w:color="auto"/>
        <w:bottom w:val="none" w:sz="0" w:space="0" w:color="auto"/>
        <w:right w:val="none" w:sz="0" w:space="0" w:color="auto"/>
      </w:divBdr>
    </w:div>
    <w:div w:id="1451195913">
      <w:bodyDiv w:val="1"/>
      <w:marLeft w:val="0"/>
      <w:marRight w:val="0"/>
      <w:marTop w:val="0"/>
      <w:marBottom w:val="0"/>
      <w:divBdr>
        <w:top w:val="none" w:sz="0" w:space="0" w:color="auto"/>
        <w:left w:val="none" w:sz="0" w:space="0" w:color="auto"/>
        <w:bottom w:val="none" w:sz="0" w:space="0" w:color="auto"/>
        <w:right w:val="none" w:sz="0" w:space="0" w:color="auto"/>
      </w:divBdr>
    </w:div>
    <w:div w:id="1581481047">
      <w:bodyDiv w:val="1"/>
      <w:marLeft w:val="0"/>
      <w:marRight w:val="0"/>
      <w:marTop w:val="0"/>
      <w:marBottom w:val="0"/>
      <w:divBdr>
        <w:top w:val="none" w:sz="0" w:space="0" w:color="auto"/>
        <w:left w:val="none" w:sz="0" w:space="0" w:color="auto"/>
        <w:bottom w:val="none" w:sz="0" w:space="0" w:color="auto"/>
        <w:right w:val="none" w:sz="0" w:space="0" w:color="auto"/>
      </w:divBdr>
    </w:div>
    <w:div w:id="1588420594">
      <w:bodyDiv w:val="1"/>
      <w:marLeft w:val="0"/>
      <w:marRight w:val="0"/>
      <w:marTop w:val="0"/>
      <w:marBottom w:val="0"/>
      <w:divBdr>
        <w:top w:val="none" w:sz="0" w:space="0" w:color="auto"/>
        <w:left w:val="none" w:sz="0" w:space="0" w:color="auto"/>
        <w:bottom w:val="none" w:sz="0" w:space="0" w:color="auto"/>
        <w:right w:val="none" w:sz="0" w:space="0" w:color="auto"/>
      </w:divBdr>
    </w:div>
    <w:div w:id="1704674070">
      <w:bodyDiv w:val="1"/>
      <w:marLeft w:val="0"/>
      <w:marRight w:val="0"/>
      <w:marTop w:val="0"/>
      <w:marBottom w:val="0"/>
      <w:divBdr>
        <w:top w:val="none" w:sz="0" w:space="0" w:color="auto"/>
        <w:left w:val="none" w:sz="0" w:space="0" w:color="auto"/>
        <w:bottom w:val="none" w:sz="0" w:space="0" w:color="auto"/>
        <w:right w:val="none" w:sz="0" w:space="0" w:color="auto"/>
      </w:divBdr>
    </w:div>
    <w:div w:id="1755779815">
      <w:bodyDiv w:val="1"/>
      <w:marLeft w:val="0"/>
      <w:marRight w:val="0"/>
      <w:marTop w:val="0"/>
      <w:marBottom w:val="0"/>
      <w:divBdr>
        <w:top w:val="none" w:sz="0" w:space="0" w:color="auto"/>
        <w:left w:val="none" w:sz="0" w:space="0" w:color="auto"/>
        <w:bottom w:val="none" w:sz="0" w:space="0" w:color="auto"/>
        <w:right w:val="none" w:sz="0" w:space="0" w:color="auto"/>
      </w:divBdr>
    </w:div>
    <w:div w:id="1834450361">
      <w:bodyDiv w:val="1"/>
      <w:marLeft w:val="0"/>
      <w:marRight w:val="0"/>
      <w:marTop w:val="0"/>
      <w:marBottom w:val="0"/>
      <w:divBdr>
        <w:top w:val="none" w:sz="0" w:space="0" w:color="auto"/>
        <w:left w:val="none" w:sz="0" w:space="0" w:color="auto"/>
        <w:bottom w:val="none" w:sz="0" w:space="0" w:color="auto"/>
        <w:right w:val="none" w:sz="0" w:space="0" w:color="auto"/>
      </w:divBdr>
    </w:div>
    <w:div w:id="1837184891">
      <w:bodyDiv w:val="1"/>
      <w:marLeft w:val="0"/>
      <w:marRight w:val="0"/>
      <w:marTop w:val="0"/>
      <w:marBottom w:val="0"/>
      <w:divBdr>
        <w:top w:val="none" w:sz="0" w:space="0" w:color="auto"/>
        <w:left w:val="none" w:sz="0" w:space="0" w:color="auto"/>
        <w:bottom w:val="none" w:sz="0" w:space="0" w:color="auto"/>
        <w:right w:val="none" w:sz="0" w:space="0" w:color="auto"/>
      </w:divBdr>
    </w:div>
    <w:div w:id="1979339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A0194-29CD-4E1A-A633-01FE73C49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5416</Words>
  <Characters>30872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cp:lastPrinted>2011-11-11T16:33:00Z</cp:lastPrinted>
  <dcterms:created xsi:type="dcterms:W3CDTF">2014-05-13T14:59:00Z</dcterms:created>
  <dcterms:modified xsi:type="dcterms:W3CDTF">2014-05-13T14:59:00Z</dcterms:modified>
</cp:coreProperties>
</file>