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93ABD" w:rsidRPr="00B81196" w:rsidRDefault="00B93ABD" w:rsidP="00B93ABD">
      <w:pPr>
        <w:spacing w:after="200"/>
        <w:rPr>
          <w:rFonts w:ascii="Corbel" w:eastAsia="Calibri" w:hAnsi="Corbel"/>
          <w:sz w:val="20"/>
          <w:szCs w:val="22"/>
        </w:rPr>
      </w:pPr>
      <w:r>
        <w:rPr>
          <w:noProof/>
        </w:rPr>
        <mc:AlternateContent>
          <mc:Choice Requires="wps">
            <w:drawing>
              <wp:anchor distT="0" distB="0" distL="114300" distR="114300" simplePos="0" relativeHeight="251663360" behindDoc="0" locked="0" layoutInCell="1" allowOverlap="1" wp14:anchorId="47A0EABB" wp14:editId="0359D63D">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156FEF" w:rsidRDefault="009B071D" w:rsidP="00B93ABD">
                            <w:pPr>
                              <w:jc w:val="right"/>
                              <w:rPr>
                                <w:rFonts w:ascii="Corbel" w:hAnsi="Corbel"/>
                                <w:sz w:val="44"/>
                              </w:rPr>
                            </w:pPr>
                            <w:r>
                              <w:rPr>
                                <w:rFonts w:ascii="Corbel" w:hAnsi="Corbel"/>
                                <w:i/>
                                <w:sz w:val="44"/>
                              </w:rPr>
                              <w:t xml:space="preserve">User Survey </w:t>
                            </w:r>
                            <w:r w:rsidR="00BC1ECE">
                              <w:rPr>
                                <w:rFonts w:ascii="Corbel" w:hAnsi="Corbel"/>
                                <w:i/>
                                <w:sz w:val="44"/>
                              </w:rPr>
                              <w:t>Cognitive</w:t>
                            </w:r>
                            <w:r>
                              <w:rPr>
                                <w:rFonts w:ascii="Corbel" w:hAnsi="Corbel"/>
                                <w:i/>
                                <w:sz w:val="44"/>
                              </w:rPr>
                              <w:t xml:space="preserve"> Testing Report Template</w:t>
                            </w:r>
                          </w:p>
                          <w:p w:rsidR="00B93ABD" w:rsidRPr="00B81196" w:rsidRDefault="00B93ABD" w:rsidP="00B93ABD">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margin-left:-32.85pt;margin-top:-81.75pt;width:323.25pt;height:23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" filled="f" stroked="f">
                <v:textbox inset=",7.2pt,,7.2pt">
                  <w:txbxContent>
                    <w:p w:rsidR="00B93ABD" w:rsidRPr="00156FEF" w:rsidRDefault="009B071D" w:rsidP="00B93ABD">
                      <w:pPr>
                        <w:jc w:val="right"/>
                        <w:rPr>
                          <w:rFonts w:ascii="Corbel" w:hAnsi="Corbel"/>
                          <w:sz w:val="44"/>
                        </w:rPr>
                      </w:pPr>
                      <w:r>
                        <w:rPr>
                          <w:rFonts w:ascii="Corbel" w:hAnsi="Corbel"/>
                          <w:i/>
                          <w:sz w:val="44"/>
                        </w:rPr>
                        <w:t xml:space="preserve">User Survey </w:t>
                      </w:r>
                      <w:r w:rsidR="00BC1ECE">
                        <w:rPr>
                          <w:rFonts w:ascii="Corbel" w:hAnsi="Corbel"/>
                          <w:i/>
                          <w:sz w:val="44"/>
                        </w:rPr>
                        <w:t>Cognitive</w:t>
                      </w:r>
                      <w:r>
                        <w:rPr>
                          <w:rFonts w:ascii="Corbel" w:hAnsi="Corbel"/>
                          <w:i/>
                          <w:sz w:val="44"/>
                        </w:rPr>
                        <w:t xml:space="preserve"> Testing Report Template</w:t>
                      </w:r>
                    </w:p>
                    <w:p w:rsidR="00B93ABD" w:rsidRPr="00B81196" w:rsidRDefault="00B93ABD" w:rsidP="00B93ABD">
                      <w:pPr>
                        <w:jc w:val="right"/>
                        <w:rPr>
                          <w:rFonts w:ascii="Corbel" w:hAnsi="Corbel"/>
                          <w:i/>
                          <w:sz w:val="44"/>
                        </w:rPr>
                      </w:pPr>
                    </w:p>
                  </w:txbxContent>
                </v:textbox>
              </v:shape>
            </w:pict>
          </mc:Fallback>
        </mc:AlternateContent>
      </w:r>
    </w:p>
    <w:p w:rsidR="00B93ABD" w:rsidRPr="00B81196" w:rsidRDefault="00B93ABD" w:rsidP="00B93ABD">
      <w:pPr>
        <w:spacing w:after="200"/>
        <w:rPr>
          <w:rFonts w:ascii="Corbel" w:eastAsia="Calibri" w:hAnsi="Corbel"/>
          <w:sz w:val="20"/>
          <w:szCs w:val="22"/>
        </w:rPr>
      </w:pPr>
    </w:p>
    <w:p w:rsidR="00B93ABD" w:rsidRPr="00B81196" w:rsidRDefault="00B93ABD" w:rsidP="00B93ABD">
      <w:pPr>
        <w:spacing w:after="200"/>
        <w:rPr>
          <w:rFonts w:ascii="Corbel" w:eastAsia="Calibri" w:hAnsi="Corbel"/>
          <w:sz w:val="20"/>
          <w:szCs w:val="22"/>
        </w:rPr>
      </w:pPr>
      <w:bookmarkStart w:id="1" w:name="_Toc291052789"/>
    </w:p>
    <w:p w:rsidR="00B93ABD" w:rsidRPr="00B81196" w:rsidRDefault="00B93ABD" w:rsidP="00B93ABD">
      <w:pPr>
        <w:spacing w:after="200"/>
        <w:rPr>
          <w:rFonts w:ascii="Corbel" w:eastAsia="Calibri" w:hAnsi="Corbel"/>
          <w:sz w:val="20"/>
          <w:szCs w:val="22"/>
        </w:rPr>
      </w:pPr>
    </w:p>
    <w:p w:rsidR="00B93ABD" w:rsidRPr="00B81196" w:rsidRDefault="00B93ABD" w:rsidP="00B93ABD">
      <w:pPr>
        <w:spacing w:after="200"/>
        <w:rPr>
          <w:rFonts w:ascii="Corbel" w:eastAsia="Calibri" w:hAnsi="Corbel"/>
          <w:sz w:val="20"/>
          <w:szCs w:val="22"/>
        </w:rPr>
      </w:pPr>
    </w:p>
    <w:p w:rsidR="00B93ABD" w:rsidRPr="00B81196" w:rsidRDefault="00B93ABD" w:rsidP="00B93ABD">
      <w:pPr>
        <w:tabs>
          <w:tab w:val="left" w:pos="382"/>
          <w:tab w:val="right" w:leader="dot" w:pos="6560"/>
        </w:tabs>
        <w:spacing w:after="200"/>
        <w:rPr>
          <w:rFonts w:ascii="Corbel" w:eastAsia="Calibri" w:hAnsi="Corbel"/>
          <w:noProof/>
          <w:color w:val="0094CC"/>
          <w:sz w:val="20"/>
          <w:szCs w:val="22"/>
        </w:rPr>
        <w:sectPr w:rsidR="00B93ABD" w:rsidRPr="00B81196" w:rsidSect="00B93ABD">
          <w:footerReference w:type="default" r:id="rId8"/>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64384" behindDoc="0" locked="0" layoutInCell="1" allowOverlap="1" wp14:anchorId="01A7853C" wp14:editId="12AF0606">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5F86C2A3" wp14:editId="4FE5BDDE">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14:anchorId="3BB1DD4B" wp14:editId="31835273">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623BD0" w:rsidRDefault="00B93ABD" w:rsidP="00B93ABD">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7" type="#_x0000_t202" style="position:absolute;margin-left:-101.25pt;margin-top:34pt;width:384.6pt;height:16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" filled="f" stroked="f">
                <v:textbox inset=",7.2pt,,7.2pt">
                  <w:txbxContent>
                    <w:p w:rsidR="00B93ABD" w:rsidRPr="00623BD0" w:rsidRDefault="00B93ABD" w:rsidP="00B93ABD">
                      <w:pPr>
                        <w:rPr>
                          <w:color w:val="FF0000"/>
                          <w:sz w:val="32"/>
                        </w:rPr>
                      </w:pPr>
                      <w:bookmarkStart w:id="2" w:name="_GoBack"/>
                      <w:bookmarkEnd w:id="2"/>
                    </w:p>
                  </w:txbxContent>
                </v:textbox>
              </v:shape>
            </w:pict>
          </mc:Fallback>
        </mc:AlternateContent>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60288" behindDoc="0" locked="0" layoutInCell="1" allowOverlap="1" wp14:anchorId="15FED534" wp14:editId="6C45F40B">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Default="00B93ABD" w:rsidP="00B93ABD">
                            <w:pPr>
                              <w:pStyle w:val="TextFrontmatterHEADING"/>
                            </w:pPr>
                            <w:r>
                              <w:t>TECHNOLOGY &amp; SOCIAL CHANGE GROUP (TASCHA)</w:t>
                            </w:r>
                          </w:p>
                          <w:p w:rsidR="00B93ABD" w:rsidRDefault="00B93ABD" w:rsidP="00B93ABD">
                            <w:pPr>
                              <w:pStyle w:val="TextFrontmatterBODY"/>
                            </w:pPr>
                            <w:r w:rsidRPr="00FA5086">
                              <w:t>The Technology &amp; Social Change Group (TASCHA) at the University of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Our purpose? To spark innovation and opportunities for those who need it most</w:t>
                            </w:r>
                            <w:r>
                              <w:t>.</w:t>
                            </w:r>
                          </w:p>
                          <w:p w:rsidR="00B93ABD" w:rsidRDefault="00B93ABD" w:rsidP="00B93ABD">
                            <w:pPr>
                              <w:pStyle w:val="TextFrontmatterHEADING"/>
                            </w:pPr>
                            <w:r>
                              <w:t>CONTACT</w:t>
                            </w:r>
                          </w:p>
                          <w:p w:rsidR="00B93ABD" w:rsidRDefault="00B93ABD" w:rsidP="00B93ABD">
                            <w:pPr>
                              <w:pStyle w:val="TextFrontmatterBODY"/>
                            </w:pPr>
                            <w:r>
                              <w:t>Technology &amp; Social Change Group</w:t>
                            </w:r>
                            <w:r>
                              <w:br/>
                              <w:t>University of Washington Information School</w:t>
                            </w:r>
                            <w:r>
                              <w:br/>
                              <w:t>Box 354985</w:t>
                            </w:r>
                            <w:r>
                              <w:br/>
                              <w:t>Seattle, WA 98195</w:t>
                            </w:r>
                          </w:p>
                          <w:p w:rsidR="00B93ABD" w:rsidRDefault="00B93ABD" w:rsidP="00B93ABD">
                            <w:pPr>
                              <w:pStyle w:val="TextFrontmatterBODY"/>
                              <w:rPr>
                                <w:i/>
                              </w:rPr>
                            </w:pPr>
                            <w:r>
                              <w:t>Telephone: +1.206.616.9101</w:t>
                            </w:r>
                            <w:r>
                              <w:br/>
                              <w:t>Email: tascha@uw.edu</w:t>
                            </w:r>
                            <w:r>
                              <w:br/>
                              <w:t xml:space="preserve">Web: </w:t>
                            </w:r>
                            <w:r w:rsidRPr="00FA5086">
                              <w:rPr>
                                <w:i/>
                              </w:rPr>
                              <w:t>tascha.uw.edu</w:t>
                            </w:r>
                          </w:p>
                          <w:p w:rsidR="00B93ABD" w:rsidRDefault="00B93ABD" w:rsidP="00B93ABD">
                            <w:pPr>
                              <w:pStyle w:val="TextFrontmatterHEADING"/>
                            </w:pPr>
                            <w:r>
                              <w:t>Global Impact study</w:t>
                            </w:r>
                          </w:p>
                          <w:p w:rsidR="00B93ABD" w:rsidRPr="00DD6DEA" w:rsidRDefault="00B93ABD" w:rsidP="00B93ABD">
                            <w:pPr>
                              <w:pStyle w:val="TextFrontmatterBODY"/>
                            </w:pPr>
                            <w:r w:rsidRPr="00DD6DEA">
                              <w:rPr>
                                <w:i/>
                                <w:iCs/>
                              </w:rPr>
                              <w:t>The Global Impact Study of Public Access to Information &amp; Communication Technologies</w:t>
                            </w:r>
                            <w:r w:rsidRPr="00DD6DEA">
                              <w:t> is a five-year project (2007-2012) to generate evidence about the scale, character, and impacts of public access to information and communication technologies. Looking at libraries, telecenters, and cybercafes, the study investigates impact in a number of areas, including communication and leisure, culture and language, education, employment and income, governance, and health.</w:t>
                            </w:r>
                          </w:p>
                          <w:p w:rsidR="00B93ABD" w:rsidRPr="00DD6DEA" w:rsidRDefault="00B93ABD" w:rsidP="00B93ABD">
                            <w:pPr>
                              <w:pStyle w:val="TextFrontmatterBODY"/>
                            </w:pPr>
                            <w:r w:rsidRPr="00DD6DEA">
                              <w:t>Implemented by the University of Washington’s </w:t>
                            </w:r>
                            <w:hyperlink r:id="rId11"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2" w:history="1">
                              <w:r w:rsidRPr="00DD6DEA">
                                <w:rPr>
                                  <w:rStyle w:val="Hyperlink"/>
                                </w:rPr>
                                <w:t>International Development Research Centre</w:t>
                              </w:r>
                            </w:hyperlink>
                            <w:r w:rsidRPr="00DD6DEA">
                              <w:t> (IDRC) and a grant to IDRC from the </w:t>
                            </w:r>
                            <w:hyperlink r:id="rId13" w:history="1">
                              <w:r w:rsidRPr="00DD6DEA">
                                <w:rPr>
                                  <w:rStyle w:val="Hyperlink"/>
                                </w:rPr>
                                <w:t>Bill &amp; Melinda Gates Foundation</w:t>
                              </w:r>
                            </w:hyperlink>
                            <w:r w:rsidRPr="00DD6DEA">
                              <w:t>. Managed by IDRC, this project includes the </w:t>
                            </w:r>
                            <w:hyperlink r:id="rId14" w:history="1">
                              <w:r w:rsidRPr="00DD6DEA">
                                <w:rPr>
                                  <w:rStyle w:val="Hyperlink"/>
                                  <w:i/>
                                  <w:iCs/>
                                </w:rPr>
                                <w:t>Global Impact Study of Public Access to Information &amp; Communication Technologies</w:t>
                              </w:r>
                            </w:hyperlink>
                            <w:r w:rsidRPr="00DD6DEA">
                              <w:t> (this project) and </w:t>
                            </w:r>
                            <w:hyperlink r:id="rId15" w:history="1">
                              <w:r w:rsidRPr="00DD6DEA">
                                <w:rPr>
                                  <w:rStyle w:val="Hyperlink"/>
                                  <w:i/>
                                  <w:iCs/>
                                </w:rPr>
                                <w:t>The Amy Mahan Research Fellowship Program</w:t>
                              </w:r>
                            </w:hyperlink>
                            <w:r w:rsidRPr="00DD6DEA">
                              <w:t>, led by Universitat Pompeu Fabra, which aims to deepen the capacity of emerging scholars with the goal of increasing the quality and quantity of research on public access to ICT produced in developing countries.</w:t>
                            </w:r>
                          </w:p>
                          <w:p w:rsidR="00B93ABD" w:rsidRDefault="00B93ABD" w:rsidP="00B93ABD">
                            <w:pPr>
                              <w:pStyle w:val="TextFrontmatterHEADING"/>
                            </w:pPr>
                            <w:r>
                              <w:t>SPONSOR BLOCK</w:t>
                            </w:r>
                          </w:p>
                          <w:p w:rsidR="00B93ABD" w:rsidRDefault="00B93ABD" w:rsidP="00B93ABD">
                            <w:pPr>
                              <w:pStyle w:val="TextFrontmatterBODY"/>
                            </w:pPr>
                            <w:r>
                              <w:t>Sponsor info and logos.</w:t>
                            </w:r>
                          </w:p>
                          <w:p w:rsidR="00B93ABD" w:rsidRPr="00FA5086"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170.25pt;margin-top:-12.75pt;width:168pt;height:57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" filled="f" stroked="f">
                <v:textbox inset="0,0,0,7.2pt">
                  <w:txbxContent>
                    <w:p w:rsidR="00B93ABD" w:rsidRDefault="00B93ABD" w:rsidP="00B93ABD">
                      <w:pPr>
                        <w:pStyle w:val="TextFrontmatterHEADING"/>
                      </w:pPr>
                      <w:r>
                        <w:t>TECHNOLOGY &amp; SOCIAL CHANGE GROUP (TASCHA)</w:t>
                      </w:r>
                    </w:p>
                    <w:p w:rsidR="00B93ABD" w:rsidRDefault="00B93ABD" w:rsidP="00B93ABD">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93ABD" w:rsidRDefault="00B93ABD" w:rsidP="00B93ABD">
                      <w:pPr>
                        <w:pStyle w:val="TextFrontmatterHEADING"/>
                      </w:pPr>
                      <w:r>
                        <w:t>CONTACT</w:t>
                      </w:r>
                    </w:p>
                    <w:p w:rsidR="00B93ABD" w:rsidRDefault="00B93ABD" w:rsidP="00B93ABD">
                      <w:pPr>
                        <w:pStyle w:val="TextFrontmatterBODY"/>
                      </w:pPr>
                      <w:r>
                        <w:t>Technology &amp; Social Change Group</w:t>
                      </w:r>
                      <w:r>
                        <w:br/>
                        <w:t>University of Washington Information School</w:t>
                      </w:r>
                      <w:r>
                        <w:br/>
                        <w:t>Box 354985</w:t>
                      </w:r>
                      <w:r>
                        <w:br/>
                        <w:t>Seattle, WA 98195</w:t>
                      </w:r>
                    </w:p>
                    <w:p w:rsidR="00B93ABD" w:rsidRDefault="00B93ABD" w:rsidP="00B93ABD">
                      <w:pPr>
                        <w:pStyle w:val="TextFrontmatterBODY"/>
                        <w:rPr>
                          <w:i/>
                        </w:rPr>
                      </w:pPr>
                      <w:r>
                        <w:t>Telephone: +1.206.616.9101</w:t>
                      </w:r>
                      <w:r>
                        <w:br/>
                        <w:t>Email: tascha@uw.edu</w:t>
                      </w:r>
                      <w:r>
                        <w:br/>
                        <w:t xml:space="preserve">Web: </w:t>
                      </w:r>
                      <w:r w:rsidRPr="00FA5086">
                        <w:rPr>
                          <w:i/>
                        </w:rPr>
                        <w:t>tascha.uw.edu</w:t>
                      </w:r>
                    </w:p>
                    <w:p w:rsidR="00B93ABD" w:rsidRDefault="00B93ABD" w:rsidP="00B93ABD">
                      <w:pPr>
                        <w:pStyle w:val="TextFrontmatterHEADING"/>
                      </w:pPr>
                      <w:r>
                        <w:t>Global Impact study</w:t>
                      </w:r>
                    </w:p>
                    <w:p w:rsidR="00B93ABD" w:rsidRPr="00DD6DEA" w:rsidRDefault="00B93ABD" w:rsidP="00B93ABD">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93ABD" w:rsidRPr="00DD6DEA" w:rsidRDefault="00B93ABD" w:rsidP="00B93ABD">
                      <w:pPr>
                        <w:pStyle w:val="TextFrontmatterBODY"/>
                      </w:pPr>
                      <w:r w:rsidRPr="00DD6DEA">
                        <w:t>Implemented by the University of Washington’s </w:t>
                      </w:r>
                      <w:hyperlink r:id="rId16"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7" w:history="1">
                        <w:r w:rsidRPr="00DD6DEA">
                          <w:rPr>
                            <w:rStyle w:val="Hyperlink"/>
                          </w:rPr>
                          <w:t>International Development Research Centre</w:t>
                        </w:r>
                      </w:hyperlink>
                      <w:r w:rsidRPr="00DD6DEA">
                        <w:t> (IDRC) and a grant to IDRC from the </w:t>
                      </w:r>
                      <w:hyperlink r:id="rId18" w:history="1">
                        <w:r w:rsidRPr="00DD6DEA">
                          <w:rPr>
                            <w:rStyle w:val="Hyperlink"/>
                          </w:rPr>
                          <w:t>Bill &amp; Melinda Gates Foundation</w:t>
                        </w:r>
                      </w:hyperlink>
                      <w:r w:rsidRPr="00DD6DEA">
                        <w:t>. Managed by IDRC, this project includes the </w:t>
                      </w:r>
                      <w:hyperlink r:id="rId19" w:history="1">
                        <w:r w:rsidRPr="00DD6DEA">
                          <w:rPr>
                            <w:rStyle w:val="Hyperlink"/>
                            <w:i/>
                            <w:iCs/>
                          </w:rPr>
                          <w:t>Global Impact Study of Public Access to Information &amp; Communication Technologies</w:t>
                        </w:r>
                      </w:hyperlink>
                      <w:r w:rsidRPr="00DD6DEA">
                        <w:t> (this project) and </w:t>
                      </w:r>
                      <w:hyperlink r:id="rId20"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93ABD" w:rsidRDefault="00B93ABD" w:rsidP="00B93ABD">
                      <w:pPr>
                        <w:pStyle w:val="TextFrontmatterHEADING"/>
                      </w:pPr>
                      <w:r>
                        <w:t>SPONSOR BLOCK</w:t>
                      </w:r>
                    </w:p>
                    <w:p w:rsidR="00B93ABD" w:rsidRDefault="00B93ABD" w:rsidP="00B93ABD">
                      <w:pPr>
                        <w:pStyle w:val="TextFrontmatterBODY"/>
                      </w:pPr>
                      <w:r>
                        <w:t>Sponsor info and logos.</w:t>
                      </w:r>
                    </w:p>
                    <w:p w:rsidR="00B93ABD" w:rsidRPr="00FA5086" w:rsidRDefault="00B93ABD" w:rsidP="00B93ABD">
                      <w:pPr>
                        <w:pStyle w:val="TextFrontmatterBODY"/>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2B04720" wp14:editId="4FA57D80">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ABD" w:rsidRPr="00F41E90"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191.25pt;margin-top:-12.75pt;width:142.5pt;height:53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" filled="f" stroked="f">
                <v:textbox inset="0,0,0,7.2pt">
                  <w:txbxContent>
                    <w:p w:rsidR="00B93ABD" w:rsidRPr="00F41E90" w:rsidRDefault="00B93ABD" w:rsidP="00B93ABD">
                      <w:pPr>
                        <w:pStyle w:val="TextFrontmatterBODY"/>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ACC8067" wp14:editId="3266AE49">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103B" w:rsidRDefault="002C103B" w:rsidP="002C103B">
                            <w:pPr>
                              <w:pStyle w:val="TextFrontmatterHEADING"/>
                            </w:pPr>
                            <w:r>
                              <w:t>ABOUT THE AUTHORS</w:t>
                            </w:r>
                          </w:p>
                          <w:p w:rsidR="002C103B" w:rsidRDefault="002C103B" w:rsidP="002C103B">
                            <w:pPr>
                              <w:pStyle w:val="TextFrontmatterBODY"/>
                            </w:pPr>
                            <w:r w:rsidRPr="00CA63AD">
                              <w:t>The Survey Working Group has contributed to the design and implementation strategy of the Global Impact Study </w:t>
                            </w:r>
                            <w:r>
                              <w:t>surveys. The Survey Working Group consists of:</w:t>
                            </w:r>
                          </w:p>
                          <w:p w:rsidR="002C103B" w:rsidRPr="00CA63AD" w:rsidRDefault="002C103B" w:rsidP="002C103B">
                            <w:pPr>
                              <w:pStyle w:val="TextFrontmatterBODY"/>
                              <w:ind w:left="360"/>
                            </w:pPr>
                            <w:r w:rsidRPr="00CA63AD">
                              <w:t>George Sc</w:t>
                            </w:r>
                            <w:r>
                              <w:t>iadas, Statistics Canada (chair)</w:t>
                            </w:r>
                          </w:p>
                          <w:p w:rsidR="002C103B" w:rsidRPr="00CA63AD" w:rsidRDefault="002C103B" w:rsidP="002C103B">
                            <w:pPr>
                              <w:pStyle w:val="TextFrontmatterBODY"/>
                              <w:ind w:left="360"/>
                            </w:pPr>
                            <w:r w:rsidRPr="00CA63AD">
                              <w:t>Mike Crandall, University of Washington</w:t>
                            </w:r>
                          </w:p>
                          <w:p w:rsidR="002C103B" w:rsidRPr="00CA63AD" w:rsidRDefault="002C103B" w:rsidP="002C103B">
                            <w:pPr>
                              <w:pStyle w:val="TextFrontmatterBODY"/>
                              <w:ind w:left="360"/>
                            </w:pPr>
                            <w:r w:rsidRPr="00CA63AD">
                              <w:t>Beth Kolko, University of Washington</w:t>
                            </w:r>
                          </w:p>
                          <w:p w:rsidR="002C103B" w:rsidRDefault="002C103B" w:rsidP="002C103B">
                            <w:pPr>
                              <w:pStyle w:val="TextFrontmatterBODY"/>
                              <w:ind w:left="360"/>
                            </w:pPr>
                            <w:r w:rsidRPr="00CA63AD">
                              <w:t>Carlos Manjarrez, Institute of Museum &amp; Library Services</w:t>
                            </w:r>
                          </w:p>
                          <w:p w:rsidR="002C103B" w:rsidRDefault="002C103B" w:rsidP="002C103B">
                            <w:pPr>
                              <w:pStyle w:val="TextFrontmatterBODY"/>
                              <w:ind w:left="360"/>
                            </w:pPr>
                            <w:r>
                              <w:t>Chris Rothschild, University of Washington, Technology &amp; Social Change Group</w:t>
                            </w:r>
                          </w:p>
                          <w:p w:rsidR="002C103B" w:rsidRDefault="002C103B" w:rsidP="002C103B">
                            <w:pPr>
                              <w:pStyle w:val="TextFrontmatterBODY"/>
                              <w:ind w:left="360"/>
                            </w:pPr>
                            <w:r>
                              <w:t>Araba Sey, University of Washington, Technology &amp; Social Change Group</w:t>
                            </w:r>
                          </w:p>
                          <w:p w:rsidR="002C103B" w:rsidRDefault="002C103B" w:rsidP="00B93ABD">
                            <w:pPr>
                              <w:pStyle w:val="TextFrontmatterHEADING"/>
                            </w:pPr>
                          </w:p>
                          <w:p w:rsidR="00B93ABD" w:rsidRDefault="00B93ABD" w:rsidP="00B93ABD">
                            <w:pPr>
                              <w:pStyle w:val="TextFrontmatterHEADING"/>
                            </w:pPr>
                            <w:r>
                              <w:t xml:space="preserve">COPYRIGHT, LICENCING, DISCLAIMER </w:t>
                            </w:r>
                          </w:p>
                          <w:p w:rsidR="00B93ABD" w:rsidRDefault="00B93ABD" w:rsidP="00B93ABD">
                            <w:pPr>
                              <w:pStyle w:val="TextFrontmatterBODY"/>
                            </w:pPr>
                            <w:r>
                              <w:t>Copyright 2012, University of Washington.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93ABD" w:rsidRDefault="00B93ABD" w:rsidP="00B93ABD">
                            <w:pPr>
                              <w:pStyle w:val="TextFrontmatterBODY"/>
                            </w:pPr>
                          </w:p>
                          <w:p w:rsidR="00B93ABD" w:rsidRPr="00ED0F86" w:rsidRDefault="00B93ABD" w:rsidP="00B93ABD">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17.8pt;margin-top:-13pt;width:153pt;height:52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y2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" filled="f" stroked="f">
                <v:textbox inset="0,0,0,7.2pt">
                  <w:txbxContent>
                    <w:p w:rsidR="002C103B" w:rsidRDefault="002C103B" w:rsidP="002C103B">
                      <w:pPr>
                        <w:pStyle w:val="TextFrontmatterHEADING"/>
                      </w:pPr>
                      <w:r>
                        <w:t>ABOUT THE AUTHORS</w:t>
                      </w:r>
                    </w:p>
                    <w:p w:rsidR="002C103B" w:rsidRDefault="002C103B" w:rsidP="002C103B">
                      <w:pPr>
                        <w:pStyle w:val="TextFrontmatterBODY"/>
                      </w:pPr>
                      <w:r w:rsidRPr="00CA63AD">
                        <w:t>The Survey Working Group has contributed to the design and implementation strategy of the Global Impact Study </w:t>
                      </w:r>
                      <w:r>
                        <w:t>surveys. The Survey Working Group consists of:</w:t>
                      </w:r>
                    </w:p>
                    <w:p w:rsidR="002C103B" w:rsidRPr="00CA63AD" w:rsidRDefault="002C103B" w:rsidP="002C103B">
                      <w:pPr>
                        <w:pStyle w:val="TextFrontmatterBODY"/>
                        <w:ind w:left="360"/>
                      </w:pPr>
                      <w:r w:rsidRPr="00CA63AD">
                        <w:t xml:space="preserve">George </w:t>
                      </w:r>
                      <w:proofErr w:type="spellStart"/>
                      <w:r w:rsidRPr="00CA63AD">
                        <w:t>Sc</w:t>
                      </w:r>
                      <w:r>
                        <w:t>iadas</w:t>
                      </w:r>
                      <w:proofErr w:type="spellEnd"/>
                      <w:r>
                        <w:t>, Statistics Canada (chair)</w:t>
                      </w:r>
                    </w:p>
                    <w:p w:rsidR="002C103B" w:rsidRPr="00CA63AD" w:rsidRDefault="002C103B" w:rsidP="002C103B">
                      <w:pPr>
                        <w:pStyle w:val="TextFrontmatterBODY"/>
                        <w:ind w:left="360"/>
                      </w:pPr>
                      <w:r w:rsidRPr="00CA63AD">
                        <w:t>Mike Crandall, University of Washington</w:t>
                      </w:r>
                    </w:p>
                    <w:p w:rsidR="002C103B" w:rsidRPr="00CA63AD" w:rsidRDefault="002C103B" w:rsidP="002C103B">
                      <w:pPr>
                        <w:pStyle w:val="TextFrontmatterBODY"/>
                        <w:ind w:left="360"/>
                      </w:pPr>
                      <w:r w:rsidRPr="00CA63AD">
                        <w:t>Beth Kolko, University of Washington</w:t>
                      </w:r>
                    </w:p>
                    <w:p w:rsidR="002C103B" w:rsidRDefault="002C103B" w:rsidP="002C103B">
                      <w:pPr>
                        <w:pStyle w:val="TextFrontmatterBODY"/>
                        <w:ind w:left="360"/>
                      </w:pPr>
                      <w:r w:rsidRPr="00CA63AD">
                        <w:t>Carlos Manjarrez, Institute of Museum &amp; Library Services</w:t>
                      </w:r>
                    </w:p>
                    <w:p w:rsidR="002C103B" w:rsidRDefault="002C103B" w:rsidP="002C103B">
                      <w:pPr>
                        <w:pStyle w:val="TextFrontmatterBODY"/>
                        <w:ind w:left="360"/>
                      </w:pPr>
                      <w:r>
                        <w:t>Chris Rothschild, University of Washington, Technology &amp; Social Change Group</w:t>
                      </w:r>
                    </w:p>
                    <w:p w:rsidR="002C103B" w:rsidRDefault="002C103B" w:rsidP="002C103B">
                      <w:pPr>
                        <w:pStyle w:val="TextFrontmatterBODY"/>
                        <w:ind w:left="360"/>
                      </w:pPr>
                      <w:r>
                        <w:t>Araba Sey, University of Washington, Technology &amp; Social Change Group</w:t>
                      </w:r>
                    </w:p>
                    <w:p w:rsidR="002C103B" w:rsidRDefault="002C103B" w:rsidP="00B93ABD">
                      <w:pPr>
                        <w:pStyle w:val="TextFrontmatterHEADING"/>
                      </w:pPr>
                    </w:p>
                    <w:p w:rsidR="00B93ABD" w:rsidRDefault="00B93ABD" w:rsidP="00B93ABD">
                      <w:pPr>
                        <w:pStyle w:val="TextFrontmatterHEADING"/>
                      </w:pPr>
                      <w:r>
                        <w:t xml:space="preserve">COPYRIGHT, LICENCING, DISCLAIMER </w:t>
                      </w:r>
                    </w:p>
                    <w:p w:rsidR="00B93ABD" w:rsidRDefault="00B93ABD" w:rsidP="00B93ABD">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93ABD" w:rsidRDefault="00B93ABD" w:rsidP="00B93ABD">
                      <w:pPr>
                        <w:pStyle w:val="TextFrontmatterBODY"/>
                      </w:pPr>
                    </w:p>
                    <w:p w:rsidR="00B93ABD" w:rsidRPr="00ED0F86" w:rsidRDefault="00B93ABD" w:rsidP="00B93ABD">
                      <w:pPr>
                        <w:pStyle w:val="TextFrontmatterBODY"/>
                      </w:pPr>
                    </w:p>
                  </w:txbxContent>
                </v:textbox>
              </v:shape>
            </w:pict>
          </mc:Fallback>
        </mc:AlternateContent>
      </w:r>
      <w:r>
        <w:rPr>
          <w:noProof/>
        </w:rPr>
        <w:drawing>
          <wp:anchor distT="0" distB="0" distL="114300" distR="114300" simplePos="0" relativeHeight="251662336" behindDoc="0" locked="0" layoutInCell="1" allowOverlap="1" wp14:anchorId="2838E935" wp14:editId="2A57630F">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r w:rsidRPr="00B81196">
        <w:rPr>
          <w:rFonts w:ascii="Corbel" w:eastAsia="Calibri" w:hAnsi="Corbel"/>
          <w:noProof/>
          <w:color w:val="0094CC"/>
          <w:sz w:val="20"/>
          <w:szCs w:val="22"/>
        </w:rPr>
        <w:softHyphen/>
      </w:r>
      <w:bookmarkEnd w:id="1"/>
    </w:p>
    <w:p w:rsidR="00B93ABD" w:rsidRDefault="00B93ABD" w:rsidP="00B93ABD"/>
    <w:p w:rsidR="00BC1ECE" w:rsidRPr="003D5E7F" w:rsidRDefault="00BC1ECE" w:rsidP="00BC1ECE">
      <w:pPr>
        <w:jc w:val="center"/>
        <w:rPr>
          <w:rFonts w:ascii="Calibri" w:hAnsi="Calibri" w:cs="Calibri"/>
          <w:b/>
          <w:sz w:val="26"/>
          <w:szCs w:val="26"/>
        </w:rPr>
      </w:pPr>
      <w:r w:rsidRPr="003D5E7F">
        <w:rPr>
          <w:rFonts w:ascii="Calibri" w:hAnsi="Calibri" w:cs="Calibri"/>
          <w:b/>
          <w:sz w:val="26"/>
          <w:szCs w:val="26"/>
        </w:rPr>
        <w:t>User Survey Cognitive Testing Report</w:t>
      </w:r>
    </w:p>
    <w:p w:rsidR="00BC1ECE" w:rsidRDefault="00BC1ECE" w:rsidP="00BC1ECE">
      <w:pPr>
        <w:rPr>
          <w:rFonts w:ascii="Calibri" w:hAnsi="Calibri" w:cs="Calibri"/>
          <w:szCs w:val="22"/>
        </w:rPr>
      </w:pPr>
    </w:p>
    <w:p w:rsidR="00BC1ECE" w:rsidRDefault="00BC1ECE" w:rsidP="00BC1ECE">
      <w:pPr>
        <w:rPr>
          <w:rFonts w:ascii="Calibri" w:hAnsi="Calibri" w:cs="Calibri"/>
          <w:szCs w:val="22"/>
        </w:rPr>
      </w:pPr>
      <w:r>
        <w:rPr>
          <w:rFonts w:ascii="Calibri" w:hAnsi="Calibri" w:cs="Calibri"/>
          <w:szCs w:val="22"/>
        </w:rPr>
        <w:t xml:space="preserve">Country: </w:t>
      </w:r>
    </w:p>
    <w:p w:rsidR="00BC1ECE" w:rsidRDefault="00BC1ECE" w:rsidP="00BC1ECE">
      <w:pPr>
        <w:rPr>
          <w:rFonts w:ascii="Calibri" w:hAnsi="Calibri" w:cs="Calibri"/>
          <w:szCs w:val="22"/>
        </w:rPr>
      </w:pPr>
      <w:r>
        <w:rPr>
          <w:rFonts w:ascii="Calibri" w:hAnsi="Calibri" w:cs="Calibri"/>
          <w:szCs w:val="22"/>
        </w:rPr>
        <w:t xml:space="preserve">Prepared by: </w:t>
      </w:r>
    </w:p>
    <w:p w:rsidR="00BC1ECE" w:rsidRDefault="00BC1ECE" w:rsidP="00BC1ECE">
      <w:pPr>
        <w:rPr>
          <w:rFonts w:ascii="Calibri" w:hAnsi="Calibri" w:cs="Calibri"/>
          <w:szCs w:val="22"/>
        </w:rPr>
      </w:pPr>
    </w:p>
    <w:p w:rsidR="00BC1ECE" w:rsidRDefault="00BC1ECE" w:rsidP="00BC1ECE">
      <w:pPr>
        <w:rPr>
          <w:rFonts w:ascii="Calibri" w:hAnsi="Calibri" w:cs="Calibri"/>
          <w:szCs w:val="22"/>
        </w:rPr>
      </w:pPr>
    </w:p>
    <w:p w:rsidR="00BC1ECE" w:rsidRDefault="00BC1ECE" w:rsidP="00BC1ECE">
      <w:pPr>
        <w:ind w:left="720"/>
        <w:rPr>
          <w:rFonts w:ascii="Calibri" w:hAnsi="Calibri" w:cs="Calibri"/>
          <w:szCs w:val="22"/>
        </w:rPr>
      </w:pPr>
    </w:p>
    <w:p w:rsidR="00BC1ECE" w:rsidRDefault="00BC1ECE" w:rsidP="00BC1ECE">
      <w:pPr>
        <w:pStyle w:val="ListParagraph"/>
        <w:ind w:left="0"/>
        <w:rPr>
          <w:rFonts w:ascii="Calibri" w:hAnsi="Calibri" w:cs="Calibri"/>
          <w:b/>
          <w:szCs w:val="22"/>
        </w:rPr>
      </w:pPr>
      <w:r w:rsidRPr="00BF3EEA">
        <w:rPr>
          <w:rFonts w:ascii="Calibri" w:hAnsi="Calibri" w:cs="Calibri"/>
          <w:b/>
          <w:szCs w:val="22"/>
        </w:rPr>
        <w:t xml:space="preserve">1. Description of procedures </w:t>
      </w:r>
    </w:p>
    <w:p w:rsidR="00BC1ECE" w:rsidRPr="00BF3EEA" w:rsidRDefault="00BC1ECE" w:rsidP="00BC1ECE">
      <w:pPr>
        <w:pStyle w:val="ListParagraph"/>
        <w:ind w:left="270"/>
        <w:rPr>
          <w:rFonts w:ascii="Calibri" w:hAnsi="Calibri" w:cs="Calibri"/>
          <w:i/>
          <w:szCs w:val="22"/>
        </w:rPr>
      </w:pPr>
      <w:r w:rsidRPr="00BF3EEA">
        <w:rPr>
          <w:rFonts w:ascii="Calibri" w:hAnsi="Calibri" w:cs="Calibri"/>
          <w:i/>
          <w:szCs w:val="22"/>
        </w:rPr>
        <w:t xml:space="preserve">A. On-site procedure used for testing </w:t>
      </w:r>
    </w:p>
    <w:p w:rsidR="00BC1ECE" w:rsidRPr="00C87C5D" w:rsidRDefault="00BC1ECE" w:rsidP="00BC1ECE">
      <w:pPr>
        <w:ind w:left="270" w:firstLine="450"/>
        <w:rPr>
          <w:rFonts w:ascii="Calibri" w:hAnsi="Calibri" w:cs="Calibri"/>
          <w:i/>
          <w:szCs w:val="22"/>
        </w:rPr>
      </w:pPr>
      <w:r w:rsidRPr="00C87C5D">
        <w:rPr>
          <w:rFonts w:ascii="Calibri" w:hAnsi="Calibri" w:cs="Calibri"/>
          <w:i/>
          <w:szCs w:val="22"/>
        </w:rPr>
        <w:t xml:space="preserve">1. Description of </w:t>
      </w:r>
      <w:r>
        <w:rPr>
          <w:rFonts w:ascii="Calibri" w:hAnsi="Calibri" w:cs="Calibri"/>
          <w:i/>
          <w:szCs w:val="22"/>
        </w:rPr>
        <w:t xml:space="preserve">on-site </w:t>
      </w:r>
      <w:r w:rsidRPr="00C87C5D">
        <w:rPr>
          <w:rFonts w:ascii="Calibri" w:hAnsi="Calibri" w:cs="Calibri"/>
          <w:i/>
          <w:szCs w:val="22"/>
        </w:rPr>
        <w:t>procedures used</w:t>
      </w:r>
    </w:p>
    <w:p w:rsidR="00BC1ECE" w:rsidRPr="00BF3EEA" w:rsidRDefault="00BC1ECE" w:rsidP="00BC1ECE">
      <w:pPr>
        <w:pStyle w:val="ListParagraph"/>
        <w:ind w:left="0" w:firstLine="720"/>
        <w:rPr>
          <w:rFonts w:ascii="Calibri" w:hAnsi="Calibri" w:cs="Calibri"/>
          <w:szCs w:val="22"/>
        </w:rPr>
      </w:pPr>
    </w:p>
    <w:p w:rsidR="00BC1ECE" w:rsidRPr="00BF3EEA" w:rsidRDefault="00BC1ECE" w:rsidP="00BC1ECE">
      <w:pPr>
        <w:pStyle w:val="ListParagraph"/>
        <w:ind w:left="0" w:firstLine="720"/>
        <w:rPr>
          <w:rFonts w:ascii="Calibri" w:hAnsi="Calibri" w:cs="Calibri"/>
          <w:szCs w:val="22"/>
        </w:rPr>
      </w:pPr>
    </w:p>
    <w:p w:rsidR="00BC1ECE" w:rsidRDefault="00BC1ECE" w:rsidP="00BC1ECE">
      <w:pPr>
        <w:pStyle w:val="ListParagraph"/>
        <w:ind w:left="0" w:firstLine="720"/>
        <w:rPr>
          <w:rFonts w:ascii="Calibri" w:hAnsi="Calibri" w:cs="Calibri"/>
          <w:szCs w:val="22"/>
        </w:rPr>
      </w:pPr>
    </w:p>
    <w:p w:rsidR="00BC1ECE" w:rsidRDefault="00BC1ECE" w:rsidP="00BC1ECE">
      <w:pPr>
        <w:pStyle w:val="ListParagraph"/>
        <w:ind w:left="0" w:firstLine="720"/>
        <w:rPr>
          <w:rFonts w:ascii="Calibri" w:hAnsi="Calibri" w:cs="Calibri"/>
          <w:szCs w:val="22"/>
        </w:rPr>
      </w:pPr>
    </w:p>
    <w:p w:rsidR="00BC1ECE" w:rsidRDefault="00BC1ECE" w:rsidP="00BC1ECE">
      <w:pPr>
        <w:pStyle w:val="ListParagraph"/>
        <w:ind w:left="0" w:firstLine="720"/>
        <w:rPr>
          <w:rFonts w:ascii="Calibri" w:hAnsi="Calibri" w:cs="Calibri"/>
          <w:szCs w:val="22"/>
        </w:rPr>
      </w:pPr>
    </w:p>
    <w:p w:rsidR="00BC1ECE" w:rsidRPr="00BF3EEA" w:rsidRDefault="00BC1ECE" w:rsidP="00BC1ECE">
      <w:pPr>
        <w:pStyle w:val="ListParagraph"/>
        <w:ind w:left="0" w:firstLine="720"/>
        <w:rPr>
          <w:rFonts w:ascii="Calibri" w:hAnsi="Calibri" w:cs="Calibri"/>
          <w:szCs w:val="22"/>
        </w:rPr>
      </w:pPr>
    </w:p>
    <w:p w:rsidR="00BC1ECE" w:rsidRPr="00C87C5D" w:rsidRDefault="00BC1ECE" w:rsidP="00BC1ECE">
      <w:pPr>
        <w:ind w:left="180" w:firstLine="540"/>
        <w:rPr>
          <w:rFonts w:ascii="Calibri" w:hAnsi="Calibri" w:cs="Calibri"/>
          <w:i/>
          <w:szCs w:val="22"/>
        </w:rPr>
      </w:pPr>
      <w:r w:rsidRPr="00C87C5D">
        <w:rPr>
          <w:rFonts w:ascii="Calibri" w:hAnsi="Calibri" w:cs="Calibri"/>
          <w:i/>
          <w:szCs w:val="22"/>
        </w:rPr>
        <w:t xml:space="preserve">2. Explanation for why </w:t>
      </w:r>
      <w:r>
        <w:rPr>
          <w:rFonts w:ascii="Calibri" w:hAnsi="Calibri" w:cs="Calibri"/>
          <w:i/>
          <w:szCs w:val="22"/>
        </w:rPr>
        <w:t>on-site procedures</w:t>
      </w:r>
      <w:r w:rsidRPr="00C87C5D">
        <w:rPr>
          <w:rFonts w:ascii="Calibri" w:hAnsi="Calibri" w:cs="Calibri"/>
          <w:i/>
          <w:szCs w:val="22"/>
        </w:rPr>
        <w:t xml:space="preserve"> were used (including literature citations)</w:t>
      </w:r>
    </w:p>
    <w:p w:rsidR="00BC1ECE" w:rsidRPr="00BF3EEA" w:rsidRDefault="00BC1ECE" w:rsidP="00BC1ECE">
      <w:pPr>
        <w:pStyle w:val="ListParagraph"/>
        <w:ind w:left="0"/>
        <w:rPr>
          <w:rFonts w:ascii="Calibri" w:hAnsi="Calibri" w:cs="Calibri"/>
          <w:szCs w:val="22"/>
        </w:rPr>
      </w:pPr>
    </w:p>
    <w:p w:rsidR="00BC1ECE" w:rsidRPr="00BF3EEA"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Pr="00BF3EEA" w:rsidRDefault="00BC1ECE" w:rsidP="00BC1ECE">
      <w:pPr>
        <w:pStyle w:val="ListParagraph"/>
        <w:ind w:left="0"/>
        <w:rPr>
          <w:rFonts w:ascii="Calibri" w:hAnsi="Calibri" w:cs="Calibri"/>
          <w:szCs w:val="22"/>
        </w:rPr>
      </w:pPr>
    </w:p>
    <w:p w:rsidR="00BC1ECE" w:rsidRPr="00BF3EEA" w:rsidRDefault="00BC1ECE" w:rsidP="00BC1ECE">
      <w:pPr>
        <w:pStyle w:val="ListParagraph"/>
        <w:ind w:left="270"/>
        <w:rPr>
          <w:rFonts w:ascii="Calibri" w:hAnsi="Calibri" w:cs="Calibri"/>
          <w:i/>
          <w:szCs w:val="22"/>
        </w:rPr>
      </w:pPr>
      <w:r w:rsidRPr="00BF3EEA">
        <w:rPr>
          <w:rFonts w:ascii="Calibri" w:hAnsi="Calibri" w:cs="Calibri"/>
          <w:i/>
          <w:szCs w:val="22"/>
        </w:rPr>
        <w:t xml:space="preserve">B. Procedures used to ensure interviewers are practiced in implementing the surveys </w:t>
      </w:r>
    </w:p>
    <w:p w:rsidR="00BC1ECE" w:rsidRPr="00BF3EEA" w:rsidRDefault="00BC1ECE" w:rsidP="00BC1ECE">
      <w:pPr>
        <w:pStyle w:val="ListParagraph"/>
        <w:ind w:left="0"/>
        <w:rPr>
          <w:rFonts w:ascii="Calibri" w:hAnsi="Calibri" w:cs="Calibri"/>
          <w:szCs w:val="22"/>
        </w:rPr>
      </w:pPr>
    </w:p>
    <w:p w:rsidR="00BC1ECE" w:rsidRPr="00BF3EEA"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Pr="00BF3EEA" w:rsidRDefault="00BC1ECE" w:rsidP="00BC1ECE">
      <w:pPr>
        <w:pStyle w:val="ListParagraph"/>
        <w:ind w:left="0"/>
        <w:rPr>
          <w:rFonts w:ascii="Calibri" w:hAnsi="Calibri" w:cs="Calibri"/>
          <w:szCs w:val="22"/>
        </w:rPr>
      </w:pPr>
    </w:p>
    <w:p w:rsidR="00BC1ECE" w:rsidRPr="00BF3EEA" w:rsidRDefault="00BC1ECE" w:rsidP="00BC1ECE">
      <w:pPr>
        <w:pStyle w:val="ListParagraph"/>
        <w:ind w:left="360"/>
        <w:rPr>
          <w:rFonts w:ascii="Calibri" w:hAnsi="Calibri" w:cs="Calibri"/>
          <w:i/>
          <w:szCs w:val="22"/>
        </w:rPr>
      </w:pPr>
      <w:r w:rsidRPr="00BF3EEA">
        <w:rPr>
          <w:rFonts w:ascii="Calibri" w:hAnsi="Calibri" w:cs="Calibri"/>
          <w:i/>
          <w:szCs w:val="22"/>
        </w:rPr>
        <w:t>C. Procedures used to confirm interviewer error was not responsible for respondent difficulties in answering the survey questions</w:t>
      </w: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Pr="00C87C5D" w:rsidRDefault="00BC1ECE" w:rsidP="00BC1ECE">
      <w:pPr>
        <w:pStyle w:val="ListParagraph"/>
        <w:ind w:left="0"/>
        <w:rPr>
          <w:rFonts w:ascii="Calibri" w:hAnsi="Calibri" w:cs="Calibri"/>
          <w:szCs w:val="22"/>
        </w:rPr>
      </w:pPr>
    </w:p>
    <w:p w:rsidR="00BC1ECE" w:rsidRPr="00BF3EEA" w:rsidRDefault="00BC1ECE" w:rsidP="00BC1ECE">
      <w:pPr>
        <w:pStyle w:val="ListParagraph"/>
        <w:ind w:left="0"/>
        <w:rPr>
          <w:rFonts w:ascii="Calibri" w:hAnsi="Calibri" w:cs="Calibri"/>
          <w:b/>
          <w:szCs w:val="22"/>
        </w:rPr>
      </w:pPr>
      <w:r w:rsidRPr="00BF3EEA">
        <w:rPr>
          <w:rFonts w:ascii="Calibri" w:hAnsi="Calibri" w:cs="Calibri"/>
          <w:b/>
          <w:szCs w:val="22"/>
        </w:rPr>
        <w:t>2. Discussion</w:t>
      </w:r>
      <w:r>
        <w:rPr>
          <w:rFonts w:ascii="Calibri" w:hAnsi="Calibri" w:cs="Calibri"/>
          <w:b/>
          <w:szCs w:val="22"/>
        </w:rPr>
        <w:t xml:space="preserve"> of the results of think-alouds in the required areas</w:t>
      </w:r>
    </w:p>
    <w:p w:rsidR="00BC1ECE" w:rsidRDefault="00BC1ECE" w:rsidP="00BC1ECE">
      <w:pPr>
        <w:pStyle w:val="PlainText"/>
        <w:numPr>
          <w:ilvl w:val="0"/>
          <w:numId w:val="10"/>
        </w:numPr>
        <w:rPr>
          <w:rFonts w:ascii="Calibri" w:hAnsi="Calibri" w:cs="Calibri"/>
          <w:i/>
          <w:sz w:val="24"/>
          <w:szCs w:val="24"/>
        </w:rPr>
      </w:pPr>
      <w:r w:rsidRPr="005752EC">
        <w:rPr>
          <w:rFonts w:ascii="Calibri" w:hAnsi="Calibri" w:cs="Calibri"/>
          <w:sz w:val="24"/>
          <w:szCs w:val="24"/>
        </w:rPr>
        <w:t xml:space="preserve">Interruption with answer </w:t>
      </w:r>
      <w:r w:rsidRPr="005752EC">
        <w:rPr>
          <w:rFonts w:ascii="Calibri" w:hAnsi="Calibri" w:cs="Calibri"/>
          <w:i/>
          <w:sz w:val="24"/>
          <w:szCs w:val="24"/>
        </w:rPr>
        <w:t>(where the respondent answered the question before the options were read. This is particularly important if the respondent answered with something that did not seem to fit the options listed or was not relevant to the question)</w:t>
      </w:r>
    </w:p>
    <w:tbl>
      <w:tblPr>
        <w:tblStyle w:val="TableGrid"/>
        <w:tblW w:w="0" w:type="auto"/>
        <w:tblLook w:val="04A0" w:firstRow="1" w:lastRow="0" w:firstColumn="1" w:lastColumn="0" w:noHBand="0" w:noVBand="1"/>
      </w:tblPr>
      <w:tblGrid>
        <w:gridCol w:w="1084"/>
        <w:gridCol w:w="7772"/>
      </w:tblGrid>
      <w:tr w:rsidR="00BC1ECE" w:rsidTr="004B74F4">
        <w:tc>
          <w:tcPr>
            <w:tcW w:w="1098" w:type="dxa"/>
          </w:tcPr>
          <w:p w:rsidR="00BC1ECE" w:rsidRDefault="00BC1ECE" w:rsidP="004B74F4">
            <w:pPr>
              <w:pStyle w:val="PlainText"/>
              <w:rPr>
                <w:rFonts w:ascii="Calibri" w:hAnsi="Calibri" w:cs="Calibri"/>
                <w:sz w:val="24"/>
                <w:szCs w:val="24"/>
              </w:rPr>
            </w:pPr>
            <w:r>
              <w:rPr>
                <w:rFonts w:ascii="Calibri" w:hAnsi="Calibri" w:cs="Calibri"/>
                <w:sz w:val="24"/>
                <w:szCs w:val="24"/>
              </w:rPr>
              <w:lastRenderedPageBreak/>
              <w:t>Quest. #</w:t>
            </w:r>
          </w:p>
        </w:tc>
        <w:tc>
          <w:tcPr>
            <w:tcW w:w="8190" w:type="dxa"/>
          </w:tcPr>
          <w:p w:rsidR="00BC1ECE" w:rsidRDefault="00BC1ECE" w:rsidP="004B74F4">
            <w:pPr>
              <w:pStyle w:val="PlainText"/>
              <w:jc w:val="center"/>
              <w:rPr>
                <w:rFonts w:ascii="Calibri" w:hAnsi="Calibri" w:cs="Calibri"/>
                <w:sz w:val="24"/>
                <w:szCs w:val="24"/>
              </w:rPr>
            </w:pPr>
            <w:r>
              <w:rPr>
                <w:rFonts w:ascii="Calibri" w:hAnsi="Calibri" w:cs="Calibri"/>
                <w:sz w:val="24"/>
                <w:szCs w:val="24"/>
              </w:rPr>
              <w:t>Discussion</w:t>
            </w: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bl>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i/>
          <w:sz w:val="24"/>
          <w:szCs w:val="24"/>
        </w:rPr>
      </w:pPr>
      <w:r w:rsidRPr="00C87C5D">
        <w:rPr>
          <w:rFonts w:ascii="Calibri" w:hAnsi="Calibri" w:cs="Calibri"/>
          <w:i/>
          <w:sz w:val="24"/>
          <w:szCs w:val="24"/>
        </w:rPr>
        <w:t>General discussion</w:t>
      </w:r>
    </w:p>
    <w:p w:rsidR="00BC1ECE"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numPr>
          <w:ilvl w:val="0"/>
          <w:numId w:val="10"/>
        </w:numPr>
        <w:rPr>
          <w:rFonts w:ascii="Calibri" w:hAnsi="Calibri" w:cs="Calibri"/>
          <w:sz w:val="24"/>
          <w:szCs w:val="24"/>
        </w:rPr>
      </w:pPr>
      <w:r w:rsidRPr="005752EC">
        <w:rPr>
          <w:rFonts w:ascii="Calibri" w:hAnsi="Calibri" w:cs="Calibri"/>
          <w:sz w:val="24"/>
          <w:szCs w:val="24"/>
        </w:rPr>
        <w:t xml:space="preserve">Clarification request </w:t>
      </w:r>
      <w:r w:rsidRPr="005752EC">
        <w:rPr>
          <w:rFonts w:ascii="Calibri" w:hAnsi="Calibri" w:cs="Calibri"/>
          <w:i/>
          <w:sz w:val="24"/>
          <w:szCs w:val="24"/>
        </w:rPr>
        <w:t>(where the respondent did not understand the question or a term in the question and asked for clarification</w:t>
      </w:r>
      <w:r>
        <w:rPr>
          <w:rFonts w:ascii="Calibri" w:hAnsi="Calibri" w:cs="Calibri"/>
          <w:i/>
          <w:sz w:val="24"/>
          <w:szCs w:val="24"/>
        </w:rPr>
        <w:t>.  Respondents may also ask clarifying questions about the response options.</w:t>
      </w:r>
      <w:r w:rsidRPr="005752EC">
        <w:rPr>
          <w:rFonts w:ascii="Calibri" w:hAnsi="Calibri" w:cs="Calibri"/>
          <w:i/>
          <w:sz w:val="24"/>
          <w:szCs w:val="24"/>
        </w:rPr>
        <w:t>)</w:t>
      </w:r>
    </w:p>
    <w:tbl>
      <w:tblPr>
        <w:tblStyle w:val="TableGrid"/>
        <w:tblW w:w="0" w:type="auto"/>
        <w:tblLook w:val="04A0" w:firstRow="1" w:lastRow="0" w:firstColumn="1" w:lastColumn="0" w:noHBand="0" w:noVBand="1"/>
      </w:tblPr>
      <w:tblGrid>
        <w:gridCol w:w="1084"/>
        <w:gridCol w:w="7772"/>
      </w:tblGrid>
      <w:tr w:rsidR="00BC1ECE" w:rsidTr="004B74F4">
        <w:tc>
          <w:tcPr>
            <w:tcW w:w="1098" w:type="dxa"/>
          </w:tcPr>
          <w:p w:rsidR="00BC1ECE" w:rsidRDefault="00BC1ECE"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BC1ECE" w:rsidRDefault="00BC1ECE" w:rsidP="004B74F4">
            <w:pPr>
              <w:pStyle w:val="PlainText"/>
              <w:jc w:val="center"/>
              <w:rPr>
                <w:rFonts w:ascii="Calibri" w:hAnsi="Calibri" w:cs="Calibri"/>
                <w:sz w:val="24"/>
                <w:szCs w:val="24"/>
              </w:rPr>
            </w:pPr>
            <w:r>
              <w:rPr>
                <w:rFonts w:ascii="Calibri" w:hAnsi="Calibri" w:cs="Calibri"/>
                <w:sz w:val="24"/>
                <w:szCs w:val="24"/>
              </w:rPr>
              <w:t>Discussion</w:t>
            </w: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bl>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i/>
          <w:sz w:val="24"/>
          <w:szCs w:val="24"/>
        </w:rPr>
      </w:pPr>
      <w:r w:rsidRPr="00C87C5D">
        <w:rPr>
          <w:rFonts w:ascii="Calibri" w:hAnsi="Calibri" w:cs="Calibri"/>
          <w:i/>
          <w:sz w:val="24"/>
          <w:szCs w:val="24"/>
        </w:rPr>
        <w:t>General discussion</w:t>
      </w:r>
    </w:p>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sz w:val="24"/>
          <w:szCs w:val="24"/>
        </w:rPr>
      </w:pPr>
    </w:p>
    <w:p w:rsidR="00BC1ECE" w:rsidRPr="005752EC" w:rsidRDefault="00BC1ECE" w:rsidP="00BC1ECE">
      <w:pPr>
        <w:pStyle w:val="PlainText"/>
        <w:rPr>
          <w:rFonts w:ascii="Calibri" w:hAnsi="Calibri" w:cs="Calibri"/>
          <w:sz w:val="24"/>
          <w:szCs w:val="24"/>
        </w:rPr>
      </w:pPr>
    </w:p>
    <w:p w:rsidR="00BC1ECE" w:rsidRDefault="00BC1ECE" w:rsidP="00BC1ECE">
      <w:pPr>
        <w:pStyle w:val="PlainText"/>
        <w:numPr>
          <w:ilvl w:val="0"/>
          <w:numId w:val="10"/>
        </w:numPr>
        <w:rPr>
          <w:rFonts w:ascii="Calibri" w:hAnsi="Calibri" w:cs="Calibri"/>
          <w:i/>
          <w:sz w:val="24"/>
          <w:szCs w:val="24"/>
        </w:rPr>
      </w:pPr>
      <w:r w:rsidRPr="005752EC">
        <w:rPr>
          <w:rFonts w:ascii="Calibri" w:hAnsi="Calibri" w:cs="Calibri"/>
          <w:sz w:val="24"/>
          <w:szCs w:val="24"/>
        </w:rPr>
        <w:t xml:space="preserve">Qualified answer </w:t>
      </w:r>
      <w:r w:rsidRPr="005752EC">
        <w:rPr>
          <w:rFonts w:ascii="Calibri" w:hAnsi="Calibri" w:cs="Calibri"/>
          <w:i/>
          <w:sz w:val="24"/>
          <w:szCs w:val="24"/>
        </w:rPr>
        <w:t>(where the respondent gave an answer but also added some language to indicate it may not be the best answer. For example, the respondent might say "I guess I would say 'c' if I had to choose, but none really seem good")</w:t>
      </w:r>
    </w:p>
    <w:tbl>
      <w:tblPr>
        <w:tblStyle w:val="TableGrid"/>
        <w:tblW w:w="0" w:type="auto"/>
        <w:tblLook w:val="04A0" w:firstRow="1" w:lastRow="0" w:firstColumn="1" w:lastColumn="0" w:noHBand="0" w:noVBand="1"/>
      </w:tblPr>
      <w:tblGrid>
        <w:gridCol w:w="1084"/>
        <w:gridCol w:w="7772"/>
      </w:tblGrid>
      <w:tr w:rsidR="00BC1ECE" w:rsidTr="004B74F4">
        <w:tc>
          <w:tcPr>
            <w:tcW w:w="1098" w:type="dxa"/>
          </w:tcPr>
          <w:p w:rsidR="00BC1ECE" w:rsidRDefault="00BC1ECE"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BC1ECE" w:rsidRDefault="00BC1ECE" w:rsidP="004B74F4">
            <w:pPr>
              <w:pStyle w:val="PlainText"/>
              <w:jc w:val="center"/>
              <w:rPr>
                <w:rFonts w:ascii="Calibri" w:hAnsi="Calibri" w:cs="Calibri"/>
                <w:sz w:val="24"/>
                <w:szCs w:val="24"/>
              </w:rPr>
            </w:pPr>
            <w:r>
              <w:rPr>
                <w:rFonts w:ascii="Calibri" w:hAnsi="Calibri" w:cs="Calibri"/>
                <w:sz w:val="24"/>
                <w:szCs w:val="24"/>
              </w:rPr>
              <w:t>Discussion</w:t>
            </w: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bl>
    <w:p w:rsidR="00BC1ECE" w:rsidRPr="00C87C5D" w:rsidRDefault="00BC1ECE" w:rsidP="00BC1ECE">
      <w:pPr>
        <w:pStyle w:val="PlainText"/>
        <w:ind w:left="720"/>
        <w:rPr>
          <w:rFonts w:ascii="Calibri" w:hAnsi="Calibri" w:cs="Calibri"/>
          <w:sz w:val="24"/>
          <w:szCs w:val="24"/>
        </w:rPr>
      </w:pPr>
    </w:p>
    <w:p w:rsidR="00BC1ECE" w:rsidRPr="00C87C5D" w:rsidRDefault="00BC1ECE" w:rsidP="00BC1ECE">
      <w:pPr>
        <w:pStyle w:val="PlainText"/>
        <w:rPr>
          <w:rFonts w:ascii="Calibri" w:hAnsi="Calibri" w:cs="Calibri"/>
          <w:i/>
          <w:sz w:val="24"/>
          <w:szCs w:val="24"/>
        </w:rPr>
      </w:pPr>
      <w:r w:rsidRPr="00C87C5D">
        <w:rPr>
          <w:rFonts w:ascii="Calibri" w:hAnsi="Calibri" w:cs="Calibri"/>
          <w:i/>
          <w:sz w:val="24"/>
          <w:szCs w:val="24"/>
        </w:rPr>
        <w:t>General discussion</w:t>
      </w:r>
    </w:p>
    <w:p w:rsidR="00BC1ECE" w:rsidRPr="00C87C5D" w:rsidRDefault="00BC1ECE" w:rsidP="00BC1ECE">
      <w:pPr>
        <w:pStyle w:val="PlainText"/>
        <w:rPr>
          <w:rFonts w:ascii="Calibri" w:hAnsi="Calibri" w:cs="Calibri"/>
          <w:sz w:val="24"/>
          <w:szCs w:val="24"/>
        </w:rPr>
      </w:pPr>
    </w:p>
    <w:p w:rsidR="00BC1ECE" w:rsidRDefault="00BC1ECE" w:rsidP="00BC1ECE">
      <w:pPr>
        <w:pStyle w:val="PlainText"/>
        <w:rPr>
          <w:rFonts w:ascii="Calibri" w:hAnsi="Calibri" w:cs="Calibri"/>
          <w:sz w:val="24"/>
          <w:szCs w:val="24"/>
        </w:rPr>
      </w:pPr>
    </w:p>
    <w:p w:rsidR="00BC1ECE" w:rsidRDefault="00BC1ECE" w:rsidP="00BC1ECE">
      <w:pPr>
        <w:pStyle w:val="PlainText"/>
        <w:rPr>
          <w:rFonts w:ascii="Calibri" w:hAnsi="Calibri" w:cs="Calibri"/>
          <w:sz w:val="24"/>
          <w:szCs w:val="24"/>
        </w:rPr>
      </w:pPr>
    </w:p>
    <w:p w:rsidR="00BC1ECE" w:rsidRPr="00C87C5D" w:rsidRDefault="00BC1ECE" w:rsidP="00BC1ECE">
      <w:pPr>
        <w:pStyle w:val="PlainText"/>
        <w:numPr>
          <w:ilvl w:val="0"/>
          <w:numId w:val="10"/>
        </w:numPr>
        <w:rPr>
          <w:rFonts w:ascii="Calibri" w:hAnsi="Calibri" w:cs="Calibri"/>
          <w:sz w:val="24"/>
          <w:szCs w:val="24"/>
        </w:rPr>
      </w:pPr>
      <w:r w:rsidRPr="005752EC">
        <w:rPr>
          <w:rFonts w:ascii="Calibri" w:hAnsi="Calibri" w:cs="Calibri"/>
          <w:sz w:val="24"/>
          <w:szCs w:val="24"/>
        </w:rPr>
        <w:t xml:space="preserve">Inadequate </w:t>
      </w:r>
      <w:r>
        <w:rPr>
          <w:rFonts w:ascii="Calibri" w:hAnsi="Calibri" w:cs="Calibri"/>
          <w:sz w:val="24"/>
          <w:szCs w:val="24"/>
        </w:rPr>
        <w:t xml:space="preserve">or illogical </w:t>
      </w:r>
      <w:r w:rsidRPr="005752EC">
        <w:rPr>
          <w:rFonts w:ascii="Calibri" w:hAnsi="Calibri" w:cs="Calibri"/>
          <w:sz w:val="24"/>
          <w:szCs w:val="24"/>
        </w:rPr>
        <w:t xml:space="preserve">answer </w:t>
      </w:r>
      <w:r w:rsidRPr="005752EC">
        <w:rPr>
          <w:rFonts w:ascii="Calibri" w:hAnsi="Calibri" w:cs="Calibri"/>
          <w:i/>
          <w:sz w:val="24"/>
          <w:szCs w:val="24"/>
        </w:rPr>
        <w:t>(when the answer did not match with the question)</w:t>
      </w:r>
    </w:p>
    <w:tbl>
      <w:tblPr>
        <w:tblStyle w:val="TableGrid"/>
        <w:tblW w:w="0" w:type="auto"/>
        <w:tblLook w:val="04A0" w:firstRow="1" w:lastRow="0" w:firstColumn="1" w:lastColumn="0" w:noHBand="0" w:noVBand="1"/>
      </w:tblPr>
      <w:tblGrid>
        <w:gridCol w:w="1084"/>
        <w:gridCol w:w="7772"/>
      </w:tblGrid>
      <w:tr w:rsidR="00BC1ECE" w:rsidTr="004B74F4">
        <w:tc>
          <w:tcPr>
            <w:tcW w:w="1098" w:type="dxa"/>
          </w:tcPr>
          <w:p w:rsidR="00BC1ECE" w:rsidRDefault="00BC1ECE"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BC1ECE" w:rsidRDefault="00BC1ECE" w:rsidP="004B74F4">
            <w:pPr>
              <w:pStyle w:val="PlainText"/>
              <w:jc w:val="center"/>
              <w:rPr>
                <w:rFonts w:ascii="Calibri" w:hAnsi="Calibri" w:cs="Calibri"/>
                <w:sz w:val="24"/>
                <w:szCs w:val="24"/>
              </w:rPr>
            </w:pPr>
            <w:r>
              <w:rPr>
                <w:rFonts w:ascii="Calibri" w:hAnsi="Calibri" w:cs="Calibri"/>
                <w:sz w:val="24"/>
                <w:szCs w:val="24"/>
              </w:rPr>
              <w:t>Discussion</w:t>
            </w: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bl>
    <w:p w:rsidR="00BC1ECE" w:rsidRPr="00C87C5D" w:rsidRDefault="00BC1ECE" w:rsidP="00BC1ECE">
      <w:pPr>
        <w:pStyle w:val="PlainText"/>
        <w:ind w:left="720"/>
        <w:rPr>
          <w:rFonts w:ascii="Calibri" w:hAnsi="Calibri" w:cs="Calibri"/>
          <w:sz w:val="24"/>
          <w:szCs w:val="24"/>
        </w:rPr>
      </w:pPr>
    </w:p>
    <w:p w:rsidR="00BC1ECE" w:rsidRPr="00C87C5D" w:rsidRDefault="00BC1ECE" w:rsidP="00BC1ECE">
      <w:pPr>
        <w:pStyle w:val="PlainText"/>
        <w:rPr>
          <w:rFonts w:ascii="Calibri" w:hAnsi="Calibri" w:cs="Calibri"/>
          <w:i/>
          <w:sz w:val="24"/>
          <w:szCs w:val="24"/>
        </w:rPr>
      </w:pPr>
      <w:r w:rsidRPr="00C87C5D">
        <w:rPr>
          <w:rFonts w:ascii="Calibri" w:hAnsi="Calibri" w:cs="Calibri"/>
          <w:i/>
          <w:sz w:val="24"/>
          <w:szCs w:val="24"/>
        </w:rPr>
        <w:t>General discussion</w:t>
      </w:r>
    </w:p>
    <w:p w:rsidR="00BC1ECE" w:rsidRDefault="00BC1ECE" w:rsidP="00BC1ECE">
      <w:pPr>
        <w:pStyle w:val="PlainText"/>
        <w:rPr>
          <w:rFonts w:ascii="Calibri" w:hAnsi="Calibri" w:cs="Calibri"/>
          <w:sz w:val="24"/>
          <w:szCs w:val="24"/>
        </w:rPr>
      </w:pPr>
    </w:p>
    <w:p w:rsidR="00BC1ECE" w:rsidRDefault="00BC1ECE" w:rsidP="00BC1ECE">
      <w:pPr>
        <w:pStyle w:val="PlainText"/>
        <w:rPr>
          <w:rFonts w:ascii="Calibri" w:hAnsi="Calibri" w:cs="Calibri"/>
          <w:sz w:val="24"/>
          <w:szCs w:val="24"/>
        </w:rPr>
      </w:pPr>
    </w:p>
    <w:p w:rsidR="00BC1ECE" w:rsidRPr="005752EC" w:rsidRDefault="00BC1ECE" w:rsidP="00BC1ECE">
      <w:pPr>
        <w:pStyle w:val="PlainText"/>
        <w:rPr>
          <w:rFonts w:ascii="Calibri" w:hAnsi="Calibri" w:cs="Calibri"/>
          <w:sz w:val="24"/>
          <w:szCs w:val="24"/>
        </w:rPr>
      </w:pPr>
    </w:p>
    <w:p w:rsidR="00BC1ECE" w:rsidRDefault="00BC1ECE" w:rsidP="00BC1ECE">
      <w:pPr>
        <w:pStyle w:val="PlainText"/>
        <w:numPr>
          <w:ilvl w:val="0"/>
          <w:numId w:val="10"/>
        </w:numPr>
        <w:rPr>
          <w:rFonts w:ascii="Calibri" w:hAnsi="Calibri" w:cs="Calibri"/>
          <w:i/>
          <w:sz w:val="24"/>
          <w:szCs w:val="24"/>
        </w:rPr>
      </w:pPr>
      <w:r w:rsidRPr="005752EC">
        <w:rPr>
          <w:rFonts w:ascii="Calibri" w:hAnsi="Calibri" w:cs="Calibri"/>
          <w:sz w:val="24"/>
          <w:szCs w:val="24"/>
        </w:rPr>
        <w:t xml:space="preserve">Don’t know </w:t>
      </w:r>
      <w:r w:rsidRPr="005752EC">
        <w:rPr>
          <w:rFonts w:ascii="Calibri" w:hAnsi="Calibri" w:cs="Calibri"/>
          <w:i/>
          <w:sz w:val="24"/>
          <w:szCs w:val="24"/>
        </w:rPr>
        <w:t>(When the respondent does not know the answer to a question)</w:t>
      </w:r>
    </w:p>
    <w:tbl>
      <w:tblPr>
        <w:tblStyle w:val="TableGrid"/>
        <w:tblW w:w="0" w:type="auto"/>
        <w:tblLook w:val="04A0" w:firstRow="1" w:lastRow="0" w:firstColumn="1" w:lastColumn="0" w:noHBand="0" w:noVBand="1"/>
      </w:tblPr>
      <w:tblGrid>
        <w:gridCol w:w="1084"/>
        <w:gridCol w:w="7772"/>
      </w:tblGrid>
      <w:tr w:rsidR="00BC1ECE" w:rsidTr="004B74F4">
        <w:tc>
          <w:tcPr>
            <w:tcW w:w="1098" w:type="dxa"/>
          </w:tcPr>
          <w:p w:rsidR="00BC1ECE" w:rsidRDefault="00BC1ECE"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BC1ECE" w:rsidRDefault="00BC1ECE" w:rsidP="004B74F4">
            <w:pPr>
              <w:pStyle w:val="PlainText"/>
              <w:jc w:val="center"/>
              <w:rPr>
                <w:rFonts w:ascii="Calibri" w:hAnsi="Calibri" w:cs="Calibri"/>
                <w:sz w:val="24"/>
                <w:szCs w:val="24"/>
              </w:rPr>
            </w:pPr>
            <w:r>
              <w:rPr>
                <w:rFonts w:ascii="Calibri" w:hAnsi="Calibri" w:cs="Calibri"/>
                <w:sz w:val="24"/>
                <w:szCs w:val="24"/>
              </w:rPr>
              <w:t>Discussion</w:t>
            </w: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bl>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i/>
          <w:sz w:val="24"/>
          <w:szCs w:val="24"/>
        </w:rPr>
      </w:pPr>
      <w:r w:rsidRPr="00C87C5D">
        <w:rPr>
          <w:rFonts w:ascii="Calibri" w:hAnsi="Calibri" w:cs="Calibri"/>
          <w:i/>
          <w:sz w:val="24"/>
          <w:szCs w:val="24"/>
        </w:rPr>
        <w:t>General discussion</w:t>
      </w:r>
    </w:p>
    <w:p w:rsidR="00BC1ECE" w:rsidRDefault="00BC1ECE" w:rsidP="00BC1ECE">
      <w:pPr>
        <w:pStyle w:val="PlainText"/>
        <w:rPr>
          <w:rFonts w:ascii="Calibri" w:hAnsi="Calibri" w:cs="Calibri"/>
          <w:sz w:val="24"/>
          <w:szCs w:val="24"/>
        </w:rPr>
      </w:pPr>
    </w:p>
    <w:p w:rsidR="00BC1ECE"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numPr>
          <w:ilvl w:val="0"/>
          <w:numId w:val="10"/>
        </w:numPr>
        <w:rPr>
          <w:rFonts w:ascii="Calibri" w:hAnsi="Calibri" w:cs="Calibri"/>
          <w:sz w:val="24"/>
          <w:szCs w:val="24"/>
        </w:rPr>
      </w:pPr>
      <w:r w:rsidRPr="005752EC">
        <w:rPr>
          <w:rFonts w:ascii="Calibri" w:hAnsi="Calibri" w:cs="Calibri"/>
          <w:sz w:val="24"/>
          <w:szCs w:val="24"/>
        </w:rPr>
        <w:t xml:space="preserve">Refused to answer </w:t>
      </w:r>
      <w:r w:rsidRPr="005752EC">
        <w:rPr>
          <w:rFonts w:ascii="Calibri" w:hAnsi="Calibri" w:cs="Calibri"/>
          <w:i/>
          <w:sz w:val="24"/>
          <w:szCs w:val="24"/>
        </w:rPr>
        <w:t>(for reasons such as embarrassment or cultural norms that prohibit discussing such issues)</w:t>
      </w:r>
    </w:p>
    <w:tbl>
      <w:tblPr>
        <w:tblStyle w:val="TableGrid"/>
        <w:tblW w:w="0" w:type="auto"/>
        <w:tblLook w:val="04A0" w:firstRow="1" w:lastRow="0" w:firstColumn="1" w:lastColumn="0" w:noHBand="0" w:noVBand="1"/>
      </w:tblPr>
      <w:tblGrid>
        <w:gridCol w:w="1084"/>
        <w:gridCol w:w="7772"/>
      </w:tblGrid>
      <w:tr w:rsidR="00BC1ECE" w:rsidTr="004B74F4">
        <w:tc>
          <w:tcPr>
            <w:tcW w:w="1098" w:type="dxa"/>
          </w:tcPr>
          <w:p w:rsidR="00BC1ECE" w:rsidRDefault="00BC1ECE"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BC1ECE" w:rsidRDefault="00BC1ECE" w:rsidP="004B74F4">
            <w:pPr>
              <w:pStyle w:val="PlainText"/>
              <w:jc w:val="center"/>
              <w:rPr>
                <w:rFonts w:ascii="Calibri" w:hAnsi="Calibri" w:cs="Calibri"/>
                <w:sz w:val="24"/>
                <w:szCs w:val="24"/>
              </w:rPr>
            </w:pPr>
            <w:r>
              <w:rPr>
                <w:rFonts w:ascii="Calibri" w:hAnsi="Calibri" w:cs="Calibri"/>
                <w:sz w:val="24"/>
                <w:szCs w:val="24"/>
              </w:rPr>
              <w:t>Discussion</w:t>
            </w: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bl>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i/>
          <w:sz w:val="24"/>
          <w:szCs w:val="24"/>
        </w:rPr>
      </w:pPr>
      <w:r w:rsidRPr="00C87C5D">
        <w:rPr>
          <w:rFonts w:ascii="Calibri" w:hAnsi="Calibri" w:cs="Calibri"/>
          <w:i/>
          <w:sz w:val="24"/>
          <w:szCs w:val="24"/>
        </w:rPr>
        <w:t>General discussion</w:t>
      </w:r>
    </w:p>
    <w:p w:rsidR="00BC1ECE" w:rsidRPr="005752EC" w:rsidRDefault="00BC1ECE" w:rsidP="00BC1ECE">
      <w:pPr>
        <w:pStyle w:val="PlainText"/>
        <w:rPr>
          <w:rFonts w:ascii="Calibri" w:hAnsi="Calibri" w:cs="Calibri"/>
          <w:sz w:val="24"/>
          <w:szCs w:val="24"/>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Pr="00BF3EEA" w:rsidRDefault="00BC1ECE" w:rsidP="00BC1ECE">
      <w:pPr>
        <w:pStyle w:val="ListParagraph"/>
        <w:ind w:left="0"/>
        <w:rPr>
          <w:rFonts w:ascii="Calibri" w:hAnsi="Calibri" w:cs="Calibri"/>
          <w:b/>
          <w:szCs w:val="22"/>
        </w:rPr>
      </w:pPr>
      <w:r w:rsidRPr="00BF3EEA">
        <w:rPr>
          <w:rFonts w:ascii="Calibri" w:hAnsi="Calibri" w:cs="Calibri"/>
          <w:b/>
          <w:szCs w:val="22"/>
        </w:rPr>
        <w:t>3. Discussion of the results of think alouds in other problem areas</w:t>
      </w:r>
    </w:p>
    <w:p w:rsidR="00BC1ECE" w:rsidRPr="00C87C5D" w:rsidRDefault="00BC1ECE" w:rsidP="00BC1ECE">
      <w:pPr>
        <w:pStyle w:val="PlainText"/>
        <w:rPr>
          <w:rFonts w:ascii="Calibri" w:hAnsi="Calibri" w:cs="Calibri"/>
          <w:sz w:val="24"/>
          <w:szCs w:val="24"/>
        </w:rPr>
      </w:pPr>
    </w:p>
    <w:tbl>
      <w:tblPr>
        <w:tblStyle w:val="TableGrid"/>
        <w:tblW w:w="0" w:type="auto"/>
        <w:tblLook w:val="04A0" w:firstRow="1" w:lastRow="0" w:firstColumn="1" w:lastColumn="0" w:noHBand="0" w:noVBand="1"/>
      </w:tblPr>
      <w:tblGrid>
        <w:gridCol w:w="1084"/>
        <w:gridCol w:w="7772"/>
      </w:tblGrid>
      <w:tr w:rsidR="00BC1ECE" w:rsidTr="004B74F4">
        <w:tc>
          <w:tcPr>
            <w:tcW w:w="1098" w:type="dxa"/>
          </w:tcPr>
          <w:p w:rsidR="00BC1ECE" w:rsidRDefault="00BC1ECE"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BC1ECE" w:rsidRDefault="00BC1ECE" w:rsidP="004B74F4">
            <w:pPr>
              <w:pStyle w:val="PlainText"/>
              <w:jc w:val="center"/>
              <w:rPr>
                <w:rFonts w:ascii="Calibri" w:hAnsi="Calibri" w:cs="Calibri"/>
                <w:sz w:val="24"/>
                <w:szCs w:val="24"/>
              </w:rPr>
            </w:pPr>
            <w:r>
              <w:rPr>
                <w:rFonts w:ascii="Calibri" w:hAnsi="Calibri" w:cs="Calibri"/>
                <w:sz w:val="24"/>
                <w:szCs w:val="24"/>
              </w:rPr>
              <w:t>Discussion</w:t>
            </w: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bl>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i/>
          <w:sz w:val="24"/>
          <w:szCs w:val="24"/>
        </w:rPr>
      </w:pPr>
      <w:r w:rsidRPr="00C87C5D">
        <w:rPr>
          <w:rFonts w:ascii="Calibri" w:hAnsi="Calibri" w:cs="Calibri"/>
          <w:i/>
          <w:sz w:val="24"/>
          <w:szCs w:val="24"/>
        </w:rPr>
        <w:t>General discussion</w:t>
      </w:r>
    </w:p>
    <w:p w:rsidR="00BC1ECE" w:rsidRPr="005752EC" w:rsidRDefault="00BC1ECE" w:rsidP="00BC1ECE">
      <w:pPr>
        <w:pStyle w:val="PlainText"/>
        <w:rPr>
          <w:rFonts w:ascii="Calibri" w:hAnsi="Calibri" w:cs="Calibri"/>
          <w:sz w:val="24"/>
          <w:szCs w:val="24"/>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Pr="00BF3EEA" w:rsidRDefault="00BC1ECE" w:rsidP="00BC1ECE">
      <w:pPr>
        <w:pStyle w:val="ListParagraph"/>
        <w:ind w:left="0"/>
        <w:rPr>
          <w:rFonts w:ascii="Calibri" w:hAnsi="Calibri" w:cs="Calibri"/>
          <w:b/>
          <w:szCs w:val="22"/>
        </w:rPr>
      </w:pPr>
      <w:r w:rsidRPr="00BF3EEA">
        <w:rPr>
          <w:rFonts w:ascii="Calibri" w:hAnsi="Calibri" w:cs="Calibri"/>
          <w:b/>
          <w:szCs w:val="22"/>
        </w:rPr>
        <w:t xml:space="preserve">4. Discussion the results of debriefing sessions for the areas required </w:t>
      </w:r>
    </w:p>
    <w:p w:rsidR="00BC1ECE" w:rsidRDefault="00BC1ECE" w:rsidP="00BC1ECE">
      <w:pPr>
        <w:pStyle w:val="ListParagraph"/>
        <w:ind w:left="0"/>
        <w:rPr>
          <w:rFonts w:ascii="Calibri" w:hAnsi="Calibri" w:cs="Calibri"/>
          <w:szCs w:val="22"/>
        </w:rPr>
      </w:pPr>
    </w:p>
    <w:p w:rsidR="00BC1ECE" w:rsidRPr="005752EC" w:rsidRDefault="00BC1ECE" w:rsidP="00BC1ECE">
      <w:pPr>
        <w:numPr>
          <w:ilvl w:val="0"/>
          <w:numId w:val="11"/>
        </w:numPr>
        <w:ind w:left="360" w:firstLine="0"/>
        <w:rPr>
          <w:rFonts w:ascii="Calibri" w:eastAsia="Verdana" w:hAnsi="Calibri" w:cs="Calibri"/>
        </w:rPr>
      </w:pPr>
      <w:r>
        <w:rPr>
          <w:rFonts w:ascii="Calibri" w:eastAsia="Verdana" w:hAnsi="Calibri" w:cs="Calibri"/>
        </w:rPr>
        <w:t>Probing of</w:t>
      </w:r>
      <w:r w:rsidRPr="005752EC">
        <w:rPr>
          <w:rFonts w:ascii="Calibri" w:eastAsia="Verdana" w:hAnsi="Calibri" w:cs="Calibri"/>
        </w:rPr>
        <w:t xml:space="preserve"> specific</w:t>
      </w:r>
      <w:r>
        <w:rPr>
          <w:rFonts w:ascii="Calibri" w:eastAsia="Verdana" w:hAnsi="Calibri" w:cs="Calibri"/>
        </w:rPr>
        <w:t xml:space="preserve"> target questions</w:t>
      </w:r>
      <w:r w:rsidRPr="005752EC">
        <w:rPr>
          <w:rFonts w:ascii="Calibri" w:eastAsia="Verdana" w:hAnsi="Calibri" w:cs="Calibri"/>
        </w:rPr>
        <w:t xml:space="preserve"> </w:t>
      </w:r>
    </w:p>
    <w:p w:rsidR="00BC1ECE" w:rsidRPr="00A3775F" w:rsidRDefault="00BC1ECE" w:rsidP="00BC1ECE">
      <w:pPr>
        <w:numPr>
          <w:ilvl w:val="1"/>
          <w:numId w:val="11"/>
        </w:numPr>
        <w:ind w:left="1080"/>
        <w:rPr>
          <w:rFonts w:ascii="Calibri" w:eastAsia="Verdana" w:hAnsi="Calibri" w:cs="Calibri"/>
        </w:rPr>
      </w:pPr>
      <w:r w:rsidRPr="00A3775F">
        <w:rPr>
          <w:rFonts w:ascii="Calibri" w:eastAsia="Verdana" w:hAnsi="Calibri" w:cs="Calibri"/>
          <w:i/>
        </w:rPr>
        <w:t>Usage section</w:t>
      </w:r>
    </w:p>
    <w:p w:rsidR="00BC1ECE" w:rsidRPr="00A3775F" w:rsidRDefault="00BC1ECE" w:rsidP="00BC1ECE">
      <w:pPr>
        <w:pStyle w:val="ListParagraph"/>
        <w:numPr>
          <w:ilvl w:val="0"/>
          <w:numId w:val="13"/>
        </w:numPr>
        <w:ind w:left="1440"/>
        <w:rPr>
          <w:rFonts w:ascii="Calibri" w:eastAsia="Verdana" w:hAnsi="Calibri" w:cs="Calibri"/>
        </w:rPr>
      </w:pPr>
      <w:r w:rsidRPr="00A3775F">
        <w:rPr>
          <w:rFonts w:ascii="Calibri" w:eastAsia="Verdana" w:hAnsi="Calibri" w:cs="Calibri"/>
          <w:i/>
        </w:rPr>
        <w:t xml:space="preserve">Questions </w:t>
      </w:r>
      <w:r>
        <w:rPr>
          <w:rFonts w:ascii="Calibri" w:eastAsia="Verdana" w:hAnsi="Calibri" w:cs="Calibri"/>
        </w:rPr>
        <w:t>4.6 and 4</w:t>
      </w:r>
      <w:r w:rsidRPr="00A3775F">
        <w:rPr>
          <w:rFonts w:ascii="Calibri" w:eastAsia="Verdana" w:hAnsi="Calibri" w:cs="Calibri"/>
        </w:rPr>
        <w:t xml:space="preserve">.7 – what does “sharing” meant to the respondents? </w:t>
      </w:r>
    </w:p>
    <w:p w:rsidR="00BC1ECE" w:rsidRDefault="00BC1ECE" w:rsidP="00BC1ECE">
      <w:pPr>
        <w:ind w:left="1080"/>
        <w:rPr>
          <w:rFonts w:ascii="Calibri" w:eastAsia="Verdana" w:hAnsi="Calibri" w:cs="Calibri"/>
        </w:rPr>
      </w:pPr>
    </w:p>
    <w:p w:rsidR="00BC1ECE" w:rsidRDefault="00BC1ECE" w:rsidP="00BC1ECE">
      <w:pPr>
        <w:ind w:left="1080"/>
        <w:rPr>
          <w:rFonts w:ascii="Calibri" w:eastAsia="Verdana" w:hAnsi="Calibri" w:cs="Calibri"/>
        </w:rPr>
      </w:pPr>
    </w:p>
    <w:p w:rsidR="00BC1ECE" w:rsidRDefault="00BC1ECE" w:rsidP="00BC1ECE">
      <w:pPr>
        <w:ind w:left="1080"/>
        <w:rPr>
          <w:rFonts w:ascii="Calibri" w:eastAsia="Verdana" w:hAnsi="Calibri" w:cs="Calibri"/>
        </w:rPr>
      </w:pPr>
    </w:p>
    <w:p w:rsidR="00BC1ECE" w:rsidRDefault="00BC1ECE" w:rsidP="00BC1ECE">
      <w:pPr>
        <w:ind w:left="1080"/>
        <w:rPr>
          <w:rFonts w:ascii="Calibri" w:eastAsia="Verdana" w:hAnsi="Calibri" w:cs="Calibri"/>
        </w:rPr>
      </w:pPr>
    </w:p>
    <w:p w:rsidR="00BC1ECE" w:rsidRPr="00A3775F" w:rsidRDefault="00BC1ECE" w:rsidP="00BC1ECE">
      <w:pPr>
        <w:ind w:left="1080"/>
        <w:rPr>
          <w:rFonts w:ascii="Calibri" w:eastAsia="Verdana" w:hAnsi="Calibri" w:cs="Calibri"/>
        </w:rPr>
      </w:pPr>
    </w:p>
    <w:p w:rsidR="00BC1ECE" w:rsidRPr="00A3775F" w:rsidRDefault="00BC1ECE" w:rsidP="00BC1ECE">
      <w:pPr>
        <w:pStyle w:val="ListParagraph"/>
        <w:numPr>
          <w:ilvl w:val="0"/>
          <w:numId w:val="13"/>
        </w:numPr>
        <w:ind w:left="1440"/>
        <w:rPr>
          <w:rFonts w:ascii="Calibri" w:eastAsia="Verdana" w:hAnsi="Calibri" w:cs="Calibri"/>
          <w:i/>
        </w:rPr>
      </w:pPr>
      <w:r w:rsidRPr="00A3775F">
        <w:rPr>
          <w:rFonts w:ascii="Calibri" w:eastAsia="Verdana" w:hAnsi="Calibri" w:cs="Calibri"/>
          <w:i/>
        </w:rPr>
        <w:t>Other questions that caused difficulty or were unclear to respondents, with respondent explanations for why they had problems answering.</w:t>
      </w:r>
    </w:p>
    <w:p w:rsidR="00BC1ECE" w:rsidRDefault="00BC1ECE" w:rsidP="00BC1ECE">
      <w:pPr>
        <w:ind w:left="1080"/>
        <w:rPr>
          <w:rFonts w:ascii="Calibri" w:eastAsia="Verdana" w:hAnsi="Calibri" w:cs="Calibri"/>
        </w:rPr>
      </w:pPr>
    </w:p>
    <w:p w:rsidR="00BC1ECE" w:rsidRDefault="00BC1ECE" w:rsidP="00BC1ECE">
      <w:pPr>
        <w:ind w:left="1080"/>
        <w:rPr>
          <w:rFonts w:ascii="Calibri" w:eastAsia="Verdana" w:hAnsi="Calibri" w:cs="Calibri"/>
        </w:rPr>
      </w:pPr>
    </w:p>
    <w:p w:rsidR="00BC1ECE" w:rsidRDefault="00BC1ECE" w:rsidP="00BC1ECE">
      <w:pPr>
        <w:ind w:left="1080"/>
        <w:rPr>
          <w:rFonts w:ascii="Calibri" w:eastAsia="Verdana" w:hAnsi="Calibri" w:cs="Calibri"/>
        </w:rPr>
      </w:pPr>
    </w:p>
    <w:p w:rsidR="00BC1ECE" w:rsidRPr="00A3775F" w:rsidRDefault="00BC1ECE" w:rsidP="00BC1ECE">
      <w:pPr>
        <w:ind w:left="1080"/>
        <w:rPr>
          <w:rFonts w:ascii="Calibri" w:eastAsia="Verdana" w:hAnsi="Calibri" w:cs="Calibri"/>
        </w:rPr>
      </w:pPr>
    </w:p>
    <w:p w:rsidR="00BC1ECE" w:rsidRPr="00A3775F" w:rsidRDefault="00BC1ECE" w:rsidP="00BC1ECE">
      <w:pPr>
        <w:numPr>
          <w:ilvl w:val="1"/>
          <w:numId w:val="11"/>
        </w:numPr>
        <w:ind w:left="1080"/>
        <w:rPr>
          <w:rFonts w:ascii="Calibri" w:eastAsia="Verdana" w:hAnsi="Calibri" w:cs="Calibri"/>
        </w:rPr>
      </w:pPr>
      <w:r w:rsidRPr="00A3775F">
        <w:rPr>
          <w:rFonts w:ascii="Calibri" w:eastAsia="Verdana" w:hAnsi="Calibri" w:cs="Calibri"/>
          <w:i/>
        </w:rPr>
        <w:t>Perceived Impact section</w:t>
      </w:r>
      <w:r w:rsidRPr="00A3775F">
        <w:rPr>
          <w:rFonts w:ascii="Calibri" w:eastAsia="Verdana" w:hAnsi="Calibri" w:cs="Calibri"/>
        </w:rPr>
        <w:t>.</w:t>
      </w:r>
    </w:p>
    <w:p w:rsidR="00BC1ECE" w:rsidRDefault="00BC1ECE" w:rsidP="00BC1ECE">
      <w:pPr>
        <w:pStyle w:val="ListParagraph"/>
        <w:numPr>
          <w:ilvl w:val="0"/>
          <w:numId w:val="14"/>
        </w:numPr>
        <w:ind w:left="1440"/>
        <w:rPr>
          <w:rFonts w:ascii="Calibri" w:eastAsia="Verdana" w:hAnsi="Calibri" w:cs="Calibri"/>
          <w:i/>
        </w:rPr>
      </w:pPr>
      <w:r w:rsidRPr="00A3775F">
        <w:rPr>
          <w:rFonts w:ascii="Calibri" w:eastAsia="Verdana" w:hAnsi="Calibri" w:cs="Calibri"/>
          <w:i/>
        </w:rPr>
        <w:t>Q</w:t>
      </w:r>
      <w:r>
        <w:rPr>
          <w:rFonts w:ascii="Calibri" w:eastAsia="Verdana" w:hAnsi="Calibri" w:cs="Calibri"/>
          <w:i/>
        </w:rPr>
        <w:t>uestions 5.2 and 5</w:t>
      </w:r>
      <w:r w:rsidRPr="00A3775F">
        <w:rPr>
          <w:rFonts w:ascii="Calibri" w:eastAsia="Verdana" w:hAnsi="Calibri" w:cs="Calibri"/>
          <w:i/>
        </w:rPr>
        <w:t>.3 – how do respondents rephrase the questions and what examples do they provide fo</w:t>
      </w:r>
      <w:r>
        <w:rPr>
          <w:rFonts w:ascii="Calibri" w:eastAsia="Verdana" w:hAnsi="Calibri" w:cs="Calibri"/>
          <w:i/>
        </w:rPr>
        <w:t>r</w:t>
      </w:r>
      <w:r w:rsidRPr="00A3775F">
        <w:rPr>
          <w:rFonts w:ascii="Calibri" w:eastAsia="Verdana" w:hAnsi="Calibri" w:cs="Calibri"/>
          <w:i/>
        </w:rPr>
        <w:t xml:space="preserve"> how they have used librar</w:t>
      </w:r>
      <w:r>
        <w:rPr>
          <w:rFonts w:ascii="Calibri" w:eastAsia="Verdana" w:hAnsi="Calibri" w:cs="Calibri"/>
          <w:i/>
        </w:rPr>
        <w:t>y computers on behalf of others?</w:t>
      </w:r>
    </w:p>
    <w:p w:rsidR="00BC1ECE" w:rsidRPr="004B4C3A" w:rsidRDefault="00BC1ECE" w:rsidP="00BC1ECE">
      <w:pPr>
        <w:pStyle w:val="ListParagraph"/>
        <w:ind w:left="1800"/>
        <w:rPr>
          <w:rFonts w:ascii="Calibri" w:eastAsia="Verdana" w:hAnsi="Calibri" w:cs="Calibri"/>
        </w:rPr>
      </w:pPr>
    </w:p>
    <w:p w:rsidR="00BC1ECE" w:rsidRPr="004B4C3A" w:rsidRDefault="00BC1ECE" w:rsidP="00BC1ECE">
      <w:pPr>
        <w:pStyle w:val="ListParagraph"/>
        <w:ind w:left="1800"/>
        <w:rPr>
          <w:rFonts w:ascii="Calibri" w:eastAsia="Verdana" w:hAnsi="Calibri" w:cs="Calibri"/>
        </w:rPr>
      </w:pPr>
    </w:p>
    <w:p w:rsidR="00BC1ECE" w:rsidRPr="004B4C3A" w:rsidRDefault="00BC1ECE" w:rsidP="00BC1ECE">
      <w:pPr>
        <w:pStyle w:val="ListParagraph"/>
        <w:ind w:left="1800"/>
        <w:rPr>
          <w:rFonts w:ascii="Calibri" w:eastAsia="Verdana" w:hAnsi="Calibri" w:cs="Calibri"/>
        </w:rPr>
      </w:pPr>
    </w:p>
    <w:p w:rsidR="00BC1ECE" w:rsidRPr="004B4C3A" w:rsidRDefault="00BC1ECE" w:rsidP="00BC1ECE">
      <w:pPr>
        <w:pStyle w:val="ListParagraph"/>
        <w:ind w:left="1800"/>
        <w:rPr>
          <w:rFonts w:ascii="Calibri" w:eastAsia="Verdana" w:hAnsi="Calibri" w:cs="Calibri"/>
        </w:rPr>
      </w:pPr>
    </w:p>
    <w:p w:rsidR="00BC1ECE" w:rsidRDefault="00BC1ECE" w:rsidP="00BC1ECE">
      <w:pPr>
        <w:pStyle w:val="ListParagraph"/>
        <w:numPr>
          <w:ilvl w:val="0"/>
          <w:numId w:val="14"/>
        </w:numPr>
        <w:ind w:left="1440"/>
        <w:rPr>
          <w:rFonts w:ascii="Calibri" w:eastAsia="Verdana" w:hAnsi="Calibri" w:cs="Calibri"/>
          <w:i/>
        </w:rPr>
      </w:pPr>
      <w:r w:rsidRPr="000653CB">
        <w:rPr>
          <w:rFonts w:ascii="Calibri" w:eastAsia="Verdana" w:hAnsi="Calibri" w:cs="Calibri"/>
          <w:i/>
        </w:rPr>
        <w:t xml:space="preserve">How do respondents rephrase the first screening question in each impact domain section (Questions: </w:t>
      </w:r>
      <w:r>
        <w:rPr>
          <w:rFonts w:ascii="Calibri" w:eastAsia="Verdana" w:hAnsi="Calibri" w:cs="Calibri"/>
          <w:i/>
        </w:rPr>
        <w:t>5.4, 5</w:t>
      </w:r>
      <w:r w:rsidRPr="000653CB">
        <w:rPr>
          <w:rFonts w:ascii="Calibri" w:eastAsia="Verdana" w:hAnsi="Calibri" w:cs="Calibri"/>
          <w:i/>
        </w:rPr>
        <w:t>.</w:t>
      </w:r>
      <w:r>
        <w:rPr>
          <w:rFonts w:ascii="Calibri" w:eastAsia="Verdana" w:hAnsi="Calibri" w:cs="Calibri"/>
          <w:i/>
        </w:rPr>
        <w:t>11, 5.17, 5.24, 5.30</w:t>
      </w:r>
      <w:r w:rsidRPr="000653CB">
        <w:rPr>
          <w:rFonts w:ascii="Calibri" w:eastAsia="Verdana" w:hAnsi="Calibri" w:cs="Calibri"/>
          <w:i/>
        </w:rPr>
        <w:t xml:space="preserve">, </w:t>
      </w:r>
      <w:r>
        <w:rPr>
          <w:rFonts w:ascii="Calibri" w:eastAsia="Verdana" w:hAnsi="Calibri" w:cs="Calibri"/>
          <w:i/>
        </w:rPr>
        <w:t>5.37</w:t>
      </w:r>
      <w:r w:rsidRPr="000653CB">
        <w:rPr>
          <w:rFonts w:ascii="Calibri" w:eastAsia="Verdana" w:hAnsi="Calibri" w:cs="Calibri"/>
          <w:i/>
        </w:rPr>
        <w:t>) and what examples of activities do respondents think might be associated with each area?</w:t>
      </w:r>
    </w:p>
    <w:p w:rsidR="00BC1ECE" w:rsidRPr="004B4C3A" w:rsidRDefault="00BC1ECE" w:rsidP="00BC1ECE">
      <w:pPr>
        <w:pStyle w:val="ListParagraph"/>
        <w:rPr>
          <w:rFonts w:ascii="Calibri" w:eastAsia="Verdana" w:hAnsi="Calibri" w:cs="Calibri"/>
        </w:rPr>
      </w:pPr>
    </w:p>
    <w:p w:rsidR="00BC1ECE" w:rsidRPr="004B4C3A" w:rsidRDefault="00BC1ECE" w:rsidP="00BC1ECE">
      <w:pPr>
        <w:pStyle w:val="ListParagraph"/>
        <w:rPr>
          <w:rFonts w:ascii="Calibri" w:eastAsia="Verdana" w:hAnsi="Calibri" w:cs="Calibri"/>
        </w:rPr>
      </w:pPr>
    </w:p>
    <w:p w:rsidR="00BC1ECE" w:rsidRPr="004B4C3A" w:rsidRDefault="00BC1ECE" w:rsidP="00BC1ECE">
      <w:pPr>
        <w:pStyle w:val="ListParagraph"/>
        <w:rPr>
          <w:rFonts w:ascii="Calibri" w:eastAsia="Verdana" w:hAnsi="Calibri" w:cs="Calibri"/>
        </w:rPr>
      </w:pPr>
    </w:p>
    <w:p w:rsidR="00BC1ECE" w:rsidRPr="004B4C3A" w:rsidRDefault="00BC1ECE" w:rsidP="00BC1ECE">
      <w:pPr>
        <w:pStyle w:val="ListParagraph"/>
        <w:rPr>
          <w:rFonts w:ascii="Calibri" w:eastAsia="Verdana" w:hAnsi="Calibri" w:cs="Calibri"/>
        </w:rPr>
      </w:pPr>
    </w:p>
    <w:p w:rsidR="00BC1ECE" w:rsidRPr="004B4C3A" w:rsidRDefault="00BC1ECE" w:rsidP="00BC1ECE">
      <w:pPr>
        <w:pStyle w:val="ListParagraph"/>
        <w:rPr>
          <w:rFonts w:ascii="Calibri" w:eastAsia="Verdana" w:hAnsi="Calibri" w:cs="Calibri"/>
        </w:rPr>
      </w:pPr>
    </w:p>
    <w:p w:rsidR="00BC1ECE" w:rsidRDefault="00BC1ECE" w:rsidP="00BC1ECE">
      <w:pPr>
        <w:pStyle w:val="ListParagraph"/>
        <w:numPr>
          <w:ilvl w:val="0"/>
          <w:numId w:val="14"/>
        </w:numPr>
        <w:ind w:left="1440"/>
        <w:rPr>
          <w:rFonts w:ascii="Calibri" w:eastAsia="Verdana" w:hAnsi="Calibri" w:cs="Calibri"/>
          <w:i/>
        </w:rPr>
      </w:pPr>
      <w:r w:rsidRPr="000653CB">
        <w:rPr>
          <w:rFonts w:ascii="Calibri" w:eastAsia="Verdana" w:hAnsi="Calibri" w:cs="Calibri"/>
          <w:i/>
        </w:rPr>
        <w:t xml:space="preserve">Questions </w:t>
      </w:r>
      <w:r>
        <w:rPr>
          <w:rFonts w:ascii="Calibri" w:eastAsia="Verdana" w:hAnsi="Calibri" w:cs="Calibri"/>
          <w:i/>
        </w:rPr>
        <w:t>5.4-5.43</w:t>
      </w:r>
      <w:r w:rsidRPr="000653CB">
        <w:rPr>
          <w:rFonts w:ascii="Calibri" w:eastAsia="Verdana" w:hAnsi="Calibri" w:cs="Calibri"/>
          <w:i/>
        </w:rPr>
        <w:t xml:space="preserve"> – how do the respondents describe (in their own words) the activities and outcomes that are being asked about</w:t>
      </w:r>
      <w:r>
        <w:rPr>
          <w:rFonts w:ascii="Calibri" w:eastAsia="Verdana" w:hAnsi="Calibri" w:cs="Calibri"/>
          <w:i/>
        </w:rPr>
        <w:t>?</w:t>
      </w:r>
      <w:r w:rsidRPr="000653CB">
        <w:rPr>
          <w:rFonts w:ascii="Calibri" w:eastAsia="Verdana" w:hAnsi="Calibri" w:cs="Calibri"/>
          <w:i/>
        </w:rPr>
        <w:t xml:space="preserve"> Do respondents seem to comprehend the questions and the relation of the outcomes to the activities?</w:t>
      </w:r>
    </w:p>
    <w:p w:rsidR="00BC1ECE" w:rsidRPr="004B4C3A" w:rsidRDefault="00BC1ECE" w:rsidP="00BC1ECE">
      <w:pPr>
        <w:pStyle w:val="ListParagraph"/>
        <w:rPr>
          <w:rFonts w:ascii="Calibri" w:eastAsia="Verdana" w:hAnsi="Calibri" w:cs="Calibri"/>
        </w:rPr>
      </w:pPr>
    </w:p>
    <w:p w:rsidR="00BC1ECE" w:rsidRPr="004B4C3A" w:rsidRDefault="00BC1ECE" w:rsidP="00BC1ECE">
      <w:pPr>
        <w:pStyle w:val="ListParagraph"/>
        <w:rPr>
          <w:rFonts w:ascii="Calibri" w:eastAsia="Verdana" w:hAnsi="Calibri" w:cs="Calibri"/>
        </w:rPr>
      </w:pPr>
    </w:p>
    <w:p w:rsidR="00BC1ECE" w:rsidRPr="004B4C3A" w:rsidRDefault="00BC1ECE" w:rsidP="00BC1ECE">
      <w:pPr>
        <w:pStyle w:val="ListParagraph"/>
        <w:rPr>
          <w:rFonts w:ascii="Calibri" w:eastAsia="Verdana" w:hAnsi="Calibri" w:cs="Calibri"/>
        </w:rPr>
      </w:pPr>
    </w:p>
    <w:p w:rsidR="00BC1ECE" w:rsidRPr="004B4C3A" w:rsidRDefault="00BC1ECE" w:rsidP="00BC1ECE">
      <w:pPr>
        <w:pStyle w:val="ListParagraph"/>
        <w:rPr>
          <w:rFonts w:ascii="Calibri" w:eastAsia="Verdana" w:hAnsi="Calibri" w:cs="Calibri"/>
        </w:rPr>
      </w:pPr>
    </w:p>
    <w:p w:rsidR="00BC1ECE" w:rsidRPr="004B4C3A" w:rsidRDefault="00BC1ECE" w:rsidP="00BC1ECE">
      <w:pPr>
        <w:pStyle w:val="ListParagraph"/>
        <w:rPr>
          <w:rFonts w:ascii="Calibri" w:eastAsia="Verdana" w:hAnsi="Calibri" w:cs="Calibri"/>
        </w:rPr>
      </w:pPr>
    </w:p>
    <w:p w:rsidR="00BC1ECE" w:rsidRPr="006D38EA" w:rsidRDefault="00BC1ECE" w:rsidP="00BC1ECE">
      <w:pPr>
        <w:pStyle w:val="ListParagraph"/>
        <w:numPr>
          <w:ilvl w:val="0"/>
          <w:numId w:val="14"/>
        </w:numPr>
        <w:ind w:left="1440"/>
        <w:rPr>
          <w:rFonts w:ascii="Calibri" w:eastAsia="Verdana" w:hAnsi="Calibri" w:cs="Calibri"/>
          <w:i/>
        </w:rPr>
      </w:pPr>
      <w:r w:rsidRPr="006D38EA">
        <w:rPr>
          <w:rFonts w:ascii="Calibri" w:eastAsia="Verdana" w:hAnsi="Calibri" w:cs="Calibri"/>
          <w:i/>
        </w:rPr>
        <w:t>Other questions that cau</w:t>
      </w:r>
      <w:r>
        <w:rPr>
          <w:rFonts w:ascii="Calibri" w:eastAsia="Verdana" w:hAnsi="Calibri" w:cs="Calibri"/>
          <w:i/>
        </w:rPr>
        <w:t xml:space="preserve">sed difficulty or were unclear - </w:t>
      </w:r>
      <w:r w:rsidRPr="006D38EA">
        <w:rPr>
          <w:rFonts w:ascii="Calibri" w:eastAsia="Verdana" w:hAnsi="Calibri" w:cs="Calibri"/>
          <w:i/>
        </w:rPr>
        <w:t>what were respondents’ explanations for why they had problems answering</w:t>
      </w:r>
      <w:r>
        <w:rPr>
          <w:rFonts w:ascii="Calibri" w:eastAsia="Verdana" w:hAnsi="Calibri" w:cs="Calibri"/>
          <w:i/>
        </w:rPr>
        <w:t>?</w:t>
      </w:r>
    </w:p>
    <w:p w:rsidR="00BC1ECE" w:rsidRDefault="00BC1ECE" w:rsidP="00BC1ECE">
      <w:pPr>
        <w:ind w:left="1080"/>
        <w:rPr>
          <w:rFonts w:ascii="Calibri" w:eastAsia="Verdana" w:hAnsi="Calibri" w:cs="Calibri"/>
        </w:rPr>
      </w:pPr>
    </w:p>
    <w:p w:rsidR="00BC1ECE" w:rsidRDefault="00BC1ECE" w:rsidP="00BC1ECE">
      <w:pPr>
        <w:ind w:left="1080"/>
        <w:rPr>
          <w:rFonts w:ascii="Calibri" w:eastAsia="Verdana" w:hAnsi="Calibri" w:cs="Calibri"/>
        </w:rPr>
      </w:pPr>
    </w:p>
    <w:p w:rsidR="00BC1ECE" w:rsidRPr="005752EC" w:rsidRDefault="00BC1ECE" w:rsidP="00BC1ECE">
      <w:pPr>
        <w:ind w:left="1080"/>
        <w:rPr>
          <w:rFonts w:ascii="Calibri" w:eastAsia="Verdana" w:hAnsi="Calibri" w:cs="Calibri"/>
        </w:rPr>
      </w:pPr>
    </w:p>
    <w:p w:rsidR="00BC1ECE" w:rsidRPr="00A3775F" w:rsidRDefault="00BC1ECE" w:rsidP="00BC1ECE">
      <w:pPr>
        <w:rPr>
          <w:rFonts w:ascii="Calibri" w:eastAsia="Verdana" w:hAnsi="Calibri" w:cs="Calibri"/>
        </w:rPr>
      </w:pPr>
    </w:p>
    <w:p w:rsidR="00BC1ECE" w:rsidRPr="00A3775F" w:rsidRDefault="00BC1ECE" w:rsidP="00BC1ECE">
      <w:pPr>
        <w:numPr>
          <w:ilvl w:val="1"/>
          <w:numId w:val="11"/>
        </w:numPr>
        <w:ind w:left="1080"/>
        <w:rPr>
          <w:rFonts w:ascii="Calibri" w:eastAsia="Verdana" w:hAnsi="Calibri" w:cs="Calibri"/>
        </w:rPr>
      </w:pPr>
      <w:r w:rsidRPr="00A3775F">
        <w:rPr>
          <w:rFonts w:ascii="Calibri" w:eastAsia="Verdana" w:hAnsi="Calibri" w:cs="Calibri"/>
          <w:i/>
        </w:rPr>
        <w:t>Demographics section</w:t>
      </w:r>
    </w:p>
    <w:p w:rsidR="00BC1ECE" w:rsidRPr="006D38EA" w:rsidRDefault="00BC1ECE" w:rsidP="00BC1ECE">
      <w:pPr>
        <w:pStyle w:val="ListParagraph"/>
        <w:numPr>
          <w:ilvl w:val="0"/>
          <w:numId w:val="15"/>
        </w:numPr>
        <w:ind w:left="1440"/>
        <w:rPr>
          <w:rFonts w:ascii="Calibri" w:eastAsia="Verdana" w:hAnsi="Calibri" w:cs="Calibri"/>
          <w:i/>
        </w:rPr>
      </w:pPr>
      <w:r w:rsidRPr="006D38EA">
        <w:rPr>
          <w:rFonts w:ascii="Calibri" w:eastAsia="Verdana" w:hAnsi="Calibri" w:cs="Calibri"/>
          <w:i/>
        </w:rPr>
        <w:t>For questions that caused difficulty or were unclear to respondents, what were respondents’ explanations for why they had problems answering</w:t>
      </w:r>
      <w:r>
        <w:rPr>
          <w:rFonts w:ascii="Calibri" w:eastAsia="Verdana" w:hAnsi="Calibri" w:cs="Calibri"/>
          <w:i/>
        </w:rPr>
        <w:t>?</w:t>
      </w:r>
    </w:p>
    <w:p w:rsidR="00BC1ECE" w:rsidRDefault="00BC1ECE" w:rsidP="00BC1ECE">
      <w:pPr>
        <w:rPr>
          <w:rFonts w:ascii="Calibri" w:eastAsia="Verdana" w:hAnsi="Calibri" w:cs="Calibri"/>
        </w:rPr>
      </w:pPr>
    </w:p>
    <w:p w:rsidR="00BC1ECE" w:rsidRDefault="00BC1ECE" w:rsidP="00BC1ECE">
      <w:pPr>
        <w:rPr>
          <w:rFonts w:ascii="Calibri" w:eastAsia="Verdana" w:hAnsi="Calibri" w:cs="Calibri"/>
        </w:rPr>
      </w:pPr>
    </w:p>
    <w:p w:rsidR="00BC1ECE" w:rsidRDefault="00BC1ECE" w:rsidP="00BC1ECE">
      <w:pPr>
        <w:rPr>
          <w:rFonts w:ascii="Calibri" w:eastAsia="Verdana" w:hAnsi="Calibri" w:cs="Calibri"/>
        </w:rPr>
      </w:pPr>
    </w:p>
    <w:p w:rsidR="00BC1ECE" w:rsidRPr="00A3775F" w:rsidRDefault="00BC1ECE" w:rsidP="00BC1ECE">
      <w:pPr>
        <w:rPr>
          <w:rFonts w:ascii="Calibri" w:eastAsia="Verdana" w:hAnsi="Calibri" w:cs="Calibri"/>
        </w:rPr>
      </w:pPr>
    </w:p>
    <w:p w:rsidR="00BC1ECE" w:rsidRPr="00A3775F" w:rsidRDefault="00BC1ECE" w:rsidP="00BC1ECE">
      <w:pPr>
        <w:numPr>
          <w:ilvl w:val="0"/>
          <w:numId w:val="11"/>
        </w:numPr>
        <w:tabs>
          <w:tab w:val="num" w:pos="360"/>
        </w:tabs>
        <w:ind w:left="360" w:firstLine="0"/>
        <w:rPr>
          <w:rFonts w:ascii="Calibri" w:eastAsia="Verdana" w:hAnsi="Calibri" w:cs="Calibri"/>
        </w:rPr>
      </w:pPr>
      <w:r w:rsidRPr="00A3775F">
        <w:rPr>
          <w:rFonts w:ascii="Calibri" w:eastAsia="Verdana" w:hAnsi="Calibri" w:cs="Calibri"/>
        </w:rPr>
        <w:t xml:space="preserve">Additional </w:t>
      </w:r>
      <w:r>
        <w:rPr>
          <w:rFonts w:ascii="Calibri" w:eastAsia="Verdana" w:hAnsi="Calibri" w:cs="Calibri"/>
        </w:rPr>
        <w:t>probing areas</w:t>
      </w:r>
    </w:p>
    <w:p w:rsidR="00BC1ECE" w:rsidRPr="00A3775F" w:rsidRDefault="00BC1ECE" w:rsidP="00BC1ECE">
      <w:pPr>
        <w:numPr>
          <w:ilvl w:val="1"/>
          <w:numId w:val="11"/>
        </w:numPr>
        <w:ind w:left="1080"/>
        <w:rPr>
          <w:rFonts w:ascii="Calibri" w:eastAsia="Verdana" w:hAnsi="Calibri" w:cs="Calibri"/>
        </w:rPr>
      </w:pPr>
      <w:r w:rsidRPr="00A3775F">
        <w:rPr>
          <w:rFonts w:ascii="Calibri" w:eastAsia="Verdana" w:hAnsi="Calibri" w:cs="Calibri"/>
          <w:i/>
        </w:rPr>
        <w:t>ICT Exposure and Skills section and Access section</w:t>
      </w:r>
    </w:p>
    <w:p w:rsidR="00BC1ECE" w:rsidRPr="00A33E3A" w:rsidRDefault="00BC1ECE" w:rsidP="00BC1ECE">
      <w:pPr>
        <w:ind w:left="1080"/>
        <w:rPr>
          <w:rFonts w:ascii="Calibri" w:eastAsia="Verdana" w:hAnsi="Calibri" w:cs="Calibri"/>
          <w:i/>
        </w:rPr>
      </w:pPr>
      <w:r w:rsidRPr="00A33E3A">
        <w:rPr>
          <w:rFonts w:ascii="Calibri" w:eastAsia="Verdana" w:hAnsi="Calibri" w:cs="Calibri"/>
          <w:i/>
        </w:rPr>
        <w:t>Were there questions that caused respondents difficulty or were unclear and potentially will not be able to accurately assess the respondent’s familiarity with computers and the Internet and their access to public access venues?  If there were questions that caused difficulty or were unclear, what were respondents’ explanations for why they had problems answering?</w:t>
      </w:r>
    </w:p>
    <w:p w:rsidR="00BC1ECE" w:rsidRDefault="00BC1ECE" w:rsidP="00BC1ECE">
      <w:pPr>
        <w:rPr>
          <w:rFonts w:ascii="Calibri" w:eastAsia="Verdana" w:hAnsi="Calibri" w:cs="Calibri"/>
        </w:rPr>
      </w:pPr>
    </w:p>
    <w:p w:rsidR="00BC1ECE" w:rsidRDefault="00BC1ECE" w:rsidP="00BC1ECE">
      <w:pPr>
        <w:rPr>
          <w:rFonts w:ascii="Calibri" w:eastAsia="Verdana" w:hAnsi="Calibri" w:cs="Calibri"/>
        </w:rPr>
      </w:pPr>
    </w:p>
    <w:p w:rsidR="00BC1ECE" w:rsidRDefault="00BC1ECE" w:rsidP="00BC1ECE">
      <w:pPr>
        <w:rPr>
          <w:rFonts w:ascii="Calibri" w:eastAsia="Verdana" w:hAnsi="Calibri" w:cs="Calibri"/>
        </w:rPr>
      </w:pPr>
    </w:p>
    <w:p w:rsidR="00BC1ECE" w:rsidRDefault="00BC1ECE" w:rsidP="00BC1ECE">
      <w:pPr>
        <w:rPr>
          <w:rFonts w:ascii="Calibri" w:eastAsia="Verdana" w:hAnsi="Calibri" w:cs="Calibri"/>
        </w:rPr>
      </w:pPr>
    </w:p>
    <w:p w:rsidR="00BC1ECE" w:rsidRDefault="00BC1ECE" w:rsidP="00BC1ECE">
      <w:pPr>
        <w:numPr>
          <w:ilvl w:val="0"/>
          <w:numId w:val="11"/>
        </w:numPr>
        <w:ind w:left="360" w:firstLine="0"/>
        <w:rPr>
          <w:rFonts w:ascii="Calibri" w:eastAsia="Verdana" w:hAnsi="Calibri" w:cs="Calibri"/>
        </w:rPr>
      </w:pPr>
      <w:r w:rsidRPr="00A3775F">
        <w:rPr>
          <w:rFonts w:ascii="Calibri" w:eastAsia="Verdana" w:hAnsi="Calibri" w:cs="Calibri"/>
        </w:rPr>
        <w:t xml:space="preserve">General debriefing questions. </w:t>
      </w:r>
    </w:p>
    <w:p w:rsidR="00BC1ECE" w:rsidRPr="0080452D" w:rsidRDefault="00BC1ECE" w:rsidP="00BC1ECE">
      <w:pPr>
        <w:pStyle w:val="ListParagraph"/>
        <w:numPr>
          <w:ilvl w:val="0"/>
          <w:numId w:val="16"/>
        </w:numPr>
        <w:ind w:left="1530"/>
        <w:rPr>
          <w:rFonts w:ascii="Calibri" w:eastAsia="Verdana" w:hAnsi="Calibri" w:cs="Calibri"/>
          <w:i/>
        </w:rPr>
      </w:pPr>
      <w:r w:rsidRPr="0080452D">
        <w:rPr>
          <w:rFonts w:ascii="Calibri" w:eastAsia="Verdana" w:hAnsi="Calibri" w:cs="Calibri"/>
          <w:i/>
        </w:rPr>
        <w:t>Feedback from respondents on their reaction to the survey, including questions they felt uncomfortable with or had a difficult time answering. Attention should be made to how respondents interpret the following terms and phrases (and any others that seem to cause difficulties):</w:t>
      </w:r>
    </w:p>
    <w:p w:rsidR="00BC1ECE" w:rsidRPr="00A3775F" w:rsidRDefault="00BC1ECE" w:rsidP="00BC1ECE">
      <w:pPr>
        <w:numPr>
          <w:ilvl w:val="0"/>
          <w:numId w:val="12"/>
        </w:numPr>
        <w:ind w:left="2340"/>
        <w:rPr>
          <w:rFonts w:ascii="Calibri" w:hAnsi="Calibri" w:cs="Calibri"/>
        </w:rPr>
      </w:pPr>
      <w:r w:rsidRPr="00A3775F">
        <w:rPr>
          <w:rFonts w:ascii="Calibri" w:hAnsi="Calibri" w:cs="Calibri"/>
        </w:rPr>
        <w:t>Impact</w:t>
      </w:r>
    </w:p>
    <w:p w:rsidR="00BC1ECE" w:rsidRPr="00A3775F" w:rsidRDefault="00BC1ECE" w:rsidP="00BC1ECE">
      <w:pPr>
        <w:numPr>
          <w:ilvl w:val="0"/>
          <w:numId w:val="12"/>
        </w:numPr>
        <w:ind w:left="2340"/>
        <w:rPr>
          <w:rFonts w:ascii="Calibri" w:hAnsi="Calibri" w:cs="Calibri"/>
        </w:rPr>
      </w:pPr>
      <w:r w:rsidRPr="00A3775F">
        <w:rPr>
          <w:rFonts w:ascii="Calibri" w:hAnsi="Calibri" w:cs="Calibri"/>
        </w:rPr>
        <w:t>In the past 12 months</w:t>
      </w:r>
    </w:p>
    <w:p w:rsidR="00BC1ECE" w:rsidRPr="00A3775F" w:rsidRDefault="00BC1ECE" w:rsidP="00BC1ECE">
      <w:pPr>
        <w:numPr>
          <w:ilvl w:val="0"/>
          <w:numId w:val="12"/>
        </w:numPr>
        <w:ind w:left="2340"/>
        <w:rPr>
          <w:rFonts w:ascii="Calibri" w:hAnsi="Calibri" w:cs="Calibri"/>
        </w:rPr>
      </w:pPr>
      <w:r w:rsidRPr="00A3775F">
        <w:rPr>
          <w:rFonts w:ascii="Calibri" w:hAnsi="Calibri" w:cs="Calibri"/>
        </w:rPr>
        <w:t>Internet</w:t>
      </w:r>
    </w:p>
    <w:p w:rsidR="00BC1ECE" w:rsidRPr="00A3775F" w:rsidRDefault="00BC1ECE" w:rsidP="00BC1ECE">
      <w:pPr>
        <w:numPr>
          <w:ilvl w:val="0"/>
          <w:numId w:val="12"/>
        </w:numPr>
        <w:ind w:left="2340"/>
        <w:rPr>
          <w:rFonts w:ascii="Calibri" w:hAnsi="Calibri" w:cs="Calibri"/>
        </w:rPr>
      </w:pPr>
      <w:r w:rsidRPr="00A3775F">
        <w:rPr>
          <w:rFonts w:ascii="Calibri" w:hAnsi="Calibri" w:cs="Calibri"/>
        </w:rPr>
        <w:t>Main reason</w:t>
      </w:r>
    </w:p>
    <w:p w:rsidR="00BC1ECE" w:rsidRPr="00A3775F" w:rsidRDefault="00BC1ECE" w:rsidP="00BC1ECE">
      <w:pPr>
        <w:numPr>
          <w:ilvl w:val="0"/>
          <w:numId w:val="12"/>
        </w:numPr>
        <w:ind w:left="2340"/>
        <w:rPr>
          <w:rFonts w:ascii="Calibri" w:hAnsi="Calibri" w:cs="Calibri"/>
        </w:rPr>
      </w:pPr>
      <w:r w:rsidRPr="00A3775F">
        <w:rPr>
          <w:rFonts w:ascii="Calibri" w:hAnsi="Calibri" w:cs="Calibri"/>
        </w:rPr>
        <w:t>Online source</w:t>
      </w:r>
    </w:p>
    <w:p w:rsidR="00BC1ECE" w:rsidRPr="00A3775F" w:rsidRDefault="00BC1ECE" w:rsidP="00BC1ECE">
      <w:pPr>
        <w:numPr>
          <w:ilvl w:val="0"/>
          <w:numId w:val="12"/>
        </w:numPr>
        <w:ind w:left="2340"/>
        <w:rPr>
          <w:rFonts w:ascii="Calibri" w:hAnsi="Calibri" w:cs="Calibri"/>
        </w:rPr>
      </w:pPr>
      <w:r w:rsidRPr="00A3775F">
        <w:rPr>
          <w:rFonts w:ascii="Calibri" w:hAnsi="Calibri" w:cs="Calibri"/>
        </w:rPr>
        <w:t>Public access computer</w:t>
      </w:r>
    </w:p>
    <w:p w:rsidR="00BC1ECE" w:rsidRPr="00A3775F" w:rsidRDefault="00BC1ECE" w:rsidP="00BC1ECE">
      <w:pPr>
        <w:numPr>
          <w:ilvl w:val="0"/>
          <w:numId w:val="12"/>
        </w:numPr>
        <w:ind w:left="2340"/>
        <w:rPr>
          <w:rFonts w:ascii="Calibri" w:hAnsi="Calibri" w:cs="Calibri"/>
        </w:rPr>
      </w:pPr>
      <w:r w:rsidRPr="00A3775F">
        <w:rPr>
          <w:rFonts w:ascii="Calibri" w:hAnsi="Calibri" w:cs="Calibri"/>
        </w:rPr>
        <w:t>Public access venue</w:t>
      </w:r>
    </w:p>
    <w:p w:rsidR="00BC1ECE" w:rsidRPr="00A3775F" w:rsidRDefault="00BC1ECE" w:rsidP="00BC1ECE">
      <w:pPr>
        <w:numPr>
          <w:ilvl w:val="0"/>
          <w:numId w:val="12"/>
        </w:numPr>
        <w:ind w:left="2340"/>
        <w:rPr>
          <w:rFonts w:ascii="Calibri" w:hAnsi="Calibri" w:cs="Calibri"/>
          <w:sz w:val="22"/>
          <w:szCs w:val="22"/>
        </w:rPr>
      </w:pPr>
      <w:r w:rsidRPr="00A3775F">
        <w:rPr>
          <w:rFonts w:ascii="Calibri" w:hAnsi="Calibri" w:cs="Calibri"/>
        </w:rPr>
        <w:t>Share</w:t>
      </w:r>
    </w:p>
    <w:p w:rsidR="00BC1ECE" w:rsidRDefault="00BC1ECE" w:rsidP="00BC1ECE">
      <w:pPr>
        <w:rPr>
          <w:rFonts w:ascii="Calibri" w:eastAsia="Verdana" w:hAnsi="Calibri" w:cs="Calibri"/>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Pr="00BF3EEA" w:rsidRDefault="00BC1ECE" w:rsidP="00BC1ECE">
      <w:pPr>
        <w:rPr>
          <w:rFonts w:ascii="Calibri" w:hAnsi="Calibri" w:cs="Calibri"/>
          <w:b/>
          <w:szCs w:val="22"/>
        </w:rPr>
      </w:pPr>
      <w:r w:rsidRPr="00BF3EEA">
        <w:rPr>
          <w:rFonts w:ascii="Calibri" w:hAnsi="Calibri" w:cs="Calibri"/>
          <w:b/>
          <w:szCs w:val="22"/>
        </w:rPr>
        <w:lastRenderedPageBreak/>
        <w:t>5. Discussion of the results of debriefing sessions for other problem areas that arose during the interview</w:t>
      </w:r>
    </w:p>
    <w:p w:rsidR="00BC1ECE" w:rsidRDefault="00BC1ECE" w:rsidP="00BC1ECE">
      <w:pPr>
        <w:rPr>
          <w:rFonts w:ascii="Calibri" w:hAnsi="Calibri" w:cs="Calibri"/>
          <w:szCs w:val="22"/>
        </w:rPr>
      </w:pPr>
    </w:p>
    <w:tbl>
      <w:tblPr>
        <w:tblStyle w:val="TableGrid"/>
        <w:tblW w:w="0" w:type="auto"/>
        <w:tblLook w:val="04A0" w:firstRow="1" w:lastRow="0" w:firstColumn="1" w:lastColumn="0" w:noHBand="0" w:noVBand="1"/>
      </w:tblPr>
      <w:tblGrid>
        <w:gridCol w:w="1084"/>
        <w:gridCol w:w="7772"/>
      </w:tblGrid>
      <w:tr w:rsidR="00BC1ECE" w:rsidTr="004B74F4">
        <w:tc>
          <w:tcPr>
            <w:tcW w:w="1098" w:type="dxa"/>
          </w:tcPr>
          <w:p w:rsidR="00BC1ECE" w:rsidRDefault="00BC1ECE" w:rsidP="004B74F4">
            <w:pPr>
              <w:pStyle w:val="PlainText"/>
              <w:rPr>
                <w:rFonts w:ascii="Calibri" w:hAnsi="Calibri" w:cs="Calibri"/>
                <w:sz w:val="24"/>
                <w:szCs w:val="24"/>
              </w:rPr>
            </w:pPr>
            <w:r>
              <w:rPr>
                <w:rFonts w:ascii="Calibri" w:hAnsi="Calibri" w:cs="Calibri"/>
                <w:sz w:val="24"/>
                <w:szCs w:val="24"/>
              </w:rPr>
              <w:t>Quest. #</w:t>
            </w:r>
          </w:p>
        </w:tc>
        <w:tc>
          <w:tcPr>
            <w:tcW w:w="8190" w:type="dxa"/>
          </w:tcPr>
          <w:p w:rsidR="00BC1ECE" w:rsidRDefault="00BC1ECE" w:rsidP="004B74F4">
            <w:pPr>
              <w:pStyle w:val="PlainText"/>
              <w:jc w:val="center"/>
              <w:rPr>
                <w:rFonts w:ascii="Calibri" w:hAnsi="Calibri" w:cs="Calibri"/>
                <w:sz w:val="24"/>
                <w:szCs w:val="24"/>
              </w:rPr>
            </w:pPr>
            <w:r>
              <w:rPr>
                <w:rFonts w:ascii="Calibri" w:hAnsi="Calibri" w:cs="Calibri"/>
                <w:sz w:val="24"/>
                <w:szCs w:val="24"/>
              </w:rPr>
              <w:t>Discussion</w:t>
            </w: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r w:rsidR="00BC1ECE" w:rsidTr="004B74F4">
        <w:tc>
          <w:tcPr>
            <w:tcW w:w="1098" w:type="dxa"/>
          </w:tcPr>
          <w:p w:rsidR="00BC1ECE" w:rsidRDefault="00BC1ECE" w:rsidP="004B74F4">
            <w:pPr>
              <w:pStyle w:val="PlainText"/>
              <w:rPr>
                <w:rFonts w:ascii="Calibri" w:hAnsi="Calibri" w:cs="Calibri"/>
                <w:sz w:val="24"/>
                <w:szCs w:val="24"/>
              </w:rPr>
            </w:pPr>
          </w:p>
        </w:tc>
        <w:tc>
          <w:tcPr>
            <w:tcW w:w="8190" w:type="dxa"/>
          </w:tcPr>
          <w:p w:rsidR="00BC1ECE" w:rsidRDefault="00BC1ECE" w:rsidP="004B74F4">
            <w:pPr>
              <w:pStyle w:val="PlainText"/>
              <w:rPr>
                <w:rFonts w:ascii="Calibri" w:hAnsi="Calibri" w:cs="Calibri"/>
                <w:sz w:val="24"/>
                <w:szCs w:val="24"/>
              </w:rPr>
            </w:pPr>
          </w:p>
        </w:tc>
      </w:tr>
    </w:tbl>
    <w:p w:rsidR="00BC1ECE" w:rsidRPr="00C87C5D" w:rsidRDefault="00BC1ECE" w:rsidP="00BC1ECE">
      <w:pPr>
        <w:pStyle w:val="PlainText"/>
        <w:rPr>
          <w:rFonts w:ascii="Calibri" w:hAnsi="Calibri" w:cs="Calibri"/>
          <w:sz w:val="24"/>
          <w:szCs w:val="24"/>
        </w:rPr>
      </w:pPr>
    </w:p>
    <w:p w:rsidR="00BC1ECE" w:rsidRPr="00C87C5D" w:rsidRDefault="00BC1ECE" w:rsidP="00BC1ECE">
      <w:pPr>
        <w:pStyle w:val="PlainText"/>
        <w:rPr>
          <w:rFonts w:ascii="Calibri" w:hAnsi="Calibri" w:cs="Calibri"/>
          <w:i/>
          <w:sz w:val="24"/>
          <w:szCs w:val="24"/>
        </w:rPr>
      </w:pPr>
      <w:r w:rsidRPr="00C87C5D">
        <w:rPr>
          <w:rFonts w:ascii="Calibri" w:hAnsi="Calibri" w:cs="Calibri"/>
          <w:i/>
          <w:sz w:val="24"/>
          <w:szCs w:val="24"/>
        </w:rPr>
        <w:t>General discussion</w:t>
      </w:r>
    </w:p>
    <w:p w:rsidR="00BC1ECE" w:rsidRPr="005752EC" w:rsidRDefault="00BC1ECE" w:rsidP="00BC1ECE">
      <w:pPr>
        <w:pStyle w:val="PlainText"/>
        <w:rPr>
          <w:rFonts w:ascii="Calibri" w:hAnsi="Calibri" w:cs="Calibri"/>
          <w:sz w:val="24"/>
          <w:szCs w:val="24"/>
        </w:rPr>
      </w:pPr>
    </w:p>
    <w:p w:rsidR="00BC1ECE" w:rsidRDefault="00BC1ECE" w:rsidP="00BC1ECE">
      <w:pPr>
        <w:pStyle w:val="ListParagraph"/>
        <w:ind w:left="0"/>
        <w:rPr>
          <w:rFonts w:ascii="Calibri" w:hAnsi="Calibri" w:cs="Calibri"/>
          <w:szCs w:val="22"/>
        </w:rPr>
      </w:pPr>
    </w:p>
    <w:p w:rsidR="00BC1ECE" w:rsidRDefault="00BC1ECE" w:rsidP="00BC1ECE">
      <w:pPr>
        <w:rPr>
          <w:rFonts w:ascii="Calibri" w:hAnsi="Calibri" w:cs="Calibri"/>
          <w:szCs w:val="22"/>
        </w:rPr>
      </w:pPr>
    </w:p>
    <w:p w:rsidR="00BC1ECE" w:rsidRDefault="00BC1ECE" w:rsidP="00BC1ECE">
      <w:pPr>
        <w:rPr>
          <w:rFonts w:ascii="Calibri" w:hAnsi="Calibri" w:cs="Calibri"/>
          <w:szCs w:val="22"/>
        </w:rPr>
      </w:pPr>
    </w:p>
    <w:p w:rsidR="00BC1ECE" w:rsidRPr="00BF3EEA" w:rsidRDefault="00BC1ECE" w:rsidP="00BC1ECE">
      <w:pPr>
        <w:rPr>
          <w:rFonts w:ascii="Calibri" w:hAnsi="Calibri" w:cs="Calibri"/>
          <w:b/>
          <w:szCs w:val="22"/>
        </w:rPr>
      </w:pPr>
      <w:r w:rsidRPr="00BF3EEA">
        <w:rPr>
          <w:rFonts w:ascii="Calibri" w:hAnsi="Calibri" w:cs="Calibri"/>
          <w:b/>
          <w:szCs w:val="22"/>
        </w:rPr>
        <w:t xml:space="preserve">6. Specific recommendations and justifications for changes to the questions based on think aloud and debriefing activities </w:t>
      </w:r>
    </w:p>
    <w:p w:rsidR="00BC1ECE" w:rsidRDefault="00BC1ECE" w:rsidP="00BC1ECE">
      <w:pPr>
        <w:pStyle w:val="ListParagraph"/>
        <w:ind w:left="0"/>
        <w:rPr>
          <w:rFonts w:ascii="Calibri" w:hAnsi="Calibri" w:cs="Calibri"/>
          <w:szCs w:val="22"/>
        </w:rPr>
      </w:pPr>
    </w:p>
    <w:tbl>
      <w:tblPr>
        <w:tblStyle w:val="TableGrid"/>
        <w:tblW w:w="0" w:type="auto"/>
        <w:tblLook w:val="04A0" w:firstRow="1" w:lastRow="0" w:firstColumn="1" w:lastColumn="0" w:noHBand="0" w:noVBand="1"/>
      </w:tblPr>
      <w:tblGrid>
        <w:gridCol w:w="1063"/>
        <w:gridCol w:w="3827"/>
        <w:gridCol w:w="3966"/>
      </w:tblGrid>
      <w:tr w:rsidR="00BC1ECE" w:rsidTr="004B74F4">
        <w:tc>
          <w:tcPr>
            <w:tcW w:w="1098" w:type="dxa"/>
          </w:tcPr>
          <w:p w:rsidR="00BC1ECE" w:rsidRDefault="00BC1ECE" w:rsidP="004B74F4">
            <w:pPr>
              <w:pStyle w:val="ListParagraph"/>
              <w:ind w:left="0"/>
              <w:rPr>
                <w:rFonts w:ascii="Calibri" w:hAnsi="Calibri" w:cs="Calibri"/>
              </w:rPr>
            </w:pPr>
            <w:r>
              <w:rPr>
                <w:rFonts w:ascii="Calibri" w:hAnsi="Calibri" w:cs="Calibri"/>
              </w:rPr>
              <w:t>Quest. #</w:t>
            </w:r>
          </w:p>
        </w:tc>
        <w:tc>
          <w:tcPr>
            <w:tcW w:w="4140" w:type="dxa"/>
          </w:tcPr>
          <w:p w:rsidR="00BC1ECE" w:rsidRDefault="00BC1ECE" w:rsidP="004B74F4">
            <w:pPr>
              <w:pStyle w:val="ListParagraph"/>
              <w:ind w:left="0"/>
              <w:jc w:val="center"/>
              <w:rPr>
                <w:rFonts w:ascii="Calibri" w:hAnsi="Calibri" w:cs="Calibri"/>
              </w:rPr>
            </w:pPr>
            <w:r>
              <w:rPr>
                <w:rFonts w:ascii="Calibri" w:hAnsi="Calibri" w:cs="Calibri"/>
              </w:rPr>
              <w:t>Recommended Change</w:t>
            </w:r>
          </w:p>
        </w:tc>
        <w:tc>
          <w:tcPr>
            <w:tcW w:w="4338" w:type="dxa"/>
          </w:tcPr>
          <w:p w:rsidR="00BC1ECE" w:rsidRDefault="00BC1ECE" w:rsidP="004B74F4">
            <w:pPr>
              <w:pStyle w:val="ListParagraph"/>
              <w:ind w:left="0"/>
              <w:jc w:val="center"/>
              <w:rPr>
                <w:rFonts w:ascii="Calibri" w:hAnsi="Calibri" w:cs="Calibri"/>
              </w:rPr>
            </w:pPr>
            <w:r>
              <w:rPr>
                <w:rFonts w:ascii="Calibri" w:hAnsi="Calibri" w:cs="Calibri"/>
              </w:rPr>
              <w:t>Justification</w:t>
            </w: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bl>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r>
        <w:rPr>
          <w:rFonts w:ascii="Calibri" w:hAnsi="Calibri" w:cs="Calibri"/>
          <w:szCs w:val="22"/>
        </w:rPr>
        <w:t>General Recommendations and justification</w:t>
      </w: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Default="00BC1ECE" w:rsidP="00BC1ECE">
      <w:pPr>
        <w:pStyle w:val="ListParagraph"/>
        <w:ind w:left="0"/>
        <w:rPr>
          <w:rFonts w:ascii="Calibri" w:hAnsi="Calibri" w:cs="Calibri"/>
          <w:szCs w:val="22"/>
        </w:rPr>
      </w:pPr>
    </w:p>
    <w:p w:rsidR="00BC1ECE" w:rsidRPr="00BF3EEA" w:rsidRDefault="00BC1ECE" w:rsidP="00BC1ECE">
      <w:pPr>
        <w:pStyle w:val="ListParagraph"/>
        <w:ind w:left="0"/>
        <w:rPr>
          <w:rFonts w:ascii="Calibri" w:hAnsi="Calibri" w:cs="Calibri"/>
          <w:b/>
          <w:szCs w:val="22"/>
        </w:rPr>
      </w:pPr>
      <w:r w:rsidRPr="00BF3EEA">
        <w:rPr>
          <w:rFonts w:ascii="Calibri" w:hAnsi="Calibri" w:cs="Calibri"/>
          <w:b/>
          <w:szCs w:val="22"/>
        </w:rPr>
        <w:t>7. Any changes that need to occur to the survey translations (based on identified translation errors)</w:t>
      </w:r>
    </w:p>
    <w:p w:rsidR="00BC1ECE" w:rsidRDefault="00BC1ECE" w:rsidP="00BC1ECE">
      <w:pPr>
        <w:pStyle w:val="ListParagraph"/>
        <w:ind w:left="0"/>
        <w:rPr>
          <w:rFonts w:ascii="Calibri" w:hAnsi="Calibri" w:cs="Calibri"/>
          <w:szCs w:val="22"/>
        </w:rPr>
      </w:pPr>
    </w:p>
    <w:tbl>
      <w:tblPr>
        <w:tblStyle w:val="TableGrid"/>
        <w:tblW w:w="0" w:type="auto"/>
        <w:tblLook w:val="04A0" w:firstRow="1" w:lastRow="0" w:firstColumn="1" w:lastColumn="0" w:noHBand="0" w:noVBand="1"/>
      </w:tblPr>
      <w:tblGrid>
        <w:gridCol w:w="1063"/>
        <w:gridCol w:w="3827"/>
        <w:gridCol w:w="3966"/>
      </w:tblGrid>
      <w:tr w:rsidR="00BC1ECE" w:rsidTr="004B74F4">
        <w:tc>
          <w:tcPr>
            <w:tcW w:w="1098" w:type="dxa"/>
          </w:tcPr>
          <w:p w:rsidR="00BC1ECE" w:rsidRDefault="00BC1ECE" w:rsidP="004B74F4">
            <w:pPr>
              <w:pStyle w:val="ListParagraph"/>
              <w:ind w:left="0"/>
              <w:rPr>
                <w:rFonts w:ascii="Calibri" w:hAnsi="Calibri" w:cs="Calibri"/>
              </w:rPr>
            </w:pPr>
            <w:r>
              <w:rPr>
                <w:rFonts w:ascii="Calibri" w:hAnsi="Calibri" w:cs="Calibri"/>
              </w:rPr>
              <w:lastRenderedPageBreak/>
              <w:t>Quest. #</w:t>
            </w:r>
          </w:p>
        </w:tc>
        <w:tc>
          <w:tcPr>
            <w:tcW w:w="4140" w:type="dxa"/>
          </w:tcPr>
          <w:p w:rsidR="00BC1ECE" w:rsidRDefault="00BC1ECE" w:rsidP="004B74F4">
            <w:pPr>
              <w:pStyle w:val="ListParagraph"/>
              <w:ind w:left="0"/>
              <w:jc w:val="center"/>
              <w:rPr>
                <w:rFonts w:ascii="Calibri" w:hAnsi="Calibri" w:cs="Calibri"/>
              </w:rPr>
            </w:pPr>
            <w:r>
              <w:rPr>
                <w:rFonts w:ascii="Calibri" w:hAnsi="Calibri" w:cs="Calibri"/>
              </w:rPr>
              <w:t>Recommended Change</w:t>
            </w:r>
          </w:p>
        </w:tc>
        <w:tc>
          <w:tcPr>
            <w:tcW w:w="4338" w:type="dxa"/>
          </w:tcPr>
          <w:p w:rsidR="00BC1ECE" w:rsidRDefault="00BC1ECE" w:rsidP="004B74F4">
            <w:pPr>
              <w:pStyle w:val="ListParagraph"/>
              <w:ind w:left="0"/>
              <w:jc w:val="center"/>
              <w:rPr>
                <w:rFonts w:ascii="Calibri" w:hAnsi="Calibri" w:cs="Calibri"/>
              </w:rPr>
            </w:pPr>
            <w:r>
              <w:rPr>
                <w:rFonts w:ascii="Calibri" w:hAnsi="Calibri" w:cs="Calibri"/>
              </w:rPr>
              <w:t>Justification</w:t>
            </w: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r w:rsidR="00BC1ECE" w:rsidTr="004B74F4">
        <w:trPr>
          <w:trHeight w:val="899"/>
        </w:trPr>
        <w:tc>
          <w:tcPr>
            <w:tcW w:w="1098" w:type="dxa"/>
          </w:tcPr>
          <w:p w:rsidR="00BC1ECE" w:rsidRDefault="00BC1ECE" w:rsidP="004B74F4">
            <w:pPr>
              <w:pStyle w:val="ListParagraph"/>
              <w:ind w:left="0"/>
              <w:rPr>
                <w:rFonts w:ascii="Calibri" w:hAnsi="Calibri" w:cs="Calibri"/>
              </w:rPr>
            </w:pPr>
          </w:p>
        </w:tc>
        <w:tc>
          <w:tcPr>
            <w:tcW w:w="4140" w:type="dxa"/>
          </w:tcPr>
          <w:p w:rsidR="00BC1ECE" w:rsidRDefault="00BC1ECE" w:rsidP="004B74F4">
            <w:pPr>
              <w:pStyle w:val="ListParagraph"/>
              <w:ind w:left="0"/>
              <w:rPr>
                <w:rFonts w:ascii="Calibri" w:hAnsi="Calibri" w:cs="Calibri"/>
              </w:rPr>
            </w:pPr>
          </w:p>
        </w:tc>
        <w:tc>
          <w:tcPr>
            <w:tcW w:w="4338" w:type="dxa"/>
          </w:tcPr>
          <w:p w:rsidR="00BC1ECE" w:rsidRDefault="00BC1ECE" w:rsidP="004B74F4">
            <w:pPr>
              <w:pStyle w:val="ListParagraph"/>
              <w:ind w:left="0"/>
              <w:rPr>
                <w:rFonts w:ascii="Calibri" w:hAnsi="Calibri" w:cs="Calibri"/>
              </w:rPr>
            </w:pPr>
          </w:p>
        </w:tc>
      </w:tr>
    </w:tbl>
    <w:p w:rsidR="00BC1ECE" w:rsidRDefault="00BC1ECE" w:rsidP="00BC1ECE"/>
    <w:p w:rsidR="00EC7F66" w:rsidRPr="00FF2EC2" w:rsidRDefault="00EC7F66" w:rsidP="00A000BF">
      <w:pPr>
        <w:jc w:val="center"/>
        <w:outlineLvl w:val="1"/>
        <w:rPr>
          <w:rFonts w:asciiTheme="majorHAnsi" w:hAnsiTheme="majorHAnsi"/>
          <w:sz w:val="22"/>
          <w:szCs w:val="22"/>
        </w:rPr>
      </w:pPr>
    </w:p>
    <w:sectPr w:rsidR="00EC7F66" w:rsidRPr="00FF2EC2" w:rsidSect="002E7C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A11" w:rsidRDefault="00014A11" w:rsidP="00B93ABD">
      <w:r>
        <w:separator/>
      </w:r>
    </w:p>
  </w:endnote>
  <w:endnote w:type="continuationSeparator" w:id="0">
    <w:p w:rsidR="00014A11" w:rsidRDefault="00014A11" w:rsidP="00B93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0335759"/>
      <w:docPartObj>
        <w:docPartGallery w:val="Page Numbers (Bottom of Page)"/>
        <w:docPartUnique/>
      </w:docPartObj>
    </w:sdtPr>
    <w:sdtEndPr>
      <w:rPr>
        <w:noProof/>
      </w:rPr>
    </w:sdtEndPr>
    <w:sdtContent>
      <w:p w:rsidR="00B93ABD" w:rsidRDefault="00A000BF">
        <w:pPr>
          <w:pStyle w:val="Footer"/>
          <w:jc w:val="right"/>
        </w:pPr>
        <w:r>
          <w:t xml:space="preserve">User Survey </w:t>
        </w:r>
        <w:r w:rsidR="00BC1ECE">
          <w:t>Cognitive</w:t>
        </w:r>
        <w:r>
          <w:t xml:space="preserve"> Testing Report Template</w:t>
        </w:r>
        <w:r w:rsidR="00B93ABD">
          <w:tab/>
        </w:r>
        <w:r w:rsidR="00B93ABD">
          <w:fldChar w:fldCharType="begin"/>
        </w:r>
        <w:r w:rsidR="00B93ABD">
          <w:instrText xml:space="preserve"> PAGE   \* MERGEFORMAT </w:instrText>
        </w:r>
        <w:r w:rsidR="00B93ABD">
          <w:fldChar w:fldCharType="separate"/>
        </w:r>
        <w:r w:rsidR="00B95145">
          <w:rPr>
            <w:noProof/>
          </w:rPr>
          <w:t>1</w:t>
        </w:r>
        <w:r w:rsidR="00B93ABD">
          <w:rPr>
            <w:noProof/>
          </w:rPr>
          <w:fldChar w:fldCharType="end"/>
        </w:r>
      </w:p>
    </w:sdtContent>
  </w:sdt>
  <w:p w:rsidR="00B93ABD" w:rsidRDefault="00B93A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A11" w:rsidRDefault="00014A11" w:rsidP="00B93ABD">
      <w:r>
        <w:separator/>
      </w:r>
    </w:p>
  </w:footnote>
  <w:footnote w:type="continuationSeparator" w:id="0">
    <w:p w:rsidR="00014A11" w:rsidRDefault="00014A11" w:rsidP="00B93A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D13BA"/>
    <w:multiLevelType w:val="multilevel"/>
    <w:tmpl w:val="EB48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266A66"/>
    <w:multiLevelType w:val="hybridMultilevel"/>
    <w:tmpl w:val="55809D6A"/>
    <w:lvl w:ilvl="0" w:tplc="04090015">
      <w:start w:val="1"/>
      <w:numFmt w:val="upperLetter"/>
      <w:lvlText w:val="%1."/>
      <w:lvlJc w:val="left"/>
      <w:pPr>
        <w:ind w:left="720" w:hanging="360"/>
      </w:p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28634C"/>
    <w:multiLevelType w:val="hybridMultilevel"/>
    <w:tmpl w:val="58C4C72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3424E93"/>
    <w:multiLevelType w:val="hybridMultilevel"/>
    <w:tmpl w:val="618CA1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99203D8"/>
    <w:multiLevelType w:val="hybridMultilevel"/>
    <w:tmpl w:val="3BE665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5E0C4D"/>
    <w:multiLevelType w:val="hybridMultilevel"/>
    <w:tmpl w:val="96B05716"/>
    <w:lvl w:ilvl="0" w:tplc="4EA44688">
      <w:start w:val="1"/>
      <w:numFmt w:val="upp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1D6EEA"/>
    <w:multiLevelType w:val="hybridMultilevel"/>
    <w:tmpl w:val="8A9AD59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FD74BF1"/>
    <w:multiLevelType w:val="hybridMultilevel"/>
    <w:tmpl w:val="D25CD17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3694F40"/>
    <w:multiLevelType w:val="hybridMultilevel"/>
    <w:tmpl w:val="062AE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E4222A"/>
    <w:multiLevelType w:val="hybridMultilevel"/>
    <w:tmpl w:val="B6B84E9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0B27981"/>
    <w:multiLevelType w:val="hybridMultilevel"/>
    <w:tmpl w:val="5DE697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220E3A"/>
    <w:multiLevelType w:val="hybridMultilevel"/>
    <w:tmpl w:val="D78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2E5B8A"/>
    <w:multiLevelType w:val="multilevel"/>
    <w:tmpl w:val="2EC47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BD06F7"/>
    <w:multiLevelType w:val="hybridMultilevel"/>
    <w:tmpl w:val="39C6E54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68960896"/>
    <w:multiLevelType w:val="hybridMultilevel"/>
    <w:tmpl w:val="CD78F00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7955794"/>
    <w:multiLevelType w:val="multilevel"/>
    <w:tmpl w:val="045CB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2"/>
  </w:num>
  <w:num w:numId="3">
    <w:abstractNumId w:val="15"/>
  </w:num>
  <w:num w:numId="4">
    <w:abstractNumId w:val="11"/>
  </w:num>
  <w:num w:numId="5">
    <w:abstractNumId w:val="4"/>
  </w:num>
  <w:num w:numId="6">
    <w:abstractNumId w:val="10"/>
  </w:num>
  <w:num w:numId="7">
    <w:abstractNumId w:val="3"/>
  </w:num>
  <w:num w:numId="8">
    <w:abstractNumId w:val="9"/>
  </w:num>
  <w:num w:numId="9">
    <w:abstractNumId w:val="8"/>
  </w:num>
  <w:num w:numId="10">
    <w:abstractNumId w:val="5"/>
  </w:num>
  <w:num w:numId="11">
    <w:abstractNumId w:val="1"/>
  </w:num>
  <w:num w:numId="12">
    <w:abstractNumId w:val="6"/>
  </w:num>
  <w:num w:numId="13">
    <w:abstractNumId w:val="14"/>
  </w:num>
  <w:num w:numId="14">
    <w:abstractNumId w:val="2"/>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EC2"/>
    <w:rsid w:val="00014A11"/>
    <w:rsid w:val="001A43E9"/>
    <w:rsid w:val="002C103B"/>
    <w:rsid w:val="002E7CCA"/>
    <w:rsid w:val="00306EFB"/>
    <w:rsid w:val="006A4D62"/>
    <w:rsid w:val="00856883"/>
    <w:rsid w:val="009B071D"/>
    <w:rsid w:val="00A000BF"/>
    <w:rsid w:val="00A95620"/>
    <w:rsid w:val="00B93ABD"/>
    <w:rsid w:val="00B95145"/>
    <w:rsid w:val="00BC1ECE"/>
    <w:rsid w:val="00EC7F66"/>
    <w:rsid w:val="00FF2E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F2EC2"/>
    <w:pPr>
      <w:spacing w:before="100" w:beforeAutospacing="1" w:after="100" w:afterAutospacing="1"/>
      <w:outlineLvl w:val="1"/>
    </w:pPr>
    <w:rPr>
      <w:rFonts w:ascii="Times" w:hAnsi="Times"/>
      <w:b/>
      <w:bCs/>
      <w:sz w:val="36"/>
      <w:szCs w:val="36"/>
    </w:rPr>
  </w:style>
  <w:style w:type="paragraph" w:styleId="Heading5">
    <w:name w:val="heading 5"/>
    <w:basedOn w:val="Normal"/>
    <w:link w:val="Heading5Char"/>
    <w:uiPriority w:val="9"/>
    <w:qFormat/>
    <w:rsid w:val="00FF2EC2"/>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2EC2"/>
    <w:rPr>
      <w:rFonts w:ascii="Times" w:hAnsi="Times"/>
      <w:b/>
      <w:bCs/>
      <w:sz w:val="36"/>
      <w:szCs w:val="36"/>
    </w:rPr>
  </w:style>
  <w:style w:type="character" w:customStyle="1" w:styleId="Heading5Char">
    <w:name w:val="Heading 5 Char"/>
    <w:basedOn w:val="DefaultParagraphFont"/>
    <w:link w:val="Heading5"/>
    <w:uiPriority w:val="9"/>
    <w:rsid w:val="00FF2EC2"/>
    <w:rPr>
      <w:rFonts w:ascii="Times" w:hAnsi="Times"/>
      <w:b/>
      <w:bCs/>
      <w:sz w:val="20"/>
      <w:szCs w:val="20"/>
    </w:rPr>
  </w:style>
  <w:style w:type="paragraph" w:styleId="NormalWeb">
    <w:name w:val="Normal (Web)"/>
    <w:basedOn w:val="Normal"/>
    <w:uiPriority w:val="99"/>
    <w:unhideWhenUsed/>
    <w:rsid w:val="00FF2EC2"/>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FF2EC2"/>
    <w:rPr>
      <w:i/>
      <w:iCs/>
    </w:rPr>
  </w:style>
  <w:style w:type="paragraph" w:styleId="ListParagraph">
    <w:name w:val="List Paragraph"/>
    <w:basedOn w:val="Normal"/>
    <w:uiPriority w:val="34"/>
    <w:qFormat/>
    <w:rsid w:val="00FF2EC2"/>
    <w:pPr>
      <w:ind w:left="720"/>
      <w:contextualSpacing/>
    </w:pPr>
  </w:style>
  <w:style w:type="character" w:styleId="Hyperlink">
    <w:name w:val="Hyperlink"/>
    <w:uiPriority w:val="99"/>
    <w:rsid w:val="00B93ABD"/>
    <w:rPr>
      <w:color w:val="0000FF"/>
      <w:u w:val="single"/>
    </w:rPr>
  </w:style>
  <w:style w:type="paragraph" w:customStyle="1" w:styleId="TextFrontmatterBODY">
    <w:name w:val="Text Frontmatter BODY"/>
    <w:basedOn w:val="Normal"/>
    <w:qFormat/>
    <w:rsid w:val="00B93ABD"/>
    <w:pPr>
      <w:spacing w:after="120"/>
    </w:pPr>
    <w:rPr>
      <w:rFonts w:ascii="Corbel" w:eastAsia="Calibri" w:hAnsi="Corbel" w:cs="Times New Roman"/>
      <w:sz w:val="16"/>
      <w:szCs w:val="22"/>
    </w:rPr>
  </w:style>
  <w:style w:type="paragraph" w:customStyle="1" w:styleId="TextFrontmatterHEADING">
    <w:name w:val="Text Frontmatter HEADING"/>
    <w:basedOn w:val="TextFrontmatterBODY"/>
    <w:qFormat/>
    <w:rsid w:val="00B93ABD"/>
    <w:pPr>
      <w:spacing w:before="240" w:after="60"/>
    </w:pPr>
    <w:rPr>
      <w:caps/>
      <w:color w:val="0094CC"/>
      <w:sz w:val="17"/>
    </w:rPr>
  </w:style>
  <w:style w:type="paragraph" w:styleId="Header">
    <w:name w:val="header"/>
    <w:basedOn w:val="Normal"/>
    <w:link w:val="HeaderChar"/>
    <w:uiPriority w:val="99"/>
    <w:unhideWhenUsed/>
    <w:rsid w:val="00B93ABD"/>
    <w:pPr>
      <w:tabs>
        <w:tab w:val="center" w:pos="4680"/>
        <w:tab w:val="right" w:pos="9360"/>
      </w:tabs>
    </w:pPr>
  </w:style>
  <w:style w:type="character" w:customStyle="1" w:styleId="HeaderChar">
    <w:name w:val="Header Char"/>
    <w:basedOn w:val="DefaultParagraphFont"/>
    <w:link w:val="Header"/>
    <w:uiPriority w:val="99"/>
    <w:rsid w:val="00B93ABD"/>
  </w:style>
  <w:style w:type="paragraph" w:styleId="Footer">
    <w:name w:val="footer"/>
    <w:basedOn w:val="Normal"/>
    <w:link w:val="FooterChar"/>
    <w:uiPriority w:val="99"/>
    <w:unhideWhenUsed/>
    <w:rsid w:val="00B93ABD"/>
    <w:pPr>
      <w:tabs>
        <w:tab w:val="center" w:pos="4680"/>
        <w:tab w:val="right" w:pos="9360"/>
      </w:tabs>
    </w:pPr>
  </w:style>
  <w:style w:type="character" w:customStyle="1" w:styleId="FooterChar">
    <w:name w:val="Footer Char"/>
    <w:basedOn w:val="DefaultParagraphFont"/>
    <w:link w:val="Footer"/>
    <w:uiPriority w:val="99"/>
    <w:rsid w:val="00B93ABD"/>
  </w:style>
  <w:style w:type="table" w:styleId="TableGrid">
    <w:name w:val="Table Grid"/>
    <w:basedOn w:val="TableNormal"/>
    <w:uiPriority w:val="59"/>
    <w:rsid w:val="00A000BF"/>
    <w:rPr>
      <w:rFonts w:eastAsiaTheme="minorHAns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BC1ECE"/>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BC1ECE"/>
    <w:rPr>
      <w:rFonts w:ascii="Consolas" w:eastAsia="Calibri" w:hAnsi="Consolas" w:cs="Times New Roman"/>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F2EC2"/>
    <w:pPr>
      <w:spacing w:before="100" w:beforeAutospacing="1" w:after="100" w:afterAutospacing="1"/>
      <w:outlineLvl w:val="1"/>
    </w:pPr>
    <w:rPr>
      <w:rFonts w:ascii="Times" w:hAnsi="Times"/>
      <w:b/>
      <w:bCs/>
      <w:sz w:val="36"/>
      <w:szCs w:val="36"/>
    </w:rPr>
  </w:style>
  <w:style w:type="paragraph" w:styleId="Heading5">
    <w:name w:val="heading 5"/>
    <w:basedOn w:val="Normal"/>
    <w:link w:val="Heading5Char"/>
    <w:uiPriority w:val="9"/>
    <w:qFormat/>
    <w:rsid w:val="00FF2EC2"/>
    <w:pPr>
      <w:spacing w:before="100" w:beforeAutospacing="1" w:after="100" w:afterAutospacing="1"/>
      <w:outlineLvl w:val="4"/>
    </w:pPr>
    <w:rPr>
      <w:rFonts w:ascii="Times" w:hAnsi="Time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2EC2"/>
    <w:rPr>
      <w:rFonts w:ascii="Times" w:hAnsi="Times"/>
      <w:b/>
      <w:bCs/>
      <w:sz w:val="36"/>
      <w:szCs w:val="36"/>
    </w:rPr>
  </w:style>
  <w:style w:type="character" w:customStyle="1" w:styleId="Heading5Char">
    <w:name w:val="Heading 5 Char"/>
    <w:basedOn w:val="DefaultParagraphFont"/>
    <w:link w:val="Heading5"/>
    <w:uiPriority w:val="9"/>
    <w:rsid w:val="00FF2EC2"/>
    <w:rPr>
      <w:rFonts w:ascii="Times" w:hAnsi="Times"/>
      <w:b/>
      <w:bCs/>
      <w:sz w:val="20"/>
      <w:szCs w:val="20"/>
    </w:rPr>
  </w:style>
  <w:style w:type="paragraph" w:styleId="NormalWeb">
    <w:name w:val="Normal (Web)"/>
    <w:basedOn w:val="Normal"/>
    <w:uiPriority w:val="99"/>
    <w:unhideWhenUsed/>
    <w:rsid w:val="00FF2EC2"/>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FF2EC2"/>
    <w:rPr>
      <w:i/>
      <w:iCs/>
    </w:rPr>
  </w:style>
  <w:style w:type="paragraph" w:styleId="ListParagraph">
    <w:name w:val="List Paragraph"/>
    <w:basedOn w:val="Normal"/>
    <w:uiPriority w:val="34"/>
    <w:qFormat/>
    <w:rsid w:val="00FF2EC2"/>
    <w:pPr>
      <w:ind w:left="720"/>
      <w:contextualSpacing/>
    </w:pPr>
  </w:style>
  <w:style w:type="character" w:styleId="Hyperlink">
    <w:name w:val="Hyperlink"/>
    <w:uiPriority w:val="99"/>
    <w:rsid w:val="00B93ABD"/>
    <w:rPr>
      <w:color w:val="0000FF"/>
      <w:u w:val="single"/>
    </w:rPr>
  </w:style>
  <w:style w:type="paragraph" w:customStyle="1" w:styleId="TextFrontmatterBODY">
    <w:name w:val="Text Frontmatter BODY"/>
    <w:basedOn w:val="Normal"/>
    <w:qFormat/>
    <w:rsid w:val="00B93ABD"/>
    <w:pPr>
      <w:spacing w:after="120"/>
    </w:pPr>
    <w:rPr>
      <w:rFonts w:ascii="Corbel" w:eastAsia="Calibri" w:hAnsi="Corbel" w:cs="Times New Roman"/>
      <w:sz w:val="16"/>
      <w:szCs w:val="22"/>
    </w:rPr>
  </w:style>
  <w:style w:type="paragraph" w:customStyle="1" w:styleId="TextFrontmatterHEADING">
    <w:name w:val="Text Frontmatter HEADING"/>
    <w:basedOn w:val="TextFrontmatterBODY"/>
    <w:qFormat/>
    <w:rsid w:val="00B93ABD"/>
    <w:pPr>
      <w:spacing w:before="240" w:after="60"/>
    </w:pPr>
    <w:rPr>
      <w:caps/>
      <w:color w:val="0094CC"/>
      <w:sz w:val="17"/>
    </w:rPr>
  </w:style>
  <w:style w:type="paragraph" w:styleId="Header">
    <w:name w:val="header"/>
    <w:basedOn w:val="Normal"/>
    <w:link w:val="HeaderChar"/>
    <w:uiPriority w:val="99"/>
    <w:unhideWhenUsed/>
    <w:rsid w:val="00B93ABD"/>
    <w:pPr>
      <w:tabs>
        <w:tab w:val="center" w:pos="4680"/>
        <w:tab w:val="right" w:pos="9360"/>
      </w:tabs>
    </w:pPr>
  </w:style>
  <w:style w:type="character" w:customStyle="1" w:styleId="HeaderChar">
    <w:name w:val="Header Char"/>
    <w:basedOn w:val="DefaultParagraphFont"/>
    <w:link w:val="Header"/>
    <w:uiPriority w:val="99"/>
    <w:rsid w:val="00B93ABD"/>
  </w:style>
  <w:style w:type="paragraph" w:styleId="Footer">
    <w:name w:val="footer"/>
    <w:basedOn w:val="Normal"/>
    <w:link w:val="FooterChar"/>
    <w:uiPriority w:val="99"/>
    <w:unhideWhenUsed/>
    <w:rsid w:val="00B93ABD"/>
    <w:pPr>
      <w:tabs>
        <w:tab w:val="center" w:pos="4680"/>
        <w:tab w:val="right" w:pos="9360"/>
      </w:tabs>
    </w:pPr>
  </w:style>
  <w:style w:type="character" w:customStyle="1" w:styleId="FooterChar">
    <w:name w:val="Footer Char"/>
    <w:basedOn w:val="DefaultParagraphFont"/>
    <w:link w:val="Footer"/>
    <w:uiPriority w:val="99"/>
    <w:rsid w:val="00B93ABD"/>
  </w:style>
  <w:style w:type="table" w:styleId="TableGrid">
    <w:name w:val="Table Grid"/>
    <w:basedOn w:val="TableNormal"/>
    <w:uiPriority w:val="59"/>
    <w:rsid w:val="00A000BF"/>
    <w:rPr>
      <w:rFonts w:eastAsiaTheme="minorHAns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BC1ECE"/>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BC1ECE"/>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6397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atesfoundation.org/" TargetMode="External"/><Relationship Id="rId18" Type="http://schemas.openxmlformats.org/officeDocument/2006/relationships/hyperlink" Target="http://www.gatesfoundation.org/" TargetMode="External"/><Relationship Id="rId3" Type="http://schemas.microsoft.com/office/2007/relationships/stylesWithEffects" Target="stylesWithEffect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idrc.ca/" TargetMode="External"/><Relationship Id="rId17" Type="http://schemas.openxmlformats.org/officeDocument/2006/relationships/hyperlink" Target="http://www.idrc.ca/" TargetMode="External"/><Relationship Id="rId2" Type="http://schemas.openxmlformats.org/officeDocument/2006/relationships/styles" Target="styles.xml"/><Relationship Id="rId16" Type="http://schemas.openxmlformats.org/officeDocument/2006/relationships/hyperlink" Target="http://tascha.washington.edu/" TargetMode="External"/><Relationship Id="rId20" Type="http://schemas.openxmlformats.org/officeDocument/2006/relationships/hyperlink" Target="http://upf.edu/amymaha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ascha.washington.edu/" TargetMode="External"/><Relationship Id="rId5" Type="http://schemas.openxmlformats.org/officeDocument/2006/relationships/webSettings" Target="webSettings.xml"/><Relationship Id="rId15" Type="http://schemas.openxmlformats.org/officeDocument/2006/relationships/hyperlink" Target="http://upf.edu/amymahan"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globalimpactstudy.or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globalimpactstudy.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dc:creator>
  <cp:lastModifiedBy>Karen Hirst</cp:lastModifiedBy>
  <cp:revision>2</cp:revision>
  <dcterms:created xsi:type="dcterms:W3CDTF">2014-05-12T19:19:00Z</dcterms:created>
  <dcterms:modified xsi:type="dcterms:W3CDTF">2014-05-12T19:19:00Z</dcterms:modified>
</cp:coreProperties>
</file>