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3327" w:rsidRDefault="00B23327" w:rsidP="008729C0">
      <w:pPr>
        <w:jc w:val="both"/>
        <w:rPr>
          <w:rFonts w:ascii="Garamond" w:hAnsi="Garamond"/>
          <w:b/>
          <w:i/>
          <w:sz w:val="44"/>
          <w:szCs w:val="44"/>
        </w:rPr>
      </w:pPr>
    </w:p>
    <w:p w:rsidR="00584884" w:rsidRDefault="00584884" w:rsidP="00BC4716">
      <w:pPr>
        <w:tabs>
          <w:tab w:val="left" w:pos="9360"/>
        </w:tabs>
        <w:spacing w:line="240" w:lineRule="auto"/>
        <w:ind w:hanging="360"/>
        <w:outlineLvl w:val="0"/>
        <w:rPr>
          <w:rFonts w:ascii="Adobe Caslon Pro" w:hAnsi="Adobe Caslon Pro"/>
          <w:bCs/>
          <w:i/>
          <w:sz w:val="44"/>
          <w:szCs w:val="44"/>
        </w:rPr>
        <w:sectPr w:rsidR="00584884" w:rsidSect="00581BFF">
          <w:headerReference w:type="default" r:id="rId8"/>
          <w:footerReference w:type="default" r:id="rId9"/>
          <w:pgSz w:w="10080" w:h="12960" w:code="1"/>
          <w:pgMar w:top="1440" w:right="1440" w:bottom="1440" w:left="1440" w:header="720" w:footer="360" w:gutter="0"/>
          <w:pgNumType w:fmt="lowerRoman" w:start="21"/>
          <w:cols w:space="720"/>
          <w:docGrid w:linePitch="360"/>
        </w:sectPr>
      </w:pPr>
    </w:p>
    <w:p w:rsidR="008729C0" w:rsidRPr="0079269C" w:rsidRDefault="008729C0" w:rsidP="00842E20">
      <w:pPr>
        <w:tabs>
          <w:tab w:val="left" w:pos="9360"/>
        </w:tabs>
        <w:spacing w:line="240" w:lineRule="auto"/>
        <w:outlineLvl w:val="0"/>
        <w:rPr>
          <w:rFonts w:ascii="Adobe Caslon Pro" w:hAnsi="Adobe Caslon Pro"/>
          <w:bCs/>
          <w:i/>
          <w:sz w:val="44"/>
          <w:szCs w:val="44"/>
        </w:rPr>
      </w:pPr>
      <w:r w:rsidRPr="0079269C">
        <w:rPr>
          <w:rFonts w:ascii="Adobe Caslon Pro" w:hAnsi="Adobe Caslon Pro"/>
          <w:bCs/>
          <w:i/>
          <w:sz w:val="44"/>
          <w:szCs w:val="44"/>
        </w:rPr>
        <w:lastRenderedPageBreak/>
        <w:t>Introduction</w:t>
      </w:r>
    </w:p>
    <w:p w:rsidR="008729C0" w:rsidRPr="009168B4" w:rsidRDefault="008729C0" w:rsidP="00842E20">
      <w:pPr>
        <w:tabs>
          <w:tab w:val="left" w:pos="9360"/>
        </w:tabs>
        <w:spacing w:line="240" w:lineRule="auto"/>
        <w:rPr>
          <w:rFonts w:ascii="Garamond" w:hAnsi="Garamond"/>
          <w:b/>
          <w:i/>
        </w:rPr>
      </w:pPr>
      <w:r w:rsidRPr="009168B4">
        <w:rPr>
          <w:rFonts w:ascii="Garamond" w:hAnsi="Garamond" w:cs="Courier New"/>
          <w:b/>
          <w:i/>
        </w:rPr>
        <w:t>by Walter G. Andrews</w:t>
      </w:r>
    </w:p>
    <w:p w:rsidR="008729C0" w:rsidRDefault="008729C0" w:rsidP="008729C0">
      <w:pPr>
        <w:pStyle w:val="PlainText"/>
        <w:rPr>
          <w:rFonts w:ascii="Garamond" w:hAnsi="Garamond" w:cs="Courier New"/>
          <w:b/>
          <w:i/>
          <w:sz w:val="22"/>
          <w:szCs w:val="22"/>
        </w:rPr>
      </w:pPr>
    </w:p>
    <w:p w:rsidR="00E0175D" w:rsidRPr="00E51A75" w:rsidRDefault="008729C0" w:rsidP="00B23327">
      <w:pPr>
        <w:pStyle w:val="PlainText"/>
        <w:spacing w:line="360" w:lineRule="auto"/>
        <w:rPr>
          <w:rFonts w:ascii="Garamond" w:hAnsi="Garamond" w:cstheme="majorBidi"/>
          <w:b/>
          <w:i/>
          <w:sz w:val="22"/>
          <w:szCs w:val="22"/>
        </w:rPr>
      </w:pPr>
      <w:r w:rsidRPr="00E51A75">
        <w:rPr>
          <w:rFonts w:ascii="Garamond" w:hAnsi="Garamond" w:cstheme="majorBidi"/>
          <w:b/>
          <w:i/>
          <w:sz w:val="22"/>
          <w:szCs w:val="22"/>
        </w:rPr>
        <w:t>Alexander Svoboda’s Journals</w:t>
      </w:r>
    </w:p>
    <w:p w:rsidR="008729C0" w:rsidRPr="00316885" w:rsidRDefault="00676512" w:rsidP="00B23327">
      <w:pPr>
        <w:pStyle w:val="NormalWeb"/>
        <w:spacing w:before="0" w:beforeAutospacing="0" w:after="0" w:afterAutospacing="0" w:line="360" w:lineRule="auto"/>
        <w:jc w:val="both"/>
        <w:rPr>
          <w:rFonts w:ascii="Garamond" w:hAnsi="Garamond" w:cstheme="majorBidi"/>
          <w:sz w:val="22"/>
          <w:szCs w:val="22"/>
        </w:rPr>
      </w:pPr>
      <w:r w:rsidRPr="00B23327">
        <w:rPr>
          <w:rFonts w:ascii="Garamond" w:hAnsi="Garamond" w:cstheme="majorBidi"/>
          <w:caps/>
          <w:sz w:val="22"/>
          <w:szCs w:val="22"/>
        </w:rPr>
        <w:t>On April 1</w:t>
      </w:r>
      <w:r w:rsidR="00A52FF3" w:rsidRPr="00B23327">
        <w:rPr>
          <w:rFonts w:ascii="Garamond" w:hAnsi="Garamond" w:cstheme="majorBidi"/>
          <w:caps/>
          <w:sz w:val="22"/>
          <w:szCs w:val="22"/>
        </w:rPr>
        <w:t>5</w:t>
      </w:r>
      <w:r w:rsidRPr="00B23327">
        <w:rPr>
          <w:rFonts w:ascii="Garamond" w:hAnsi="Garamond" w:cstheme="majorBidi"/>
          <w:caps/>
          <w:sz w:val="22"/>
          <w:szCs w:val="22"/>
        </w:rPr>
        <w:t xml:space="preserve"> 1897</w:t>
      </w:r>
      <w:r w:rsidR="00F8617A" w:rsidRPr="00316885">
        <w:rPr>
          <w:rFonts w:ascii="Garamond" w:hAnsi="Garamond" w:cstheme="majorBidi"/>
          <w:sz w:val="22"/>
          <w:szCs w:val="22"/>
        </w:rPr>
        <w:t xml:space="preserve">, </w:t>
      </w:r>
      <w:r w:rsidR="008729C0" w:rsidRPr="00316885">
        <w:rPr>
          <w:rFonts w:ascii="Garamond" w:hAnsi="Garamond" w:cstheme="majorBidi"/>
          <w:sz w:val="22"/>
          <w:szCs w:val="22"/>
        </w:rPr>
        <w:t>a young man, named Alexander Svoboda, born to a family of Austro-Hungarian origin, set out with his parents and several other travelers on a long journey from his home in Baghdad to Europe. The journey began with a caravan trek through the deserts of western Mesopotamia, passing through Syria and Lebanon on the way to Egypt whence they crossed the Mediterranean by ship.</w:t>
      </w:r>
    </w:p>
    <w:p w:rsidR="008729C0" w:rsidRPr="00316885" w:rsidRDefault="008729C0" w:rsidP="00B23327">
      <w:pPr>
        <w:pStyle w:val="NormalWeb"/>
        <w:spacing w:before="0" w:beforeAutospacing="0" w:after="0" w:afterAutospacing="0" w:line="360" w:lineRule="auto"/>
        <w:jc w:val="both"/>
        <w:rPr>
          <w:rFonts w:ascii="Garamond" w:hAnsi="Garamond" w:cstheme="majorBidi"/>
          <w:sz w:val="22"/>
          <w:szCs w:val="22"/>
        </w:rPr>
      </w:pPr>
      <w:r w:rsidRPr="00316885">
        <w:rPr>
          <w:rFonts w:ascii="Garamond" w:hAnsi="Garamond" w:cstheme="majorBidi"/>
          <w:sz w:val="22"/>
          <w:szCs w:val="22"/>
        </w:rPr>
        <w:tab/>
        <w:t xml:space="preserve">Although only nineteen years old, young Alexander, despite the difficulties of overland travel, faithfully kept a daily travel journal documenting the conditions, events, and high points of his journey. The journal of his travel to Europe is written in Arabic and entitled </w:t>
      </w:r>
      <w:r w:rsidRPr="00316885">
        <w:rPr>
          <w:rFonts w:ascii="Garamond" w:hAnsi="Garamond" w:cstheme="majorBidi"/>
          <w:i/>
          <w:iCs/>
          <w:sz w:val="22"/>
          <w:szCs w:val="22"/>
        </w:rPr>
        <w:t xml:space="preserve">Journal of a Journey by Land to Europe </w:t>
      </w:r>
      <w:r w:rsidR="007C18EF" w:rsidRPr="00316885">
        <w:rPr>
          <w:rFonts w:ascii="Garamond" w:hAnsi="Garamond" w:cstheme="majorBidi"/>
          <w:i/>
          <w:iCs/>
          <w:sz w:val="22"/>
          <w:szCs w:val="22"/>
        </w:rPr>
        <w:t>V</w:t>
      </w:r>
      <w:r w:rsidRPr="00316885">
        <w:rPr>
          <w:rFonts w:ascii="Garamond" w:hAnsi="Garamond" w:cstheme="majorBidi"/>
          <w:i/>
          <w:iCs/>
          <w:sz w:val="22"/>
          <w:szCs w:val="22"/>
        </w:rPr>
        <w:t>ia Damascus and Beirut Starting on April 10</w:t>
      </w:r>
      <w:r w:rsidRPr="00316885">
        <w:rPr>
          <w:rFonts w:ascii="Garamond" w:hAnsi="Garamond" w:cstheme="majorBidi"/>
          <w:i/>
          <w:iCs/>
          <w:sz w:val="22"/>
          <w:szCs w:val="22"/>
          <w:vertAlign w:val="superscript"/>
        </w:rPr>
        <w:t>th</w:t>
      </w:r>
      <w:r w:rsidRPr="00316885">
        <w:rPr>
          <w:rFonts w:ascii="Garamond" w:hAnsi="Garamond" w:cstheme="majorBidi"/>
          <w:i/>
          <w:iCs/>
          <w:sz w:val="22"/>
          <w:szCs w:val="22"/>
        </w:rPr>
        <w:t xml:space="preserve"> 1897</w:t>
      </w:r>
      <w:r w:rsidRPr="00316885">
        <w:rPr>
          <w:rFonts w:ascii="Garamond" w:hAnsi="Garamond" w:cstheme="majorBidi"/>
          <w:sz w:val="22"/>
          <w:szCs w:val="22"/>
        </w:rPr>
        <w:t>. This account begins with a description of the plans for the journey, the assembly of supplies, and farewells to friends and family. It concludes abruptly on July 16 of the same year, as the writer is leaving Paris and traveling to London with his parents. In his account, Alexander reveals that they were planning to go to Vienna afterwards.</w:t>
      </w:r>
    </w:p>
    <w:p w:rsidR="008729C0" w:rsidRPr="00316885" w:rsidRDefault="008729C0" w:rsidP="00B23327">
      <w:pPr>
        <w:pStyle w:val="NormalWeb"/>
        <w:spacing w:before="0" w:beforeAutospacing="0" w:after="0" w:afterAutospacing="0" w:line="360" w:lineRule="auto"/>
        <w:jc w:val="both"/>
        <w:rPr>
          <w:rFonts w:ascii="Garamond" w:hAnsi="Garamond" w:cstheme="majorBidi"/>
          <w:i/>
          <w:iCs/>
          <w:sz w:val="22"/>
          <w:szCs w:val="22"/>
        </w:rPr>
      </w:pPr>
      <w:r w:rsidRPr="008729C0">
        <w:rPr>
          <w:rFonts w:asciiTheme="majorBidi" w:hAnsiTheme="majorBidi" w:cstheme="majorBidi"/>
          <w:sz w:val="28"/>
          <w:szCs w:val="28"/>
        </w:rPr>
        <w:tab/>
      </w:r>
      <w:r w:rsidRPr="00316885">
        <w:rPr>
          <w:rFonts w:ascii="Garamond" w:hAnsi="Garamond" w:cstheme="majorBidi"/>
          <w:sz w:val="22"/>
          <w:szCs w:val="22"/>
        </w:rPr>
        <w:t xml:space="preserve">We do not know why Alexander suddenly stopped keeping the Arabic journal but more than three years later he began writing a second journal, in English, documenting the return journey to his homeland in the company of his young French wife. This second journal is quite short–only 13 pages–and was originally entitled </w:t>
      </w:r>
      <w:r w:rsidRPr="00316885">
        <w:rPr>
          <w:rFonts w:ascii="Garamond" w:hAnsi="Garamond" w:cstheme="majorBidi"/>
          <w:i/>
          <w:iCs/>
          <w:sz w:val="22"/>
          <w:szCs w:val="22"/>
        </w:rPr>
        <w:t xml:space="preserve">Journey to Baghdad from Europe </w:t>
      </w:r>
      <w:r w:rsidR="00FD7F9A" w:rsidRPr="00316885">
        <w:rPr>
          <w:rFonts w:ascii="Garamond" w:hAnsi="Garamond" w:cstheme="majorBidi"/>
          <w:i/>
          <w:iCs/>
          <w:sz w:val="22"/>
          <w:szCs w:val="22"/>
        </w:rPr>
        <w:t>V</w:t>
      </w:r>
      <w:r w:rsidRPr="00316885">
        <w:rPr>
          <w:rFonts w:ascii="Garamond" w:hAnsi="Garamond" w:cstheme="majorBidi"/>
          <w:i/>
          <w:iCs/>
          <w:sz w:val="22"/>
          <w:szCs w:val="22"/>
        </w:rPr>
        <w:t>ia Der</w:t>
      </w:r>
      <w:r w:rsidR="00AD0567" w:rsidRPr="00316885">
        <w:rPr>
          <w:rFonts w:ascii="Garamond" w:hAnsi="Garamond" w:cstheme="majorBidi"/>
          <w:i/>
          <w:iCs/>
          <w:sz w:val="22"/>
          <w:szCs w:val="22"/>
        </w:rPr>
        <w:t>-</w:t>
      </w:r>
      <w:r w:rsidRPr="00316885">
        <w:rPr>
          <w:rFonts w:ascii="Garamond" w:hAnsi="Garamond" w:cstheme="majorBidi"/>
          <w:i/>
          <w:iCs/>
          <w:sz w:val="22"/>
          <w:szCs w:val="22"/>
        </w:rPr>
        <w:t>el</w:t>
      </w:r>
      <w:r w:rsidR="00AD0567" w:rsidRPr="00316885">
        <w:rPr>
          <w:rFonts w:ascii="Garamond" w:hAnsi="Garamond" w:cstheme="majorBidi"/>
          <w:i/>
          <w:iCs/>
          <w:sz w:val="22"/>
          <w:szCs w:val="22"/>
        </w:rPr>
        <w:t>-Z</w:t>
      </w:r>
      <w:r w:rsidR="00A56F28" w:rsidRPr="00316885">
        <w:rPr>
          <w:rFonts w:ascii="Garamond" w:hAnsi="Garamond" w:cstheme="majorBidi"/>
          <w:i/>
          <w:iCs/>
          <w:sz w:val="22"/>
          <w:szCs w:val="22"/>
        </w:rPr>
        <w:t>o</w:t>
      </w:r>
      <w:r w:rsidRPr="00316885">
        <w:rPr>
          <w:rFonts w:ascii="Garamond" w:hAnsi="Garamond" w:cstheme="majorBidi"/>
          <w:i/>
          <w:iCs/>
          <w:sz w:val="22"/>
          <w:szCs w:val="22"/>
        </w:rPr>
        <w:t>r and Mos</w:t>
      </w:r>
      <w:r w:rsidR="00AD0567" w:rsidRPr="00316885">
        <w:rPr>
          <w:rFonts w:ascii="Garamond" w:hAnsi="Garamond" w:cstheme="majorBidi"/>
          <w:i/>
          <w:iCs/>
          <w:sz w:val="22"/>
          <w:szCs w:val="22"/>
        </w:rPr>
        <w:t>ul</w:t>
      </w:r>
      <w:r w:rsidRPr="00316885">
        <w:rPr>
          <w:rFonts w:ascii="Garamond" w:hAnsi="Garamond" w:cstheme="majorBidi"/>
          <w:i/>
          <w:iCs/>
          <w:sz w:val="22"/>
          <w:szCs w:val="22"/>
        </w:rPr>
        <w:t>, Oct. 1900</w:t>
      </w:r>
      <w:r w:rsidRPr="00316885">
        <w:rPr>
          <w:rFonts w:ascii="Garamond" w:hAnsi="Garamond" w:cstheme="majorBidi"/>
          <w:sz w:val="22"/>
          <w:szCs w:val="22"/>
        </w:rPr>
        <w:t xml:space="preserve">, which was later changed to </w:t>
      </w:r>
      <w:r w:rsidR="00AD0567" w:rsidRPr="00316885">
        <w:rPr>
          <w:rFonts w:ascii="Garamond" w:hAnsi="Garamond" w:cstheme="majorBidi"/>
          <w:i/>
          <w:iCs/>
          <w:sz w:val="22"/>
          <w:szCs w:val="22"/>
        </w:rPr>
        <w:t>Our Journey to Bag</w:t>
      </w:r>
      <w:r w:rsidRPr="00316885">
        <w:rPr>
          <w:rFonts w:ascii="Garamond" w:hAnsi="Garamond" w:cstheme="majorBidi"/>
          <w:i/>
          <w:iCs/>
          <w:sz w:val="22"/>
          <w:szCs w:val="22"/>
        </w:rPr>
        <w:t>dad by Moss</w:t>
      </w:r>
      <w:r w:rsidR="00FD7F9A" w:rsidRPr="00316885">
        <w:rPr>
          <w:rFonts w:ascii="Garamond" w:hAnsi="Garamond" w:cstheme="majorBidi"/>
          <w:i/>
          <w:iCs/>
          <w:sz w:val="22"/>
          <w:szCs w:val="22"/>
        </w:rPr>
        <w:t>o</w:t>
      </w:r>
      <w:r w:rsidRPr="00316885">
        <w:rPr>
          <w:rFonts w:ascii="Garamond" w:hAnsi="Garamond" w:cstheme="majorBidi"/>
          <w:i/>
          <w:iCs/>
          <w:sz w:val="22"/>
          <w:szCs w:val="22"/>
        </w:rPr>
        <w:t>ul from Deir</w:t>
      </w:r>
      <w:r w:rsidR="00A56F28" w:rsidRPr="00316885">
        <w:rPr>
          <w:rFonts w:ascii="Garamond" w:hAnsi="Garamond" w:cstheme="majorBidi"/>
          <w:i/>
          <w:iCs/>
          <w:sz w:val="22"/>
          <w:szCs w:val="22"/>
        </w:rPr>
        <w:t xml:space="preserve"> </w:t>
      </w:r>
      <w:r w:rsidRPr="00316885">
        <w:rPr>
          <w:rFonts w:ascii="Garamond" w:hAnsi="Garamond" w:cstheme="majorBidi"/>
          <w:i/>
          <w:iCs/>
          <w:sz w:val="22"/>
          <w:szCs w:val="22"/>
        </w:rPr>
        <w:t>el</w:t>
      </w:r>
      <w:r w:rsidR="00A56F28" w:rsidRPr="00316885">
        <w:rPr>
          <w:rFonts w:ascii="Garamond" w:hAnsi="Garamond" w:cstheme="majorBidi"/>
          <w:i/>
          <w:iCs/>
          <w:sz w:val="22"/>
          <w:szCs w:val="22"/>
        </w:rPr>
        <w:t xml:space="preserve"> </w:t>
      </w:r>
      <w:r w:rsidRPr="00316885">
        <w:rPr>
          <w:rFonts w:ascii="Garamond" w:hAnsi="Garamond" w:cstheme="majorBidi"/>
          <w:i/>
          <w:iCs/>
          <w:sz w:val="22"/>
          <w:szCs w:val="22"/>
        </w:rPr>
        <w:t>Zoor</w:t>
      </w:r>
      <w:r w:rsidRPr="00316885">
        <w:rPr>
          <w:rFonts w:ascii="Garamond" w:hAnsi="Garamond" w:cstheme="majorBidi"/>
          <w:sz w:val="22"/>
          <w:szCs w:val="22"/>
        </w:rPr>
        <w:t xml:space="preserve">. The return journal </w:t>
      </w:r>
      <w:r w:rsidRPr="00316885">
        <w:rPr>
          <w:rFonts w:ascii="Garamond" w:hAnsi="Garamond" w:cstheme="majorBidi"/>
          <w:sz w:val="22"/>
          <w:szCs w:val="22"/>
        </w:rPr>
        <w:lastRenderedPageBreak/>
        <w:t>begins on October 21, 1900, as the travelers were preparing to leave Dayr a</w:t>
      </w:r>
      <w:r w:rsidR="00FF5356" w:rsidRPr="00316885">
        <w:rPr>
          <w:rFonts w:ascii="Garamond" w:hAnsi="Garamond" w:cstheme="majorBidi"/>
          <w:sz w:val="22"/>
          <w:szCs w:val="22"/>
        </w:rPr>
        <w:t>l</w:t>
      </w:r>
      <w:r w:rsidRPr="00316885">
        <w:rPr>
          <w:rFonts w:ascii="Garamond" w:hAnsi="Garamond" w:cstheme="majorBidi"/>
          <w:sz w:val="22"/>
          <w:szCs w:val="22"/>
        </w:rPr>
        <w:t>-Zawr and ends unexpectedly with an incomplete first line written for Sunday October 28.</w:t>
      </w:r>
    </w:p>
    <w:p w:rsidR="008729C0" w:rsidRPr="00316885" w:rsidRDefault="008729C0" w:rsidP="00B23327">
      <w:pPr>
        <w:pStyle w:val="NormalWeb"/>
        <w:spacing w:before="0" w:beforeAutospacing="0" w:after="0" w:afterAutospacing="0" w:line="360" w:lineRule="auto"/>
        <w:jc w:val="both"/>
        <w:rPr>
          <w:rFonts w:ascii="Garamond" w:hAnsi="Garamond" w:cstheme="majorBidi"/>
          <w:sz w:val="22"/>
          <w:szCs w:val="22"/>
        </w:rPr>
      </w:pPr>
      <w:r w:rsidRPr="008729C0">
        <w:rPr>
          <w:rFonts w:asciiTheme="majorBidi" w:hAnsiTheme="majorBidi" w:cstheme="majorBidi"/>
          <w:sz w:val="28"/>
          <w:szCs w:val="28"/>
        </w:rPr>
        <w:tab/>
      </w:r>
      <w:r w:rsidRPr="00316885">
        <w:rPr>
          <w:rFonts w:ascii="Garamond" w:hAnsi="Garamond" w:cstheme="majorBidi"/>
          <w:sz w:val="22"/>
          <w:szCs w:val="22"/>
        </w:rPr>
        <w:t>The two journals left by Alexander Svoboda more than a century ago provide us with a fascinating glimpse at life in parts of the Middle East and Europe in the last decade of the nineteenth century. Coming from a large extended family resident in Baghdad since late in the eighteenth century as members of a thriving European Christian community, the young traveler has a unique perspective on the lands he journeys through and the sights and peoples he encounters on the way. Suspended between Mesopotamia and Europe, Alexander represents a microcosm of the interplay and conflicts of values and traditions that marked the Middle East of his day. Much of the Middle East was still a part of the vast Ottoman Empire, which was engaged in a transformative program of modernization and westernization that trickled down unevenly to provinces and major cities far from the center in Istanbul. Baghdad, a city of glorious history and legend, had been left behind. As Alexander traveled, he was fascinated by the unfamiliar trappings of modernity he observed in more fortunate cities and towns, such as colleges, public gardens, museums, trains and railway stations, omnibuses, restaurants, shop windows, and richly decorated houses open to visitors. His bitterness at the backwardness of his home town and its environs grew in concert with his astonishment at the progress visible in the places he visited after traveling through the deprived villages of Mesopotamia. Dayr a</w:t>
      </w:r>
      <w:r w:rsidR="00FF5356" w:rsidRPr="00316885">
        <w:rPr>
          <w:rFonts w:ascii="Garamond" w:hAnsi="Garamond" w:cstheme="majorBidi"/>
          <w:sz w:val="22"/>
          <w:szCs w:val="22"/>
        </w:rPr>
        <w:t>l</w:t>
      </w:r>
      <w:r w:rsidRPr="00316885">
        <w:rPr>
          <w:rFonts w:ascii="Garamond" w:hAnsi="Garamond" w:cstheme="majorBidi"/>
          <w:sz w:val="22"/>
          <w:szCs w:val="22"/>
        </w:rPr>
        <w:t xml:space="preserve">-Zawr, the first small town the caravan encounters is perceived as a modern wonder. Then Damascus struck him as a city enormously privileged in comparison to his beloved Baghdad but it was only to be outshone by the stunningly fashionable Beirut and </w:t>
      </w:r>
      <w:r w:rsidR="0001699F" w:rsidRPr="00316885">
        <w:rPr>
          <w:rFonts w:ascii="Garamond" w:hAnsi="Garamond" w:cstheme="majorBidi"/>
          <w:sz w:val="22"/>
          <w:szCs w:val="22"/>
        </w:rPr>
        <w:t>Egypt's</w:t>
      </w:r>
      <w:r w:rsidRPr="00316885">
        <w:rPr>
          <w:rFonts w:ascii="Garamond" w:hAnsi="Garamond" w:cstheme="majorBidi"/>
          <w:sz w:val="22"/>
          <w:szCs w:val="22"/>
        </w:rPr>
        <w:t xml:space="preserve"> Port Said,</w:t>
      </w:r>
      <w:r w:rsidR="00FD7F9A" w:rsidRPr="00316885">
        <w:rPr>
          <w:rFonts w:ascii="Garamond" w:hAnsi="Garamond" w:cstheme="majorBidi"/>
          <w:sz w:val="22"/>
          <w:szCs w:val="22"/>
        </w:rPr>
        <w:t xml:space="preserve"> and Cairo</w:t>
      </w:r>
      <w:r w:rsidRPr="00316885">
        <w:rPr>
          <w:rFonts w:ascii="Garamond" w:hAnsi="Garamond" w:cstheme="majorBidi"/>
          <w:sz w:val="22"/>
          <w:szCs w:val="22"/>
        </w:rPr>
        <w:t xml:space="preserve"> with its extensive development imitating Baron Haussmann's Paris. Crossing the Mediterranean to Italy and proceeding to Paris, Alexander's astonishment rose to a peak. All of Europe seems to be in a frenzy of invention and technological </w:t>
      </w:r>
      <w:r w:rsidRPr="00316885">
        <w:rPr>
          <w:rFonts w:ascii="Garamond" w:hAnsi="Garamond" w:cstheme="majorBidi"/>
          <w:sz w:val="22"/>
          <w:szCs w:val="22"/>
        </w:rPr>
        <w:lastRenderedPageBreak/>
        <w:t>progress, emblematized by Paris, gleaming in the dawn of a modernity that reflected the light of architectural splendor, social finesse, and joie de vivre onto Parisian life.</w:t>
      </w:r>
    </w:p>
    <w:p w:rsidR="008729C0" w:rsidRPr="00316885" w:rsidRDefault="008729C0" w:rsidP="00B23327">
      <w:pPr>
        <w:pStyle w:val="NormalWeb"/>
        <w:spacing w:before="0" w:beforeAutospacing="0" w:after="0" w:afterAutospacing="0" w:line="360" w:lineRule="auto"/>
        <w:jc w:val="both"/>
        <w:rPr>
          <w:rFonts w:ascii="Garamond" w:hAnsi="Garamond" w:cstheme="majorBidi"/>
          <w:sz w:val="22"/>
          <w:szCs w:val="22"/>
        </w:rPr>
      </w:pPr>
      <w:r w:rsidRPr="008729C0">
        <w:rPr>
          <w:rFonts w:asciiTheme="majorBidi" w:hAnsiTheme="majorBidi" w:cstheme="majorBidi"/>
          <w:sz w:val="28"/>
          <w:szCs w:val="28"/>
        </w:rPr>
        <w:tab/>
      </w:r>
      <w:r w:rsidRPr="00316885">
        <w:rPr>
          <w:rFonts w:ascii="Garamond" w:hAnsi="Garamond" w:cstheme="majorBidi"/>
          <w:sz w:val="22"/>
          <w:szCs w:val="22"/>
        </w:rPr>
        <w:t>Three years later, the return journey fragment shows us a dramatically different Alexander. Beguiled by the relative excitement and luxury of European life, he displays a somewhat bitter regret at being obliged to return with his new French wife to a Baghdad that now seemed impoverished and drab in comparison. The naïve enthusiasm of the outward journey and its progressive unfolding of modern wonders is replaced by a sense of loss as he travels back to a homeland that he cannot ever again view with the same simple, youthful nostalgia that he showed on leaving it for the first time.</w:t>
      </w:r>
    </w:p>
    <w:p w:rsidR="008729C0" w:rsidRPr="00316885" w:rsidRDefault="008729C0" w:rsidP="00B23327">
      <w:pPr>
        <w:pStyle w:val="NormalWeb"/>
        <w:spacing w:before="0" w:beforeAutospacing="0" w:after="0" w:afterAutospacing="0" w:line="360" w:lineRule="auto"/>
        <w:jc w:val="both"/>
        <w:rPr>
          <w:rFonts w:ascii="Garamond" w:hAnsi="Garamond" w:cstheme="majorBidi"/>
          <w:sz w:val="22"/>
          <w:szCs w:val="22"/>
        </w:rPr>
      </w:pPr>
      <w:r w:rsidRPr="00316885">
        <w:rPr>
          <w:rFonts w:ascii="Garamond" w:hAnsi="Garamond" w:cstheme="majorBidi"/>
          <w:sz w:val="22"/>
          <w:szCs w:val="22"/>
        </w:rPr>
        <w:tab/>
        <w:t xml:space="preserve">We do not know much about Alexander's life after the return to Baghdad. If he wrote any more journals they have not come down to us. We do know that he lived in Baghdad for some time, that his wife, Marie </w:t>
      </w:r>
      <w:r w:rsidR="00FD7F9A" w:rsidRPr="00316885">
        <w:rPr>
          <w:rFonts w:ascii="Garamond" w:hAnsi="Garamond" w:cstheme="majorBidi"/>
          <w:sz w:val="22"/>
          <w:szCs w:val="22"/>
        </w:rPr>
        <w:t>Sophie Josephine Derisbourg</w:t>
      </w:r>
      <w:r w:rsidRPr="00316885">
        <w:rPr>
          <w:rFonts w:ascii="Garamond" w:hAnsi="Garamond" w:cstheme="majorBidi"/>
          <w:sz w:val="22"/>
          <w:szCs w:val="22"/>
        </w:rPr>
        <w:t>, eventually returned to France without him, and that he, at some point, moved to Istanbul where he lived out the rest of his life until his death at the age of 6</w:t>
      </w:r>
      <w:r w:rsidR="0092413D" w:rsidRPr="00316885">
        <w:rPr>
          <w:rFonts w:ascii="Garamond" w:hAnsi="Garamond" w:cstheme="majorBidi"/>
          <w:sz w:val="22"/>
          <w:szCs w:val="22"/>
        </w:rPr>
        <w:t>7</w:t>
      </w:r>
      <w:r w:rsidRPr="00316885">
        <w:rPr>
          <w:rFonts w:ascii="Garamond" w:hAnsi="Garamond" w:cstheme="majorBidi"/>
          <w:sz w:val="22"/>
          <w:szCs w:val="22"/>
        </w:rPr>
        <w:t>.</w:t>
      </w:r>
    </w:p>
    <w:p w:rsidR="008729C0" w:rsidRPr="00316885" w:rsidRDefault="008729C0" w:rsidP="00B23327">
      <w:pPr>
        <w:pStyle w:val="NormalWeb"/>
        <w:spacing w:before="0" w:beforeAutospacing="0" w:after="0" w:afterAutospacing="0" w:line="360" w:lineRule="auto"/>
        <w:jc w:val="both"/>
        <w:rPr>
          <w:rFonts w:ascii="Garamond" w:hAnsi="Garamond" w:cstheme="majorBidi"/>
          <w:sz w:val="22"/>
          <w:szCs w:val="22"/>
        </w:rPr>
      </w:pPr>
      <w:r w:rsidRPr="008729C0">
        <w:rPr>
          <w:rFonts w:asciiTheme="majorBidi" w:hAnsiTheme="majorBidi" w:cstheme="majorBidi"/>
          <w:sz w:val="28"/>
          <w:szCs w:val="28"/>
        </w:rPr>
        <w:tab/>
      </w:r>
      <w:r w:rsidRPr="00316885">
        <w:rPr>
          <w:rFonts w:ascii="Garamond" w:hAnsi="Garamond" w:cstheme="majorBidi"/>
          <w:sz w:val="22"/>
          <w:szCs w:val="22"/>
        </w:rPr>
        <w:t>Throughout the Arabic journal, Alexander's youthful and unsophisticated observations provide us with a unique perspective on the Middle East. He notices things that a more seasoned traveler's familiarity might cause him to miss. He rides off on his own to view interesting sights or climbs hills to achieve exciting vistas. He reports regularly on the weather, the terrain over which the caravan passes, the fields and greenery, the rivers and water transport, the scenery, people, customs of the lands through which they passed, and the Christian churches</w:t>
      </w:r>
      <w:r w:rsidR="00FD7F9A" w:rsidRPr="00316885">
        <w:rPr>
          <w:rFonts w:ascii="Garamond" w:hAnsi="Garamond" w:cstheme="majorBidi"/>
          <w:sz w:val="22"/>
          <w:szCs w:val="22"/>
        </w:rPr>
        <w:t>, mosques,</w:t>
      </w:r>
      <w:r w:rsidRPr="00316885">
        <w:rPr>
          <w:rFonts w:ascii="Garamond" w:hAnsi="Garamond" w:cstheme="majorBidi"/>
          <w:sz w:val="22"/>
          <w:szCs w:val="22"/>
        </w:rPr>
        <w:t xml:space="preserve"> and communities in towns and villages along the way. He is traveling by caravan with a diverse group consisting of a British consular official and his entourage, some non-European Baghdad residents, Turkish military escorts, and assorted servants and camel, mule, and horse drovers. The outgoing British consul, Colonel Mockler, is a rather stereotypical British sportsman, who, whenever he can, hunts and hawks. He </w:t>
      </w:r>
      <w:r w:rsidRPr="00316885">
        <w:rPr>
          <w:rFonts w:ascii="Garamond" w:hAnsi="Garamond" w:cstheme="majorBidi"/>
          <w:sz w:val="22"/>
          <w:szCs w:val="22"/>
        </w:rPr>
        <w:lastRenderedPageBreak/>
        <w:t xml:space="preserve">even brings a bicycle with him to the delight of Alexander. The presence of a British diplomat in the caravan appears to have alerted the Ottoman government and local officials are sent out to greet them at major stages in their journey. The Svoboda family also has a wide acquaintance and, while in the Middle East, the news of their coming travels ahead of them and they are greeted by friends, relatives, and the priests and patriarchs of Christian churches of various sects. </w:t>
      </w:r>
    </w:p>
    <w:p w:rsidR="008729C0" w:rsidRPr="008729C0" w:rsidRDefault="008729C0" w:rsidP="00B23327">
      <w:pPr>
        <w:pStyle w:val="NormalWeb"/>
        <w:spacing w:before="0" w:beforeAutospacing="0" w:after="0" w:afterAutospacing="0" w:line="360" w:lineRule="auto"/>
        <w:jc w:val="both"/>
        <w:rPr>
          <w:rFonts w:asciiTheme="majorBidi" w:hAnsiTheme="majorBidi" w:cstheme="majorBidi"/>
          <w:sz w:val="28"/>
          <w:szCs w:val="28"/>
        </w:rPr>
      </w:pPr>
    </w:p>
    <w:p w:rsidR="008729C0" w:rsidRPr="00B23327" w:rsidRDefault="008729C0" w:rsidP="00B23327">
      <w:pPr>
        <w:pStyle w:val="Heading2"/>
        <w:spacing w:before="0" w:line="360" w:lineRule="auto"/>
        <w:jc w:val="both"/>
        <w:rPr>
          <w:rFonts w:ascii="Garamond" w:hAnsi="Garamond" w:cstheme="majorBidi"/>
          <w:i/>
          <w:iCs/>
          <w:color w:val="auto"/>
          <w:sz w:val="22"/>
          <w:szCs w:val="22"/>
        </w:rPr>
      </w:pPr>
      <w:r w:rsidRPr="00316885">
        <w:rPr>
          <w:rFonts w:ascii="Garamond" w:hAnsi="Garamond" w:cstheme="majorBidi"/>
          <w:i/>
          <w:iCs/>
          <w:color w:val="auto"/>
          <w:sz w:val="22"/>
          <w:szCs w:val="22"/>
        </w:rPr>
        <w:t xml:space="preserve">Alexander and the Svoboda Family </w:t>
      </w:r>
    </w:p>
    <w:p w:rsidR="008729C0" w:rsidRPr="00316885" w:rsidRDefault="008729C0" w:rsidP="00B23327">
      <w:pPr>
        <w:pStyle w:val="NormalWeb"/>
        <w:spacing w:before="0" w:beforeAutospacing="0" w:after="0" w:afterAutospacing="0" w:line="360" w:lineRule="auto"/>
        <w:jc w:val="both"/>
        <w:rPr>
          <w:rFonts w:ascii="Garamond" w:hAnsi="Garamond" w:cstheme="majorBidi"/>
          <w:sz w:val="22"/>
          <w:szCs w:val="22"/>
        </w:rPr>
      </w:pPr>
      <w:r w:rsidRPr="00333F28">
        <w:rPr>
          <w:rFonts w:ascii="Garamond" w:hAnsi="Garamond" w:cstheme="majorBidi"/>
          <w:sz w:val="22"/>
          <w:szCs w:val="22"/>
        </w:rPr>
        <w:t>Alexand</w:t>
      </w:r>
      <w:r w:rsidR="00FD7F9A" w:rsidRPr="00333F28">
        <w:rPr>
          <w:rFonts w:ascii="Garamond" w:hAnsi="Garamond" w:cstheme="majorBidi"/>
          <w:sz w:val="22"/>
          <w:szCs w:val="22"/>
        </w:rPr>
        <w:t>er</w:t>
      </w:r>
      <w:r w:rsidR="00D018FB" w:rsidRPr="00333F28">
        <w:rPr>
          <w:rFonts w:ascii="Garamond" w:hAnsi="Garamond" w:cstheme="majorBidi"/>
          <w:sz w:val="22"/>
          <w:szCs w:val="22"/>
        </w:rPr>
        <w:t xml:space="preserve"> </w:t>
      </w:r>
      <w:r w:rsidRPr="00333F28">
        <w:rPr>
          <w:rFonts w:ascii="Garamond" w:hAnsi="Garamond" w:cstheme="majorBidi"/>
          <w:sz w:val="22"/>
          <w:szCs w:val="22"/>
        </w:rPr>
        <w:t>Richard Joseph</w:t>
      </w:r>
      <w:r w:rsidRPr="00B23327">
        <w:rPr>
          <w:rFonts w:ascii="Garamond" w:hAnsi="Garamond" w:cstheme="majorBidi"/>
          <w:caps/>
          <w:sz w:val="22"/>
          <w:szCs w:val="22"/>
        </w:rPr>
        <w:t xml:space="preserve"> </w:t>
      </w:r>
      <w:r w:rsidRPr="00316885">
        <w:rPr>
          <w:rFonts w:ascii="Garamond" w:hAnsi="Garamond" w:cstheme="majorBidi"/>
          <w:sz w:val="22"/>
          <w:szCs w:val="22"/>
        </w:rPr>
        <w:t xml:space="preserve">(1878-1946) is the grandson of Antone Svoboda (1796-1878), a Viennese crystal merchant </w:t>
      </w:r>
      <w:r w:rsidR="00BC6BF3" w:rsidRPr="00316885">
        <w:rPr>
          <w:rFonts w:ascii="Garamond" w:hAnsi="Garamond" w:cstheme="majorBidi"/>
          <w:sz w:val="22"/>
          <w:szCs w:val="22"/>
        </w:rPr>
        <w:t xml:space="preserve">of </w:t>
      </w:r>
      <w:r w:rsidR="003E1645" w:rsidRPr="00316885">
        <w:rPr>
          <w:rFonts w:ascii="Garamond" w:hAnsi="Garamond" w:cstheme="majorBidi"/>
          <w:sz w:val="22"/>
          <w:szCs w:val="22"/>
        </w:rPr>
        <w:t>Slovak</w:t>
      </w:r>
      <w:r w:rsidR="0001699F" w:rsidRPr="00316885">
        <w:rPr>
          <w:rFonts w:ascii="Garamond" w:hAnsi="Garamond" w:cstheme="majorBidi"/>
          <w:sz w:val="22"/>
          <w:szCs w:val="22"/>
        </w:rPr>
        <w:t xml:space="preserve"> origin</w:t>
      </w:r>
      <w:r w:rsidR="00FF5356" w:rsidRPr="00316885">
        <w:rPr>
          <w:rFonts w:ascii="Garamond" w:hAnsi="Garamond" w:cstheme="majorBidi"/>
          <w:sz w:val="22"/>
          <w:szCs w:val="22"/>
        </w:rPr>
        <w:t>,</w:t>
      </w:r>
      <w:r w:rsidR="0001699F" w:rsidRPr="00316885">
        <w:rPr>
          <w:rFonts w:ascii="Garamond" w:hAnsi="Garamond" w:cstheme="majorBidi"/>
          <w:sz w:val="22"/>
          <w:szCs w:val="22"/>
        </w:rPr>
        <w:t xml:space="preserve"> </w:t>
      </w:r>
      <w:r w:rsidRPr="00316885">
        <w:rPr>
          <w:rFonts w:ascii="Garamond" w:hAnsi="Garamond" w:cstheme="majorBidi"/>
          <w:sz w:val="22"/>
          <w:szCs w:val="22"/>
        </w:rPr>
        <w:t>who had left his home country early in the nineteenth century heading for the Ottoman Empire, ultimately going via Istanbul to Baghdad. Upon his arrival, he rented a house within the city walls near to Christian churches and the European consulates. In time, he permanently established a business in Baghdad importing crystal from Bohemia and Istanbul. As a sign of his business, he wore a signet ring inscribed AS and Co. His business activities and closeness to the European diplomatic community combined with his proficiency in a number of languages including Italian, French, German, English and Arabic resulted in close relations between Antone Svoboda, envoys and missionaries from Europe</w:t>
      </w:r>
      <w:r w:rsidR="00FF5356" w:rsidRPr="00316885">
        <w:rPr>
          <w:rFonts w:ascii="Garamond" w:hAnsi="Garamond" w:cstheme="majorBidi"/>
          <w:sz w:val="22"/>
          <w:szCs w:val="22"/>
        </w:rPr>
        <w:t>,</w:t>
      </w:r>
      <w:r w:rsidRPr="00316885">
        <w:rPr>
          <w:rFonts w:ascii="Garamond" w:hAnsi="Garamond" w:cstheme="majorBidi"/>
          <w:sz w:val="22"/>
          <w:szCs w:val="22"/>
        </w:rPr>
        <w:t xml:space="preserve"> and local dignitaries. These relations lasted during his lifetime and were continued by his sons and daughters. In February of 1825, he married native Chaldean Catholic girl from an Armenian trading family, name</w:t>
      </w:r>
      <w:r w:rsidR="00FF5356" w:rsidRPr="00316885">
        <w:rPr>
          <w:rFonts w:ascii="Garamond" w:hAnsi="Garamond" w:cstheme="majorBidi"/>
          <w:sz w:val="22"/>
          <w:szCs w:val="22"/>
        </w:rPr>
        <w:t>d Euphemie Joseph Muradjian (d.</w:t>
      </w:r>
      <w:r w:rsidRPr="00316885">
        <w:rPr>
          <w:rFonts w:ascii="Garamond" w:hAnsi="Garamond" w:cstheme="majorBidi"/>
          <w:sz w:val="22"/>
          <w:szCs w:val="22"/>
        </w:rPr>
        <w:t>1868). With this marriage, Antone Svoboda founded the Svoboda family in Iraq and particularly in Baghdad. Subsequent generations of the family lived there, intermixing with and marrying members of the local Christian, resident European and Muslim communities.</w:t>
      </w:r>
    </w:p>
    <w:p w:rsidR="008729C0" w:rsidRPr="00316885" w:rsidRDefault="008729C0" w:rsidP="00B23327">
      <w:pPr>
        <w:pStyle w:val="NormalWeb"/>
        <w:spacing w:before="0" w:beforeAutospacing="0" w:after="0" w:afterAutospacing="0" w:line="360" w:lineRule="auto"/>
        <w:jc w:val="both"/>
        <w:rPr>
          <w:rFonts w:ascii="Garamond" w:hAnsi="Garamond" w:cstheme="majorBidi"/>
          <w:sz w:val="22"/>
          <w:szCs w:val="22"/>
        </w:rPr>
      </w:pPr>
      <w:r w:rsidRPr="00316885">
        <w:rPr>
          <w:rFonts w:ascii="Garamond" w:hAnsi="Garamond" w:cstheme="majorBidi"/>
          <w:sz w:val="22"/>
          <w:szCs w:val="22"/>
        </w:rPr>
        <w:tab/>
        <w:t xml:space="preserve">With his business flourishing, Antone Svoboda bought the first house he rented upon settling in Baghdad. Subsequently, seeking a healthier environment for </w:t>
      </w:r>
      <w:r w:rsidRPr="00316885">
        <w:rPr>
          <w:rFonts w:ascii="Garamond" w:hAnsi="Garamond" w:cstheme="majorBidi"/>
          <w:sz w:val="22"/>
          <w:szCs w:val="22"/>
        </w:rPr>
        <w:lastRenderedPageBreak/>
        <w:t xml:space="preserve">raising his large family, he built a new house in a most favorable location outside the city's south gate overlooking Tigris River amid a vast green expanse of extensive farmlands and groves of date and fruit trees. Referring to an old irrigation system, known as </w:t>
      </w:r>
      <w:r w:rsidRPr="00316885">
        <w:rPr>
          <w:rFonts w:ascii="Garamond" w:hAnsi="Garamond" w:cstheme="majorBidi"/>
          <w:i/>
          <w:iCs/>
          <w:sz w:val="22"/>
          <w:szCs w:val="22"/>
        </w:rPr>
        <w:t>kard</w:t>
      </w:r>
      <w:r w:rsidRPr="00316885">
        <w:rPr>
          <w:rFonts w:ascii="Garamond" w:hAnsi="Garamond" w:cstheme="majorBidi"/>
          <w:sz w:val="22"/>
          <w:szCs w:val="22"/>
        </w:rPr>
        <w:t>, which was widely used on river banks in this particular part of Baghdad, the district where the Svoboda house was located bore the name Kard</w:t>
      </w:r>
      <w:r w:rsidR="00FF5356" w:rsidRPr="00316885">
        <w:rPr>
          <w:rFonts w:ascii="Garamond" w:hAnsi="Garamond" w:cstheme="majorBidi"/>
          <w:sz w:val="22"/>
          <w:szCs w:val="22"/>
        </w:rPr>
        <w:t xml:space="preserve"> </w:t>
      </w:r>
      <w:r w:rsidRPr="00316885">
        <w:rPr>
          <w:rFonts w:ascii="Garamond" w:hAnsi="Garamond" w:cstheme="majorBidi"/>
          <w:sz w:val="22"/>
          <w:szCs w:val="22"/>
        </w:rPr>
        <w:t>al-Pasha for many decades. With the passing years, the house underwent several changes but it remained occupied by Svoboda family members for more than a century down to its last occupant, the highly regarded Baghdad architect Prof</w:t>
      </w:r>
      <w:r w:rsidR="00676512" w:rsidRPr="00316885">
        <w:rPr>
          <w:rFonts w:ascii="Garamond" w:hAnsi="Garamond" w:cstheme="majorBidi"/>
          <w:sz w:val="22"/>
          <w:szCs w:val="22"/>
        </w:rPr>
        <w:t>essor</w:t>
      </w:r>
      <w:r w:rsidRPr="00316885">
        <w:rPr>
          <w:rFonts w:ascii="Garamond" w:hAnsi="Garamond" w:cstheme="majorBidi"/>
          <w:sz w:val="22"/>
          <w:szCs w:val="22"/>
        </w:rPr>
        <w:t xml:space="preserve"> Henry Louis </w:t>
      </w:r>
      <w:r w:rsidR="00A730E0" w:rsidRPr="00316885">
        <w:rPr>
          <w:rFonts w:ascii="Garamond" w:hAnsi="Garamond" w:cstheme="majorBidi"/>
          <w:sz w:val="22"/>
          <w:szCs w:val="22"/>
        </w:rPr>
        <w:t>Alexand</w:t>
      </w:r>
      <w:r w:rsidR="00FD7F9A" w:rsidRPr="00316885">
        <w:rPr>
          <w:rFonts w:ascii="Garamond" w:hAnsi="Garamond" w:cstheme="majorBidi"/>
          <w:sz w:val="22"/>
          <w:szCs w:val="22"/>
        </w:rPr>
        <w:t>er</w:t>
      </w:r>
      <w:r w:rsidR="00A730E0" w:rsidRPr="00316885">
        <w:rPr>
          <w:rFonts w:ascii="Garamond" w:hAnsi="Garamond" w:cstheme="majorBidi"/>
          <w:sz w:val="22"/>
          <w:szCs w:val="22"/>
        </w:rPr>
        <w:t xml:space="preserve"> </w:t>
      </w:r>
      <w:r w:rsidRPr="00316885">
        <w:rPr>
          <w:rFonts w:ascii="Garamond" w:hAnsi="Garamond" w:cstheme="majorBidi"/>
          <w:sz w:val="22"/>
          <w:szCs w:val="22"/>
        </w:rPr>
        <w:t xml:space="preserve">Svoboda (1928-2005). </w:t>
      </w:r>
    </w:p>
    <w:p w:rsidR="008729C0" w:rsidRPr="00316885" w:rsidRDefault="008729C0" w:rsidP="00B23327">
      <w:pPr>
        <w:pStyle w:val="NormalWeb"/>
        <w:spacing w:before="0" w:beforeAutospacing="0" w:after="0" w:afterAutospacing="0" w:line="360" w:lineRule="auto"/>
        <w:jc w:val="both"/>
        <w:rPr>
          <w:rFonts w:ascii="Garamond" w:hAnsi="Garamond" w:cstheme="majorBidi"/>
          <w:sz w:val="22"/>
          <w:szCs w:val="22"/>
        </w:rPr>
      </w:pPr>
      <w:r w:rsidRPr="008729C0">
        <w:rPr>
          <w:rFonts w:asciiTheme="majorBidi" w:hAnsiTheme="majorBidi" w:cstheme="majorBidi"/>
          <w:sz w:val="28"/>
          <w:szCs w:val="28"/>
        </w:rPr>
        <w:tab/>
      </w:r>
      <w:r w:rsidRPr="00316885">
        <w:rPr>
          <w:rFonts w:ascii="Garamond" w:hAnsi="Garamond" w:cstheme="majorBidi"/>
          <w:sz w:val="22"/>
          <w:szCs w:val="22"/>
        </w:rPr>
        <w:t xml:space="preserve">Antone Svoboda had four sons and seven daughters born of his marriage to Euphemie Muradjian. Those who survived infancy were educated by French Carmelite priests and nuns in Baghdad. His eldest son Alexander Sandor (1826-1896) was taken by his father to Venice and London to study art and eventually returned as a prolific painter with a special style of his own. Among a number of significant art works that he produced are a large painting done in 1858 of the Virgin Mary which hung above the altar in the Armenian Church in Baghdad and two other paintings displayed in the </w:t>
      </w:r>
      <w:r w:rsidR="00316885" w:rsidRPr="00316885">
        <w:rPr>
          <w:rFonts w:ascii="Garamond" w:hAnsi="Garamond" w:cstheme="majorBidi"/>
          <w:sz w:val="22"/>
          <w:szCs w:val="22"/>
        </w:rPr>
        <w:t>Dolmabahçe</w:t>
      </w:r>
      <w:r w:rsidR="00316885" w:rsidRPr="008729C0">
        <w:rPr>
          <w:rFonts w:asciiTheme="majorBidi" w:hAnsiTheme="majorBidi" w:cstheme="majorBidi"/>
          <w:sz w:val="28"/>
          <w:szCs w:val="28"/>
        </w:rPr>
        <w:t xml:space="preserve"> </w:t>
      </w:r>
      <w:r w:rsidRPr="00316885">
        <w:rPr>
          <w:rFonts w:ascii="Garamond" w:hAnsi="Garamond" w:cstheme="majorBidi"/>
          <w:sz w:val="22"/>
          <w:szCs w:val="22"/>
        </w:rPr>
        <w:t xml:space="preserve">Palace in Istanbul, the largest in the Hall of the Ambassadors and the other in the harem. The location of these paintings hints that a certain amicable connection may have existed at the time between the Svoboda family and the Ottoman Sultan. </w:t>
      </w:r>
    </w:p>
    <w:p w:rsidR="008729C0" w:rsidRPr="00316885" w:rsidRDefault="008729C0" w:rsidP="00B23327">
      <w:pPr>
        <w:pStyle w:val="NormalWeb"/>
        <w:spacing w:before="0" w:beforeAutospacing="0" w:after="0" w:afterAutospacing="0" w:line="360" w:lineRule="auto"/>
        <w:jc w:val="both"/>
        <w:rPr>
          <w:rFonts w:ascii="Garamond" w:hAnsi="Garamond" w:cstheme="majorBidi"/>
          <w:sz w:val="22"/>
          <w:szCs w:val="22"/>
        </w:rPr>
      </w:pPr>
      <w:r w:rsidRPr="008729C0">
        <w:rPr>
          <w:rFonts w:asciiTheme="majorBidi" w:hAnsiTheme="majorBidi" w:cstheme="majorBidi"/>
          <w:sz w:val="28"/>
          <w:szCs w:val="28"/>
        </w:rPr>
        <w:tab/>
      </w:r>
      <w:r w:rsidRPr="00316885">
        <w:rPr>
          <w:rFonts w:ascii="Garamond" w:hAnsi="Garamond" w:cstheme="majorBidi"/>
          <w:sz w:val="22"/>
          <w:szCs w:val="22"/>
        </w:rPr>
        <w:t>Antone's youngest son, Henr</w:t>
      </w:r>
      <w:r w:rsidR="00FA451C" w:rsidRPr="00316885">
        <w:rPr>
          <w:rFonts w:ascii="Garamond" w:hAnsi="Garamond" w:cstheme="majorBidi"/>
          <w:sz w:val="22"/>
          <w:szCs w:val="22"/>
        </w:rPr>
        <w:t>y</w:t>
      </w:r>
      <w:r w:rsidR="00FF5356" w:rsidRPr="00316885">
        <w:rPr>
          <w:rFonts w:ascii="Garamond" w:hAnsi="Garamond" w:cstheme="majorBidi"/>
          <w:sz w:val="22"/>
          <w:szCs w:val="22"/>
        </w:rPr>
        <w:t xml:space="preserve"> </w:t>
      </w:r>
      <w:r w:rsidRPr="00316885">
        <w:rPr>
          <w:rFonts w:ascii="Garamond" w:hAnsi="Garamond" w:cstheme="majorBidi"/>
          <w:sz w:val="22"/>
          <w:szCs w:val="22"/>
        </w:rPr>
        <w:t>Charles</w:t>
      </w:r>
      <w:r w:rsidR="00FF5356" w:rsidRPr="00316885">
        <w:rPr>
          <w:rFonts w:ascii="Garamond" w:hAnsi="Garamond" w:cstheme="majorBidi"/>
          <w:sz w:val="22"/>
          <w:szCs w:val="22"/>
        </w:rPr>
        <w:t xml:space="preserve"> </w:t>
      </w:r>
      <w:r w:rsidRPr="00316885">
        <w:rPr>
          <w:rFonts w:ascii="Garamond" w:hAnsi="Garamond" w:cstheme="majorBidi"/>
          <w:sz w:val="22"/>
          <w:szCs w:val="22"/>
        </w:rPr>
        <w:t>Pierre (1847</w:t>
      </w:r>
      <w:r w:rsidR="00A730E0" w:rsidRPr="00316885">
        <w:rPr>
          <w:rFonts w:ascii="Garamond" w:hAnsi="Garamond" w:cstheme="majorBidi"/>
          <w:sz w:val="22"/>
          <w:szCs w:val="22"/>
        </w:rPr>
        <w:t>-</w:t>
      </w:r>
      <w:r w:rsidRPr="00316885">
        <w:rPr>
          <w:rFonts w:ascii="Garamond" w:hAnsi="Garamond" w:cstheme="majorBidi"/>
          <w:sz w:val="22"/>
          <w:szCs w:val="22"/>
        </w:rPr>
        <w:t xml:space="preserve">1901) became a chief officer working for the British India Steam Navigation Company (known as the </w:t>
      </w:r>
      <w:r w:rsidR="00FD7F9A" w:rsidRPr="00316885">
        <w:rPr>
          <w:rFonts w:ascii="Garamond" w:hAnsi="Garamond" w:cstheme="majorBidi"/>
          <w:sz w:val="22"/>
          <w:szCs w:val="22"/>
        </w:rPr>
        <w:t>Lynch Brothers Company</w:t>
      </w:r>
      <w:r w:rsidRPr="00316885">
        <w:rPr>
          <w:rFonts w:ascii="Garamond" w:hAnsi="Garamond" w:cstheme="majorBidi"/>
          <w:sz w:val="22"/>
          <w:szCs w:val="22"/>
        </w:rPr>
        <w:t>). He made a fortunate marriage in 1873 with Men</w:t>
      </w:r>
      <w:r w:rsidR="00FF5356" w:rsidRPr="00316885">
        <w:rPr>
          <w:rFonts w:ascii="Garamond" w:hAnsi="Garamond" w:cstheme="majorBidi"/>
          <w:sz w:val="22"/>
          <w:szCs w:val="22"/>
        </w:rPr>
        <w:t>u</w:t>
      </w:r>
      <w:r w:rsidRPr="00316885">
        <w:rPr>
          <w:rFonts w:ascii="Garamond" w:hAnsi="Garamond" w:cstheme="majorBidi"/>
          <w:sz w:val="22"/>
          <w:szCs w:val="22"/>
        </w:rPr>
        <w:t>sha (Marie) Chanteduc ( d. 1922) the daughter of a wealthy Frenchman</w:t>
      </w:r>
      <w:r w:rsidR="00FD7F9A" w:rsidRPr="00316885">
        <w:rPr>
          <w:rFonts w:ascii="Garamond" w:hAnsi="Garamond" w:cstheme="majorBidi"/>
          <w:sz w:val="22"/>
          <w:szCs w:val="22"/>
        </w:rPr>
        <w:t xml:space="preserve"> from Aleppo</w:t>
      </w:r>
      <w:r w:rsidRPr="00316885">
        <w:rPr>
          <w:rFonts w:ascii="Garamond" w:hAnsi="Garamond" w:cstheme="majorBidi"/>
          <w:sz w:val="22"/>
          <w:szCs w:val="22"/>
        </w:rPr>
        <w:t xml:space="preserve"> living in Baghdad in the vicinity of the Svoboda house. Henry's father objected at first to the marriage because of a strange incident in the past. According to the story, as recounted by Evelyne Boukoff, a Svoboda descendent, a man hired to </w:t>
      </w:r>
      <w:r w:rsidRPr="00316885">
        <w:rPr>
          <w:rFonts w:ascii="Garamond" w:hAnsi="Garamond" w:cstheme="majorBidi"/>
          <w:sz w:val="22"/>
          <w:szCs w:val="22"/>
        </w:rPr>
        <w:lastRenderedPageBreak/>
        <w:t>clean the Svoboda's septic tank discovered three jars in the tank. Antone told him to throw them back because they contained genies but later he and his secretary returned to the tank and brought out nine jars containing gold and silver coins. Antone kept two and gave the rest to his secretary for safe-keeping. When the tank-cleaner recounted the story of his encounter with genies in a local café, he was overheard by the servant of a neighbor of the Svobodas, the above-mentioned, M. Chanteduc. The servant relayed the story to Chanteduc, who reported the find to the Ottoman authorities. They dug up three more jars and confiscated the two held by Antone. This caused bad blood between the families until Henry's marriage established better relations. The marriage added enormous wealth to the Svoboda family, represented by acres of cultivated land with fruit and date trees in addition to a country house overlooking the Diala River in the village of H</w:t>
      </w:r>
      <w:r w:rsidR="0092413D" w:rsidRPr="00316885">
        <w:rPr>
          <w:rFonts w:ascii="Garamond" w:hAnsi="Garamond" w:cstheme="majorBidi"/>
          <w:sz w:val="22"/>
          <w:szCs w:val="22"/>
        </w:rPr>
        <w:t>wedir</w:t>
      </w:r>
      <w:r w:rsidRPr="00316885">
        <w:rPr>
          <w:rFonts w:ascii="Garamond" w:hAnsi="Garamond" w:cstheme="majorBidi"/>
          <w:sz w:val="22"/>
          <w:szCs w:val="22"/>
        </w:rPr>
        <w:t xml:space="preserve"> near Baquba town. </w:t>
      </w:r>
    </w:p>
    <w:p w:rsidR="008729C0" w:rsidRPr="00316885" w:rsidRDefault="008729C0" w:rsidP="00B23327">
      <w:pPr>
        <w:pStyle w:val="NormalWeb"/>
        <w:spacing w:before="0" w:beforeAutospacing="0" w:after="0" w:afterAutospacing="0" w:line="360" w:lineRule="auto"/>
        <w:jc w:val="both"/>
        <w:rPr>
          <w:rFonts w:ascii="Garamond" w:hAnsi="Garamond" w:cstheme="majorBidi"/>
          <w:sz w:val="22"/>
          <w:szCs w:val="22"/>
        </w:rPr>
      </w:pPr>
      <w:r w:rsidRPr="00316885">
        <w:rPr>
          <w:rFonts w:ascii="Garamond" w:hAnsi="Garamond" w:cstheme="majorBidi"/>
          <w:sz w:val="22"/>
          <w:szCs w:val="22"/>
        </w:rPr>
        <w:tab/>
        <w:t>The middle son, Joseph</w:t>
      </w:r>
      <w:r w:rsidR="00531F9F" w:rsidRPr="00316885">
        <w:rPr>
          <w:rFonts w:ascii="Garamond" w:hAnsi="Garamond" w:cstheme="majorBidi"/>
          <w:sz w:val="22"/>
          <w:szCs w:val="22"/>
        </w:rPr>
        <w:t xml:space="preserve"> </w:t>
      </w:r>
      <w:r w:rsidRPr="00316885">
        <w:rPr>
          <w:rFonts w:ascii="Garamond" w:hAnsi="Garamond" w:cstheme="majorBidi"/>
          <w:sz w:val="22"/>
          <w:szCs w:val="22"/>
        </w:rPr>
        <w:t>Mathias (1840-1908) lived for a number of years with his brother Alexander in India and particularly in Bombay returning to Baghdad in 1857. In 186</w:t>
      </w:r>
      <w:r w:rsidR="00FD7F9A" w:rsidRPr="00316885">
        <w:rPr>
          <w:rFonts w:ascii="Garamond" w:hAnsi="Garamond" w:cstheme="majorBidi"/>
          <w:sz w:val="22"/>
          <w:szCs w:val="22"/>
        </w:rPr>
        <w:t>3</w:t>
      </w:r>
      <w:r w:rsidRPr="00316885">
        <w:rPr>
          <w:rFonts w:ascii="Garamond" w:hAnsi="Garamond" w:cstheme="majorBidi"/>
          <w:sz w:val="22"/>
          <w:szCs w:val="22"/>
        </w:rPr>
        <w:t xml:space="preserve">, he started work with the Lynch </w:t>
      </w:r>
      <w:r w:rsidR="00FD7F9A" w:rsidRPr="00316885">
        <w:rPr>
          <w:rFonts w:ascii="Garamond" w:hAnsi="Garamond" w:cstheme="majorBidi"/>
          <w:sz w:val="22"/>
          <w:szCs w:val="22"/>
        </w:rPr>
        <w:t xml:space="preserve">Brothers </w:t>
      </w:r>
      <w:r w:rsidRPr="00316885">
        <w:rPr>
          <w:rFonts w:ascii="Garamond" w:hAnsi="Garamond" w:cstheme="majorBidi"/>
          <w:sz w:val="22"/>
          <w:szCs w:val="22"/>
        </w:rPr>
        <w:t>Company as an officer on board the company's steamers making regular trips up and down the Tigris carrying cargo and passengers to different ports below Baghdad. At this time, Joseph Svoboda also started writing the diaries that he kept until his death in 1908. In these diaries he documents all the trips he made on the Lynch steamers, writing down names of official passengers and others with details of cargo and noteworthy events for every trip. In addition, he recorded many details of his life and that of his family and friends in Baghdad. The more than 40 years of diaries, constitute not only an invaluable source for the history of the Svoboda family (including this brief account) but are a precious resource for life and trade in Ottoman Baghdad and Iraq during the last half of the 19</w:t>
      </w:r>
      <w:r w:rsidRPr="00316885">
        <w:rPr>
          <w:rFonts w:ascii="Garamond" w:hAnsi="Garamond" w:cstheme="majorBidi"/>
          <w:sz w:val="22"/>
          <w:szCs w:val="22"/>
          <w:vertAlign w:val="superscript"/>
        </w:rPr>
        <w:t>th</w:t>
      </w:r>
      <w:r w:rsidRPr="00316885">
        <w:rPr>
          <w:rFonts w:ascii="Garamond" w:hAnsi="Garamond" w:cstheme="majorBidi"/>
          <w:sz w:val="22"/>
          <w:szCs w:val="22"/>
        </w:rPr>
        <w:t xml:space="preserve"> century. </w:t>
      </w:r>
    </w:p>
    <w:p w:rsidR="008729C0" w:rsidRPr="00316885" w:rsidRDefault="008729C0" w:rsidP="00B23327">
      <w:pPr>
        <w:pStyle w:val="NormalWeb"/>
        <w:spacing w:before="0" w:beforeAutospacing="0" w:after="0" w:afterAutospacing="0" w:line="360" w:lineRule="auto"/>
        <w:jc w:val="both"/>
        <w:rPr>
          <w:rFonts w:ascii="Garamond" w:hAnsi="Garamond" w:cstheme="majorBidi"/>
          <w:sz w:val="22"/>
          <w:szCs w:val="22"/>
        </w:rPr>
      </w:pPr>
      <w:r w:rsidRPr="008729C0">
        <w:rPr>
          <w:rFonts w:asciiTheme="majorBidi" w:hAnsiTheme="majorBidi" w:cstheme="majorBidi"/>
          <w:sz w:val="28"/>
          <w:szCs w:val="28"/>
        </w:rPr>
        <w:lastRenderedPageBreak/>
        <w:tab/>
      </w:r>
      <w:r w:rsidRPr="00316885">
        <w:rPr>
          <w:rFonts w:ascii="Garamond" w:hAnsi="Garamond" w:cstheme="majorBidi"/>
          <w:sz w:val="22"/>
          <w:szCs w:val="22"/>
        </w:rPr>
        <w:t xml:space="preserve">Living in the Christian quarter of Baghdad, the Svoboda family maintained social relations and ties with a number of neighboring Christian families. Among these was the Marine family. The two families exchanged visits and invitations and celebrated various special occasions together. Joseph Svoboda had a particularly close relationship with Eliza Jebra Marine and her family. Preferring to live in Baghdad, Eliza Marine (Sayegh) (1830-1910) had settled in the Christian quarter with her children and servants while her husband Fathallah Sayegh, assisted by their elder son </w:t>
      </w:r>
      <w:r w:rsidR="00A730E0" w:rsidRPr="00316885">
        <w:rPr>
          <w:rFonts w:ascii="Garamond" w:hAnsi="Garamond" w:cstheme="majorBidi"/>
          <w:sz w:val="22"/>
          <w:szCs w:val="22"/>
        </w:rPr>
        <w:t>Jebur</w:t>
      </w:r>
      <w:r w:rsidR="0004587A" w:rsidRPr="00316885">
        <w:rPr>
          <w:rFonts w:ascii="Garamond" w:hAnsi="Garamond" w:cstheme="majorBidi"/>
          <w:sz w:val="22"/>
          <w:szCs w:val="22"/>
        </w:rPr>
        <w:t>y</w:t>
      </w:r>
      <w:r w:rsidRPr="00316885">
        <w:rPr>
          <w:rFonts w:ascii="Garamond" w:hAnsi="Garamond" w:cstheme="majorBidi"/>
          <w:sz w:val="22"/>
          <w:szCs w:val="22"/>
        </w:rPr>
        <w:t>, remained at Amara where he had established a business dealing in trade and construction. Eliza's b</w:t>
      </w:r>
      <w:r w:rsidR="00FD7F9A" w:rsidRPr="00316885">
        <w:rPr>
          <w:rFonts w:ascii="Garamond" w:hAnsi="Garamond" w:cstheme="majorBidi"/>
          <w:sz w:val="22"/>
          <w:szCs w:val="22"/>
        </w:rPr>
        <w:t xml:space="preserve">rother Antone and her son Michael  worked at the British Residency in </w:t>
      </w:r>
      <w:r w:rsidR="001A7EF1" w:rsidRPr="00316885">
        <w:rPr>
          <w:rFonts w:ascii="Garamond" w:hAnsi="Garamond" w:cstheme="majorBidi"/>
          <w:sz w:val="22"/>
          <w:szCs w:val="22"/>
        </w:rPr>
        <w:t>Basrah</w:t>
      </w:r>
      <w:r w:rsidR="00FD7F9A" w:rsidRPr="00316885">
        <w:rPr>
          <w:rFonts w:ascii="Garamond" w:hAnsi="Garamond" w:cstheme="majorBidi"/>
          <w:sz w:val="22"/>
          <w:szCs w:val="22"/>
        </w:rPr>
        <w:t xml:space="preserve"> and her brother Y</w:t>
      </w:r>
      <w:r w:rsidR="0018162C" w:rsidRPr="00316885">
        <w:rPr>
          <w:rFonts w:ascii="Garamond" w:hAnsi="Garamond" w:cstheme="majorBidi"/>
          <w:sz w:val="22"/>
          <w:szCs w:val="22"/>
        </w:rPr>
        <w:t>ousi</w:t>
      </w:r>
      <w:r w:rsidR="00FD7F9A" w:rsidRPr="00316885">
        <w:rPr>
          <w:rFonts w:ascii="Garamond" w:hAnsi="Garamond" w:cstheme="majorBidi"/>
          <w:sz w:val="22"/>
          <w:szCs w:val="22"/>
        </w:rPr>
        <w:t xml:space="preserve">f worked at various jobs in </w:t>
      </w:r>
      <w:r w:rsidR="001A7EF1" w:rsidRPr="00316885">
        <w:rPr>
          <w:rFonts w:ascii="Garamond" w:hAnsi="Garamond" w:cstheme="majorBidi"/>
          <w:sz w:val="22"/>
          <w:szCs w:val="22"/>
        </w:rPr>
        <w:t>Basrah</w:t>
      </w:r>
      <w:r w:rsidR="00FD7F9A" w:rsidRPr="00316885">
        <w:rPr>
          <w:rFonts w:ascii="Garamond" w:hAnsi="Garamond" w:cstheme="majorBidi"/>
          <w:sz w:val="22"/>
          <w:szCs w:val="22"/>
        </w:rPr>
        <w:t xml:space="preserve"> and Amara</w:t>
      </w:r>
      <w:r w:rsidR="00FD7F9A" w:rsidRPr="00316885">
        <w:rPr>
          <w:rFonts w:ascii="Garamond" w:hAnsi="Garamond" w:cstheme="majorBidi"/>
          <w:color w:val="FF0000"/>
          <w:sz w:val="22"/>
          <w:szCs w:val="22"/>
        </w:rPr>
        <w:t>.</w:t>
      </w:r>
      <w:r w:rsidRPr="00316885">
        <w:rPr>
          <w:rFonts w:ascii="Garamond" w:hAnsi="Garamond" w:cstheme="majorBidi"/>
          <w:sz w:val="22"/>
          <w:szCs w:val="22"/>
        </w:rPr>
        <w:t xml:space="preserve"> They lived in Amara but sometimes stayed with their sister when visiting or residing in Baghdad. </w:t>
      </w:r>
      <w:r w:rsidR="00CA15D3" w:rsidRPr="00316885">
        <w:rPr>
          <w:rFonts w:ascii="Garamond" w:hAnsi="Garamond" w:cstheme="majorBidi"/>
          <w:sz w:val="22"/>
          <w:szCs w:val="22"/>
        </w:rPr>
        <w:t>Sometimes her aunts Se</w:t>
      </w:r>
      <w:r w:rsidRPr="00316885">
        <w:rPr>
          <w:rFonts w:ascii="Garamond" w:hAnsi="Garamond" w:cstheme="majorBidi"/>
          <w:sz w:val="22"/>
          <w:szCs w:val="22"/>
        </w:rPr>
        <w:t xml:space="preserve">dy and Farida also came and spent time at her house. </w:t>
      </w:r>
    </w:p>
    <w:p w:rsidR="008729C0" w:rsidRPr="00316885" w:rsidRDefault="008729C0" w:rsidP="00B23327">
      <w:pPr>
        <w:pStyle w:val="NormalWeb"/>
        <w:spacing w:before="0" w:beforeAutospacing="0" w:after="0" w:afterAutospacing="0" w:line="360" w:lineRule="auto"/>
        <w:jc w:val="both"/>
        <w:rPr>
          <w:rFonts w:ascii="Garamond" w:hAnsi="Garamond" w:cstheme="majorBidi"/>
          <w:sz w:val="22"/>
          <w:szCs w:val="22"/>
        </w:rPr>
      </w:pPr>
      <w:r w:rsidRPr="008729C0">
        <w:rPr>
          <w:rFonts w:asciiTheme="majorBidi" w:hAnsiTheme="majorBidi" w:cstheme="majorBidi"/>
          <w:sz w:val="28"/>
          <w:szCs w:val="28"/>
        </w:rPr>
        <w:tab/>
      </w:r>
      <w:r w:rsidRPr="00316885">
        <w:rPr>
          <w:rFonts w:ascii="Garamond" w:hAnsi="Garamond" w:cstheme="majorBidi"/>
          <w:sz w:val="22"/>
          <w:szCs w:val="22"/>
        </w:rPr>
        <w:t xml:space="preserve">Joseph Svoboda maintained good relations with Eliza Marine's brothers and husband. He regularly called on them when he made trips down river to Amara and </w:t>
      </w:r>
      <w:r w:rsidR="001A7EF1" w:rsidRPr="00316885">
        <w:rPr>
          <w:rFonts w:ascii="Garamond" w:hAnsi="Garamond" w:cstheme="majorBidi"/>
          <w:sz w:val="22"/>
          <w:szCs w:val="22"/>
        </w:rPr>
        <w:t>Basrah</w:t>
      </w:r>
      <w:r w:rsidRPr="00316885">
        <w:rPr>
          <w:rFonts w:ascii="Garamond" w:hAnsi="Garamond" w:cstheme="majorBidi"/>
          <w:sz w:val="22"/>
          <w:szCs w:val="22"/>
        </w:rPr>
        <w:t xml:space="preserve">, where the steamers would halt for a number of days taking on and discharging cargo and passengers, or when the steamers were held up by quarantines established because of the plague or cholera which was wide-spread in the region. They also assisted one another in business matters involving trade and real estate. At one time, the husband and brothers assisted Joseph in looking for a garden that he intended to purchase on the riverbank at </w:t>
      </w:r>
      <w:r w:rsidR="001A7EF1" w:rsidRPr="00316885">
        <w:rPr>
          <w:rFonts w:ascii="Garamond" w:hAnsi="Garamond" w:cstheme="majorBidi"/>
          <w:sz w:val="22"/>
          <w:szCs w:val="22"/>
        </w:rPr>
        <w:t>Basrah</w:t>
      </w:r>
      <w:r w:rsidRPr="00316885">
        <w:rPr>
          <w:rFonts w:ascii="Garamond" w:hAnsi="Garamond" w:cstheme="majorBidi"/>
          <w:sz w:val="22"/>
          <w:szCs w:val="22"/>
        </w:rPr>
        <w:t xml:space="preserve"> and, another time, he even took the side of Eliza Marine's husband in a dispute with </w:t>
      </w:r>
      <w:r w:rsidR="00531F9F" w:rsidRPr="00316885">
        <w:rPr>
          <w:rFonts w:ascii="Garamond" w:hAnsi="Garamond" w:cstheme="majorBidi"/>
          <w:sz w:val="22"/>
          <w:szCs w:val="22"/>
        </w:rPr>
        <w:t>F</w:t>
      </w:r>
      <w:r w:rsidR="002B0314" w:rsidRPr="00316885">
        <w:rPr>
          <w:rFonts w:ascii="Garamond" w:hAnsi="Garamond" w:cstheme="majorBidi"/>
          <w:sz w:val="22"/>
          <w:szCs w:val="22"/>
        </w:rPr>
        <w:t>a</w:t>
      </w:r>
      <w:r w:rsidR="00531F9F" w:rsidRPr="00316885">
        <w:rPr>
          <w:rFonts w:ascii="Garamond" w:hAnsi="Garamond" w:cstheme="majorBidi"/>
          <w:sz w:val="22"/>
          <w:szCs w:val="22"/>
        </w:rPr>
        <w:t>tu</w:t>
      </w:r>
      <w:r w:rsidRPr="00316885">
        <w:rPr>
          <w:rFonts w:ascii="Garamond" w:hAnsi="Garamond" w:cstheme="majorBidi"/>
          <w:sz w:val="22"/>
          <w:szCs w:val="22"/>
        </w:rPr>
        <w:t xml:space="preserve">hi Kasperkhan, his sister </w:t>
      </w:r>
      <w:r w:rsidR="00CA15D3" w:rsidRPr="00316885">
        <w:rPr>
          <w:rFonts w:ascii="Garamond" w:hAnsi="Garamond" w:cstheme="majorBidi"/>
          <w:sz w:val="22"/>
          <w:szCs w:val="22"/>
        </w:rPr>
        <w:t>Eliza</w:t>
      </w:r>
      <w:r w:rsidRPr="00316885">
        <w:rPr>
          <w:rFonts w:ascii="Garamond" w:hAnsi="Garamond" w:cstheme="majorBidi"/>
          <w:sz w:val="22"/>
          <w:szCs w:val="22"/>
        </w:rPr>
        <w:t>'s husband, about some of Fathallah Sayegh's property, a garden on the outskirts of Baghdad that was managed by Kasperkhan.</w:t>
      </w:r>
    </w:p>
    <w:p w:rsidR="008729C0" w:rsidRPr="00316885" w:rsidRDefault="008729C0" w:rsidP="00B23327">
      <w:pPr>
        <w:pStyle w:val="NormalWeb"/>
        <w:spacing w:before="0" w:beforeAutospacing="0" w:after="0" w:afterAutospacing="0" w:line="360" w:lineRule="auto"/>
        <w:jc w:val="both"/>
        <w:rPr>
          <w:rFonts w:ascii="Garamond" w:hAnsi="Garamond" w:cstheme="majorBidi"/>
          <w:sz w:val="22"/>
          <w:szCs w:val="22"/>
        </w:rPr>
      </w:pPr>
      <w:r w:rsidRPr="008729C0">
        <w:rPr>
          <w:rFonts w:asciiTheme="majorBidi" w:hAnsiTheme="majorBidi" w:cstheme="majorBidi"/>
          <w:sz w:val="28"/>
          <w:szCs w:val="28"/>
        </w:rPr>
        <w:tab/>
      </w:r>
      <w:r w:rsidRPr="00316885">
        <w:rPr>
          <w:rFonts w:ascii="Garamond" w:hAnsi="Garamond" w:cstheme="majorBidi"/>
          <w:sz w:val="22"/>
          <w:szCs w:val="22"/>
        </w:rPr>
        <w:t xml:space="preserve">Joseph Svoboda's diaries dating back to </w:t>
      </w:r>
      <w:r w:rsidR="00CA15D3" w:rsidRPr="00316885">
        <w:rPr>
          <w:rFonts w:ascii="Garamond" w:hAnsi="Garamond" w:cstheme="majorBidi"/>
          <w:sz w:val="22"/>
          <w:szCs w:val="22"/>
        </w:rPr>
        <w:t>the early 1860's</w:t>
      </w:r>
      <w:r w:rsidRPr="00316885">
        <w:rPr>
          <w:rFonts w:ascii="Garamond" w:hAnsi="Garamond" w:cstheme="majorBidi"/>
          <w:sz w:val="22"/>
          <w:szCs w:val="22"/>
        </w:rPr>
        <w:t xml:space="preserve"> and beyond give accounts of several calls made on Eliza Marine upon his returns from river trips. He usually indicated his hostess by her initials (</w:t>
      </w:r>
      <w:r w:rsidRPr="00316885">
        <w:rPr>
          <w:rFonts w:ascii="Garamond" w:hAnsi="Garamond" w:cstheme="majorBidi"/>
          <w:i/>
          <w:iCs/>
          <w:sz w:val="22"/>
          <w:szCs w:val="22"/>
        </w:rPr>
        <w:t>EM</w:t>
      </w:r>
      <w:r w:rsidRPr="00316885">
        <w:rPr>
          <w:rFonts w:ascii="Garamond" w:hAnsi="Garamond" w:cstheme="majorBidi"/>
          <w:sz w:val="22"/>
          <w:szCs w:val="22"/>
        </w:rPr>
        <w:t xml:space="preserve">) or simply used ellipsis (…) when </w:t>
      </w:r>
      <w:r w:rsidRPr="00316885">
        <w:rPr>
          <w:rFonts w:ascii="Garamond" w:hAnsi="Garamond" w:cstheme="majorBidi"/>
          <w:sz w:val="22"/>
          <w:szCs w:val="22"/>
        </w:rPr>
        <w:lastRenderedPageBreak/>
        <w:t xml:space="preserve">referring to her in recording the many visits that he made to her house, often several at different times in a single day. The frequency of his visits, in addition to other indications, reflects that their houses lay close together and within sight of each other. Sometimes Joseph's visits would last for hours, during which they would sit, talk, and take meals together or play backgammon. When calling during the day in summer, they would usually sit in the </w:t>
      </w:r>
      <w:r w:rsidR="00174732" w:rsidRPr="00316885">
        <w:rPr>
          <w:rFonts w:ascii="Garamond" w:hAnsi="Garamond" w:cstheme="majorBidi"/>
          <w:i/>
          <w:iCs/>
          <w:sz w:val="22"/>
          <w:szCs w:val="22"/>
        </w:rPr>
        <w:t>s</w:t>
      </w:r>
      <w:r w:rsidRPr="00316885">
        <w:rPr>
          <w:rFonts w:ascii="Garamond" w:hAnsi="Garamond" w:cstheme="majorBidi"/>
          <w:i/>
          <w:iCs/>
          <w:sz w:val="22"/>
          <w:szCs w:val="22"/>
        </w:rPr>
        <w:t>erdab</w:t>
      </w:r>
      <w:r w:rsidRPr="00316885">
        <w:rPr>
          <w:rFonts w:ascii="Garamond" w:hAnsi="Garamond" w:cstheme="majorBidi"/>
          <w:sz w:val="22"/>
          <w:szCs w:val="22"/>
        </w:rPr>
        <w:t xml:space="preserve">, the coolest place in every Baghdad house on hot summer days. In the long summer evenings, they would sometimes sit in the terrace or on the roof and enjoy the fine cool nights with a refreshing breeze until the late rising of the moon. They would take </w:t>
      </w:r>
      <w:r w:rsidRPr="00316885">
        <w:rPr>
          <w:rFonts w:ascii="Garamond" w:hAnsi="Garamond" w:cstheme="majorBidi"/>
          <w:i/>
          <w:iCs/>
          <w:sz w:val="22"/>
          <w:szCs w:val="22"/>
        </w:rPr>
        <w:t>tiffin</w:t>
      </w:r>
      <w:r w:rsidRPr="00316885">
        <w:rPr>
          <w:rFonts w:ascii="Garamond" w:hAnsi="Garamond" w:cstheme="majorBidi"/>
          <w:sz w:val="22"/>
          <w:szCs w:val="22"/>
        </w:rPr>
        <w:t xml:space="preserve"> together or enjoy some refreshing lem</w:t>
      </w:r>
      <w:r w:rsidR="00CA15D3" w:rsidRPr="00316885">
        <w:rPr>
          <w:rFonts w:ascii="Garamond" w:hAnsi="Garamond" w:cstheme="majorBidi"/>
          <w:sz w:val="22"/>
          <w:szCs w:val="22"/>
        </w:rPr>
        <w:t xml:space="preserve">onade with grapes, a watermelon </w:t>
      </w:r>
      <w:r w:rsidRPr="00316885">
        <w:rPr>
          <w:rFonts w:ascii="Garamond" w:hAnsi="Garamond" w:cstheme="majorBidi"/>
          <w:sz w:val="22"/>
          <w:szCs w:val="22"/>
        </w:rPr>
        <w:t>that had cooled for some time in the well, or, perhaps, a cup of violet flower tea when Joseph felt unwell and feverish with an irritated chest and throat. However, at times he would call and find her out, gone to the bath as customary among residents of Baghdad or even calling upon her aunts and acquaintances. Sometimes, they would go out together to gardens</w:t>
      </w:r>
      <w:r w:rsidRPr="008729C0">
        <w:rPr>
          <w:rFonts w:asciiTheme="majorBidi" w:hAnsiTheme="majorBidi" w:cstheme="majorBidi"/>
          <w:sz w:val="28"/>
          <w:szCs w:val="28"/>
        </w:rPr>
        <w:t xml:space="preserve"> </w:t>
      </w:r>
      <w:r w:rsidRPr="00316885">
        <w:rPr>
          <w:rFonts w:ascii="Garamond" w:hAnsi="Garamond" w:cstheme="majorBidi"/>
          <w:sz w:val="22"/>
          <w:szCs w:val="22"/>
        </w:rPr>
        <w:t>in Baghdad, bringing with them her young son R</w:t>
      </w:r>
      <w:r w:rsidR="009109F7" w:rsidRPr="00316885">
        <w:rPr>
          <w:rFonts w:ascii="Garamond" w:hAnsi="Garamond" w:cstheme="majorBidi"/>
          <w:sz w:val="22"/>
          <w:szCs w:val="22"/>
        </w:rPr>
        <w:t>u</w:t>
      </w:r>
      <w:r w:rsidRPr="00316885">
        <w:rPr>
          <w:rFonts w:ascii="Garamond" w:hAnsi="Garamond" w:cstheme="majorBidi"/>
          <w:sz w:val="22"/>
          <w:szCs w:val="22"/>
        </w:rPr>
        <w:t>fa</w:t>
      </w:r>
      <w:r w:rsidR="008B0EE4" w:rsidRPr="00316885">
        <w:rPr>
          <w:rFonts w:ascii="Garamond" w:hAnsi="Garamond" w:cstheme="majorBidi"/>
          <w:sz w:val="22"/>
          <w:szCs w:val="22"/>
        </w:rPr>
        <w:t>'</w:t>
      </w:r>
      <w:r w:rsidR="009109F7" w:rsidRPr="00316885">
        <w:rPr>
          <w:rFonts w:ascii="Garamond" w:hAnsi="Garamond" w:cstheme="majorBidi"/>
          <w:sz w:val="22"/>
          <w:szCs w:val="22"/>
        </w:rPr>
        <w:t>i</w:t>
      </w:r>
      <w:r w:rsidRPr="00316885">
        <w:rPr>
          <w:rFonts w:ascii="Garamond" w:hAnsi="Garamond" w:cstheme="majorBidi"/>
          <w:sz w:val="22"/>
          <w:szCs w:val="22"/>
        </w:rPr>
        <w:t>l. One day he even took her to see the new steamer launched by the Lynch</w:t>
      </w:r>
      <w:r w:rsidR="00CA15D3" w:rsidRPr="00316885">
        <w:rPr>
          <w:rFonts w:ascii="Garamond" w:hAnsi="Garamond" w:cstheme="majorBidi"/>
          <w:sz w:val="22"/>
          <w:szCs w:val="22"/>
        </w:rPr>
        <w:t xml:space="preserve"> Brothers</w:t>
      </w:r>
      <w:r w:rsidRPr="00316885">
        <w:rPr>
          <w:rFonts w:ascii="Garamond" w:hAnsi="Garamond" w:cstheme="majorBidi"/>
          <w:sz w:val="22"/>
          <w:szCs w:val="22"/>
        </w:rPr>
        <w:t xml:space="preserve"> Company. He also seems to have looked after some of Eliza Marine's necessities, making purchases for her such as traveling bedsteads and cotton velvet from Baghdad and, when he traveled, he brought back for her a number of items such as tobacco, ghee, and rose water from </w:t>
      </w:r>
      <w:r w:rsidR="001A7EF1" w:rsidRPr="00316885">
        <w:rPr>
          <w:rFonts w:ascii="Garamond" w:hAnsi="Garamond" w:cstheme="majorBidi"/>
          <w:sz w:val="22"/>
          <w:szCs w:val="22"/>
        </w:rPr>
        <w:t>Basrah</w:t>
      </w:r>
      <w:r w:rsidRPr="00316885">
        <w:rPr>
          <w:rFonts w:ascii="Garamond" w:hAnsi="Garamond" w:cstheme="majorBidi"/>
          <w:sz w:val="22"/>
          <w:szCs w:val="22"/>
        </w:rPr>
        <w:t xml:space="preserve">. </w:t>
      </w:r>
    </w:p>
    <w:p w:rsidR="008729C0" w:rsidRPr="00316885" w:rsidRDefault="008729C0" w:rsidP="00B23327">
      <w:pPr>
        <w:pStyle w:val="NormalWeb"/>
        <w:spacing w:before="0" w:beforeAutospacing="0" w:after="0" w:afterAutospacing="0" w:line="360" w:lineRule="auto"/>
        <w:jc w:val="both"/>
        <w:rPr>
          <w:rFonts w:ascii="Garamond" w:hAnsi="Garamond" w:cstheme="majorBidi"/>
          <w:sz w:val="22"/>
          <w:szCs w:val="22"/>
        </w:rPr>
      </w:pPr>
      <w:r w:rsidRPr="00316885">
        <w:rPr>
          <w:rFonts w:ascii="Garamond" w:hAnsi="Garamond" w:cstheme="majorBidi"/>
          <w:sz w:val="22"/>
          <w:szCs w:val="22"/>
        </w:rPr>
        <w:tab/>
        <w:t xml:space="preserve">While away on extended business trips up and down the river or aboard the Lynch steamers, Joseph included Eliza Marine in the regular correspondence he kept up with his family and others. He would send his letters by any available means: with the steamers that passed each other coming and going along the river, with Arabs living on the outskirts of Baghdad, and at times, when nearing his hometown, just before entering the city he would disembark and hand over the letters to an Arab water carrier who would hurriedly gallop on the back of his </w:t>
      </w:r>
      <w:r w:rsidRPr="00316885">
        <w:rPr>
          <w:rFonts w:ascii="Garamond" w:hAnsi="Garamond" w:cstheme="majorBidi"/>
          <w:sz w:val="22"/>
          <w:szCs w:val="22"/>
        </w:rPr>
        <w:lastRenderedPageBreak/>
        <w:t xml:space="preserve">donkey along the riverbank to deliver them. Together with her replies, Eliza would sometimes send him a box of pancakes or </w:t>
      </w:r>
      <w:r w:rsidRPr="00316885">
        <w:rPr>
          <w:rFonts w:ascii="Garamond" w:hAnsi="Garamond" w:cstheme="majorBidi"/>
          <w:i/>
          <w:iCs/>
          <w:sz w:val="22"/>
          <w:szCs w:val="22"/>
        </w:rPr>
        <w:t>ka'ak</w:t>
      </w:r>
      <w:r w:rsidRPr="00316885">
        <w:rPr>
          <w:rFonts w:ascii="Garamond" w:hAnsi="Garamond" w:cstheme="majorBidi"/>
          <w:sz w:val="22"/>
          <w:szCs w:val="22"/>
        </w:rPr>
        <w:t xml:space="preserve"> for his long journeys. At times, when sending each other telegrams, Eliza would sign hers with the alias </w:t>
      </w:r>
      <w:r w:rsidR="0004587A" w:rsidRPr="00316885">
        <w:rPr>
          <w:rFonts w:ascii="Garamond" w:hAnsi="Garamond" w:cstheme="majorBidi"/>
          <w:sz w:val="22"/>
          <w:szCs w:val="22"/>
        </w:rPr>
        <w:t>"</w:t>
      </w:r>
      <w:r w:rsidRPr="00316885">
        <w:rPr>
          <w:rFonts w:ascii="Garamond" w:hAnsi="Garamond" w:cstheme="majorBidi"/>
          <w:sz w:val="22"/>
          <w:szCs w:val="22"/>
        </w:rPr>
        <w:t>Shawl</w:t>
      </w:r>
      <w:r w:rsidR="0004587A" w:rsidRPr="00316885">
        <w:rPr>
          <w:rFonts w:ascii="Garamond" w:hAnsi="Garamond" w:cstheme="majorBidi"/>
          <w:i/>
          <w:iCs/>
          <w:sz w:val="22"/>
          <w:szCs w:val="22"/>
        </w:rPr>
        <w:t>"</w:t>
      </w:r>
      <w:r w:rsidR="00EA797F" w:rsidRPr="00316885">
        <w:rPr>
          <w:rFonts w:ascii="Garamond" w:hAnsi="Garamond" w:cstheme="majorBidi"/>
          <w:i/>
          <w:iCs/>
          <w:sz w:val="22"/>
          <w:szCs w:val="22"/>
        </w:rPr>
        <w:t>.</w:t>
      </w:r>
    </w:p>
    <w:p w:rsidR="00B23327" w:rsidRDefault="008729C0" w:rsidP="00B23327">
      <w:pPr>
        <w:pStyle w:val="NormalWeb"/>
        <w:spacing w:before="0" w:beforeAutospacing="0" w:after="0" w:afterAutospacing="0" w:line="360" w:lineRule="auto"/>
        <w:jc w:val="both"/>
        <w:rPr>
          <w:rFonts w:ascii="Garamond" w:hAnsi="Garamond" w:cstheme="majorBidi"/>
          <w:sz w:val="22"/>
          <w:szCs w:val="22"/>
        </w:rPr>
      </w:pPr>
      <w:r w:rsidRPr="008729C0">
        <w:rPr>
          <w:rFonts w:asciiTheme="majorBidi" w:hAnsiTheme="majorBidi" w:cstheme="majorBidi"/>
          <w:sz w:val="28"/>
          <w:szCs w:val="28"/>
        </w:rPr>
        <w:tab/>
      </w:r>
      <w:r w:rsidRPr="00316885">
        <w:rPr>
          <w:rFonts w:ascii="Garamond" w:hAnsi="Garamond" w:cstheme="majorBidi"/>
          <w:sz w:val="22"/>
          <w:szCs w:val="22"/>
        </w:rPr>
        <w:t>On May 12</w:t>
      </w:r>
      <w:r w:rsidRPr="00316885">
        <w:rPr>
          <w:rFonts w:ascii="Garamond" w:hAnsi="Garamond" w:cstheme="majorBidi"/>
          <w:sz w:val="22"/>
          <w:szCs w:val="22"/>
          <w:vertAlign w:val="superscript"/>
        </w:rPr>
        <w:t>th</w:t>
      </w:r>
      <w:r w:rsidRPr="00316885">
        <w:rPr>
          <w:rFonts w:ascii="Garamond" w:hAnsi="Garamond" w:cstheme="majorBidi"/>
          <w:sz w:val="22"/>
          <w:szCs w:val="22"/>
        </w:rPr>
        <w:t xml:space="preserve"> 1877, news came of Fathallah Sayegh's death at Amara. He had been complaining of </w:t>
      </w:r>
      <w:r w:rsidR="00CA15D3" w:rsidRPr="00316885">
        <w:rPr>
          <w:rFonts w:ascii="Garamond" w:hAnsi="Garamond" w:cstheme="majorBidi"/>
          <w:sz w:val="22"/>
          <w:szCs w:val="22"/>
        </w:rPr>
        <w:t>coughing and pain</w:t>
      </w:r>
      <w:r w:rsidRPr="00316885">
        <w:rPr>
          <w:rFonts w:ascii="Garamond" w:hAnsi="Garamond" w:cstheme="majorBidi"/>
          <w:sz w:val="22"/>
          <w:szCs w:val="22"/>
        </w:rPr>
        <w:t xml:space="preserve"> in his chest for some time. Several months earlier, particularly on November </w:t>
      </w:r>
      <w:r w:rsidR="00CA15D3" w:rsidRPr="00316885">
        <w:rPr>
          <w:rFonts w:ascii="Garamond" w:hAnsi="Garamond" w:cstheme="majorBidi"/>
          <w:sz w:val="22"/>
          <w:szCs w:val="22"/>
        </w:rPr>
        <w:t>29</w:t>
      </w:r>
      <w:r w:rsidRPr="00316885">
        <w:rPr>
          <w:rFonts w:ascii="Garamond" w:hAnsi="Garamond" w:cstheme="majorBidi"/>
          <w:sz w:val="22"/>
          <w:szCs w:val="22"/>
          <w:vertAlign w:val="superscript"/>
        </w:rPr>
        <w:t>th</w:t>
      </w:r>
      <w:r w:rsidRPr="00316885">
        <w:rPr>
          <w:rFonts w:ascii="Garamond" w:hAnsi="Garamond" w:cstheme="majorBidi"/>
          <w:sz w:val="22"/>
          <w:szCs w:val="22"/>
        </w:rPr>
        <w:t xml:space="preserve"> 1876, his eldest son Jeb</w:t>
      </w:r>
      <w:r w:rsidR="00A730E0" w:rsidRPr="00316885">
        <w:rPr>
          <w:rFonts w:ascii="Garamond" w:hAnsi="Garamond" w:cstheme="majorBidi"/>
          <w:sz w:val="22"/>
          <w:szCs w:val="22"/>
        </w:rPr>
        <w:t>ur</w:t>
      </w:r>
      <w:r w:rsidR="0004587A" w:rsidRPr="00316885">
        <w:rPr>
          <w:rFonts w:ascii="Garamond" w:hAnsi="Garamond" w:cstheme="majorBidi"/>
          <w:sz w:val="22"/>
          <w:szCs w:val="22"/>
        </w:rPr>
        <w:t>y</w:t>
      </w:r>
      <w:r w:rsidRPr="00316885">
        <w:rPr>
          <w:rFonts w:ascii="Garamond" w:hAnsi="Garamond" w:cstheme="majorBidi"/>
          <w:sz w:val="22"/>
          <w:szCs w:val="22"/>
        </w:rPr>
        <w:t xml:space="preserve"> had written to his mother informing her that his father was seriously ill and intended to come up from Amara to Baghdad. On a trip downriver at the time, Joseph Svoboda did not believe at first the news of his death to be true. He had gone to see Fathallah only few days before embarking on his return to Baghdad and heard directly from him that he was feeling better. Arriving in Baghdad and calling on Eliza, he found them putting seats and chairs all around in the courtyard for the customary condolences reception and he knew at once that her husband had truly passed away. The reception lasted for three days. Men were received down in the courtyard while the women's reception held on the floor above, in the </w:t>
      </w:r>
      <w:r w:rsidRPr="00316885">
        <w:rPr>
          <w:rFonts w:ascii="Garamond" w:hAnsi="Garamond" w:cstheme="majorBidi"/>
          <w:i/>
          <w:iCs/>
          <w:sz w:val="22"/>
          <w:szCs w:val="22"/>
        </w:rPr>
        <w:t>iwan</w:t>
      </w:r>
      <w:r w:rsidR="0004587A" w:rsidRPr="00316885">
        <w:rPr>
          <w:rFonts w:ascii="Garamond" w:hAnsi="Garamond" w:cstheme="majorBidi"/>
          <w:sz w:val="22"/>
          <w:szCs w:val="22"/>
        </w:rPr>
        <w:t xml:space="preserve"> </w:t>
      </w:r>
      <w:r w:rsidRPr="00316885">
        <w:rPr>
          <w:rFonts w:ascii="Garamond" w:hAnsi="Garamond" w:cstheme="majorBidi"/>
          <w:sz w:val="22"/>
          <w:szCs w:val="22"/>
        </w:rPr>
        <w:t xml:space="preserve">and verandah. Eliza had black mourning clothes made for her and the children too wore black </w:t>
      </w:r>
      <w:r w:rsidRPr="00316885">
        <w:rPr>
          <w:rFonts w:ascii="Garamond" w:hAnsi="Garamond" w:cstheme="majorBidi"/>
          <w:i/>
          <w:iCs/>
          <w:sz w:val="22"/>
          <w:szCs w:val="22"/>
        </w:rPr>
        <w:t>iz</w:t>
      </w:r>
      <w:r w:rsidR="008C0A57" w:rsidRPr="00316885">
        <w:rPr>
          <w:rFonts w:ascii="Garamond" w:hAnsi="Garamond" w:cstheme="majorBidi"/>
          <w:i/>
          <w:iCs/>
          <w:sz w:val="22"/>
          <w:szCs w:val="22"/>
        </w:rPr>
        <w:t>a</w:t>
      </w:r>
      <w:r w:rsidRPr="00316885">
        <w:rPr>
          <w:rFonts w:ascii="Garamond" w:hAnsi="Garamond" w:cstheme="majorBidi"/>
          <w:i/>
          <w:iCs/>
          <w:sz w:val="22"/>
          <w:szCs w:val="22"/>
        </w:rPr>
        <w:t>rs</w:t>
      </w:r>
      <w:r w:rsidRPr="00316885">
        <w:rPr>
          <w:rFonts w:ascii="Garamond" w:hAnsi="Garamond" w:cstheme="majorBidi"/>
          <w:sz w:val="22"/>
          <w:szCs w:val="22"/>
        </w:rPr>
        <w:t>. A ceremony was held at the Armenian Church in Baghdad. Many Christians attended, among them the Svoboda family, and prayers were recited for Fathallah Sayegh's soul.</w:t>
      </w:r>
    </w:p>
    <w:p w:rsidR="008729C0" w:rsidRPr="00316885" w:rsidRDefault="00B23327" w:rsidP="00B23327">
      <w:pPr>
        <w:pStyle w:val="NormalWeb"/>
        <w:spacing w:before="0" w:beforeAutospacing="0" w:after="0" w:afterAutospacing="0" w:line="360" w:lineRule="auto"/>
        <w:jc w:val="both"/>
        <w:rPr>
          <w:rFonts w:ascii="Garamond" w:hAnsi="Garamond" w:cstheme="majorBidi"/>
          <w:sz w:val="22"/>
          <w:szCs w:val="22"/>
        </w:rPr>
      </w:pPr>
      <w:r>
        <w:rPr>
          <w:rFonts w:ascii="Garamond" w:hAnsi="Garamond" w:cstheme="majorBidi"/>
          <w:sz w:val="22"/>
          <w:szCs w:val="22"/>
        </w:rPr>
        <w:tab/>
      </w:r>
      <w:r w:rsidR="008729C0" w:rsidRPr="00316885">
        <w:rPr>
          <w:rFonts w:ascii="Garamond" w:hAnsi="Garamond" w:cstheme="majorBidi"/>
          <w:sz w:val="22"/>
          <w:szCs w:val="22"/>
        </w:rPr>
        <w:t>During the days of the condolence receptions, it was difficult for Joseph to call on Eliza and find a moment with her alone, even though both of them shared a mutual desire to talk during these emotional days shadowed by grief and sorrow. At times he summoned her young son R</w:t>
      </w:r>
      <w:r w:rsidR="009109F7" w:rsidRPr="00316885">
        <w:rPr>
          <w:rFonts w:ascii="Garamond" w:hAnsi="Garamond" w:cstheme="majorBidi"/>
          <w:sz w:val="22"/>
          <w:szCs w:val="22"/>
        </w:rPr>
        <w:t>ufa'i</w:t>
      </w:r>
      <w:r w:rsidR="008729C0" w:rsidRPr="00316885">
        <w:rPr>
          <w:rFonts w:ascii="Garamond" w:hAnsi="Garamond" w:cstheme="majorBidi"/>
          <w:sz w:val="22"/>
          <w:szCs w:val="22"/>
        </w:rPr>
        <w:t xml:space="preserve">l to meet him outside and handed him a message to her asking for a meeting after all the visitors had left. At another time, when they found a brief moment to exchange few words, Eliza took Joseph's handkerchief. The next day when a party of visitors was on its way to the terrace Joseph Svoboda stole a moment to receive Eliza's handkerchief and one of her </w:t>
      </w:r>
      <w:r w:rsidR="008729C0" w:rsidRPr="00316885">
        <w:rPr>
          <w:rFonts w:ascii="Garamond" w:hAnsi="Garamond" w:cstheme="majorBidi"/>
          <w:sz w:val="22"/>
          <w:szCs w:val="22"/>
        </w:rPr>
        <w:lastRenderedPageBreak/>
        <w:t xml:space="preserve">stockings as a token. This poignant event sorely grieved Eliza, who felt ill and took to her bed in a near faint. Joseph could hardly bear to see her in this state. </w:t>
      </w:r>
    </w:p>
    <w:p w:rsidR="008729C0" w:rsidRPr="00316885" w:rsidRDefault="008729C0" w:rsidP="00B23327">
      <w:pPr>
        <w:pStyle w:val="NormalWeb"/>
        <w:spacing w:before="0" w:beforeAutospacing="0" w:after="0" w:afterAutospacing="0" w:line="360" w:lineRule="auto"/>
        <w:jc w:val="both"/>
        <w:rPr>
          <w:rFonts w:ascii="Garamond" w:hAnsi="Garamond" w:cstheme="majorBidi"/>
          <w:sz w:val="22"/>
          <w:szCs w:val="22"/>
        </w:rPr>
      </w:pPr>
      <w:r w:rsidRPr="008729C0">
        <w:rPr>
          <w:rFonts w:asciiTheme="majorBidi" w:hAnsiTheme="majorBidi" w:cstheme="majorBidi"/>
          <w:sz w:val="28"/>
          <w:szCs w:val="28"/>
        </w:rPr>
        <w:tab/>
      </w:r>
      <w:r w:rsidRPr="00316885">
        <w:rPr>
          <w:rFonts w:ascii="Garamond" w:hAnsi="Garamond" w:cstheme="majorBidi"/>
          <w:sz w:val="22"/>
          <w:szCs w:val="22"/>
        </w:rPr>
        <w:t>Following the funeral and property settlement, Joseph Svoboda continued his regular calls on Eliza Marine. On July 7</w:t>
      </w:r>
      <w:r w:rsidRPr="00316885">
        <w:rPr>
          <w:rFonts w:ascii="Garamond" w:hAnsi="Garamond" w:cstheme="majorBidi"/>
          <w:sz w:val="22"/>
          <w:szCs w:val="22"/>
          <w:vertAlign w:val="superscript"/>
        </w:rPr>
        <w:t>th</w:t>
      </w:r>
      <w:r w:rsidRPr="00316885">
        <w:rPr>
          <w:rFonts w:ascii="Garamond" w:hAnsi="Garamond" w:cstheme="majorBidi"/>
          <w:sz w:val="22"/>
          <w:szCs w:val="22"/>
        </w:rPr>
        <w:t xml:space="preserve"> 1877 they had a long talk and spoke of their relationship and the possibility of marriage. Eliza related to Joseph that she had complained to the Assyrian Priest </w:t>
      </w:r>
      <w:r w:rsidR="0004587A" w:rsidRPr="00316885">
        <w:rPr>
          <w:rFonts w:ascii="Garamond" w:hAnsi="Garamond" w:cstheme="majorBidi"/>
          <w:i/>
          <w:iCs/>
          <w:sz w:val="22"/>
          <w:szCs w:val="22"/>
        </w:rPr>
        <w:t>Q</w:t>
      </w:r>
      <w:r w:rsidRPr="00316885">
        <w:rPr>
          <w:rFonts w:ascii="Garamond" w:hAnsi="Garamond" w:cstheme="majorBidi"/>
          <w:i/>
          <w:iCs/>
          <w:sz w:val="22"/>
          <w:szCs w:val="22"/>
        </w:rPr>
        <w:t>ass</w:t>
      </w:r>
      <w:r w:rsidRPr="00316885">
        <w:rPr>
          <w:rFonts w:ascii="Garamond" w:hAnsi="Garamond" w:cstheme="majorBidi"/>
          <w:sz w:val="22"/>
          <w:szCs w:val="22"/>
        </w:rPr>
        <w:t xml:space="preserve"> Makarios and that he recommended to her that they marry quickly and lose no time, saying that it would be the most beneficial thing for them and the best plan. She had also talked the matter over with her daughters who had known about their relationship and were glad of it as were her aunts and a number of acquaintances. </w:t>
      </w:r>
    </w:p>
    <w:p w:rsidR="008729C0" w:rsidRPr="00316885" w:rsidRDefault="008729C0" w:rsidP="00B23327">
      <w:pPr>
        <w:pStyle w:val="NormalWeb"/>
        <w:spacing w:before="0" w:beforeAutospacing="0" w:after="0" w:afterAutospacing="0" w:line="360" w:lineRule="auto"/>
        <w:jc w:val="both"/>
        <w:rPr>
          <w:rFonts w:ascii="Garamond" w:hAnsi="Garamond" w:cstheme="majorBidi"/>
          <w:sz w:val="22"/>
          <w:szCs w:val="22"/>
        </w:rPr>
      </w:pPr>
      <w:r w:rsidRPr="008729C0">
        <w:rPr>
          <w:rFonts w:asciiTheme="majorBidi" w:hAnsiTheme="majorBidi" w:cstheme="majorBidi"/>
          <w:sz w:val="28"/>
          <w:szCs w:val="28"/>
        </w:rPr>
        <w:tab/>
      </w:r>
      <w:r w:rsidRPr="00316885">
        <w:rPr>
          <w:rFonts w:ascii="Garamond" w:hAnsi="Garamond" w:cstheme="majorBidi"/>
          <w:sz w:val="22"/>
          <w:szCs w:val="22"/>
        </w:rPr>
        <w:t xml:space="preserve">On the following day Joseph Svoboda approached his sister Medula on the subject. However, before he even mentioned the name of his intended, he was exceedingly vexed to hear his sister say that everyone who knew of the relationship had been asking her when the marriage would take place, adding that she disapproved because of the age difference and the number of her grown children. He called on her again the next day and found her attitude toward him drastically altered and the way she talked about her opposition to this marriage greatly grieved and upset him. He departed, resolved never to broach the subject with Medula again. </w:t>
      </w:r>
    </w:p>
    <w:p w:rsidR="008729C0" w:rsidRPr="00316885" w:rsidRDefault="008729C0" w:rsidP="00B23327">
      <w:pPr>
        <w:pStyle w:val="NormalWeb"/>
        <w:spacing w:before="0" w:beforeAutospacing="0" w:after="0" w:afterAutospacing="0" w:line="360" w:lineRule="auto"/>
        <w:jc w:val="both"/>
        <w:rPr>
          <w:rFonts w:ascii="Garamond" w:hAnsi="Garamond" w:cstheme="majorBidi"/>
          <w:sz w:val="22"/>
          <w:szCs w:val="22"/>
        </w:rPr>
      </w:pPr>
      <w:r w:rsidRPr="00316885">
        <w:rPr>
          <w:rFonts w:ascii="Garamond" w:hAnsi="Garamond" w:cstheme="majorBidi"/>
          <w:sz w:val="22"/>
          <w:szCs w:val="22"/>
        </w:rPr>
        <w:tab/>
        <w:t>This was only the beginning of difficult times for the couple. The saga, worthy of a novel, is detailed in Joseph's diaries. Friends reported to Eliza that Joseph's sisters, Eliza (Elizabeth Svoboda) and Medula had spoken publically</w:t>
      </w:r>
      <w:r w:rsidRPr="008729C0">
        <w:rPr>
          <w:rFonts w:asciiTheme="majorBidi" w:hAnsiTheme="majorBidi" w:cstheme="majorBidi"/>
          <w:sz w:val="28"/>
          <w:szCs w:val="28"/>
        </w:rPr>
        <w:t xml:space="preserve"> </w:t>
      </w:r>
      <w:r w:rsidRPr="00316885">
        <w:rPr>
          <w:rFonts w:ascii="Garamond" w:hAnsi="Garamond" w:cstheme="majorBidi"/>
          <w:sz w:val="22"/>
          <w:szCs w:val="22"/>
        </w:rPr>
        <w:t xml:space="preserve">about their opposition to the relationship and had harsh words to say about her. Eliza's brothers objected to the match arguing that she was too old and wondering why he did not marry a young virgin. They also felt it unbecoming of her to wish to marry at her advanced age. Joseph's pleas that he could love no one else went generally unheeded. His sisters continued to abuse Eliza. He fought with his father who was </w:t>
      </w:r>
      <w:r w:rsidRPr="00316885">
        <w:rPr>
          <w:rFonts w:ascii="Garamond" w:hAnsi="Garamond" w:cstheme="majorBidi"/>
          <w:sz w:val="22"/>
          <w:szCs w:val="22"/>
        </w:rPr>
        <w:lastRenderedPageBreak/>
        <w:t>adamantly opposed to the marriage and even knocked Joseph down with his cane during an argument about it that saw an enraged Joseph get his gun and threaten to shoot the lot of them. A letter from his sister Caroline's husband Thomas Blockey, remonstrating with Joseph concerning the impending marriage was somehow made public. As a consequence, the dispute finally spread into the tight-knit Christian community and became a matter of general gossip, upon which Joseph resolved to go forward with the marriage without great ceremony and to move out of the family home.</w:t>
      </w:r>
    </w:p>
    <w:p w:rsidR="008729C0" w:rsidRPr="00316885" w:rsidRDefault="008729C0" w:rsidP="00B23327">
      <w:pPr>
        <w:pStyle w:val="NormalWeb"/>
        <w:spacing w:before="0" w:beforeAutospacing="0" w:after="0" w:afterAutospacing="0" w:line="360" w:lineRule="auto"/>
        <w:jc w:val="both"/>
        <w:rPr>
          <w:rFonts w:ascii="Garamond" w:hAnsi="Garamond" w:cstheme="majorBidi"/>
          <w:sz w:val="22"/>
          <w:szCs w:val="22"/>
        </w:rPr>
      </w:pPr>
      <w:r w:rsidRPr="00316885">
        <w:rPr>
          <w:rFonts w:ascii="Garamond" w:hAnsi="Garamond" w:cstheme="majorBidi"/>
          <w:sz w:val="22"/>
          <w:szCs w:val="22"/>
        </w:rPr>
        <w:tab/>
        <w:t xml:space="preserve">The Roman Catholic Church would not marry the couple outside of the church and without </w:t>
      </w:r>
      <w:r w:rsidR="0004587A" w:rsidRPr="00316885">
        <w:rPr>
          <w:rFonts w:ascii="Garamond" w:hAnsi="Garamond" w:cstheme="majorBidi"/>
          <w:sz w:val="22"/>
          <w:szCs w:val="22"/>
        </w:rPr>
        <w:t>the prior publication of the ba</w:t>
      </w:r>
      <w:r w:rsidR="00CA15D3" w:rsidRPr="00316885">
        <w:rPr>
          <w:rFonts w:ascii="Garamond" w:hAnsi="Garamond" w:cstheme="majorBidi"/>
          <w:sz w:val="22"/>
          <w:szCs w:val="22"/>
        </w:rPr>
        <w:t>n</w:t>
      </w:r>
      <w:r w:rsidRPr="00316885">
        <w:rPr>
          <w:rFonts w:ascii="Garamond" w:hAnsi="Garamond" w:cstheme="majorBidi"/>
          <w:sz w:val="22"/>
          <w:szCs w:val="22"/>
        </w:rPr>
        <w:t xml:space="preserve">ns. However, the priest, Father Joseph, </w:t>
      </w:r>
      <w:r w:rsidR="00CA15D3" w:rsidRPr="00316885">
        <w:rPr>
          <w:rFonts w:ascii="Garamond" w:hAnsi="Garamond" w:cstheme="majorBidi"/>
          <w:sz w:val="22"/>
          <w:szCs w:val="22"/>
        </w:rPr>
        <w:t xml:space="preserve">the French priest of the Latin Church, </w:t>
      </w:r>
      <w:r w:rsidRPr="00316885">
        <w:rPr>
          <w:rFonts w:ascii="Garamond" w:hAnsi="Garamond" w:cstheme="majorBidi"/>
          <w:sz w:val="22"/>
          <w:szCs w:val="22"/>
        </w:rPr>
        <w:t xml:space="preserve">suggested that the bishop would recognize the marriage if performed by an Assyrian priest. The Assyrian Bishop agreed and, on October 11, 1877, sent a priest, </w:t>
      </w:r>
      <w:r w:rsidR="0004587A" w:rsidRPr="00316885">
        <w:rPr>
          <w:rFonts w:ascii="Garamond" w:hAnsi="Garamond" w:cstheme="majorBidi"/>
          <w:i/>
          <w:iCs/>
          <w:sz w:val="22"/>
          <w:szCs w:val="22"/>
        </w:rPr>
        <w:t>Qass</w:t>
      </w:r>
      <w:r w:rsidRPr="00316885">
        <w:rPr>
          <w:rFonts w:ascii="Garamond" w:hAnsi="Garamond" w:cstheme="majorBidi"/>
          <w:sz w:val="22"/>
          <w:szCs w:val="22"/>
        </w:rPr>
        <w:t xml:space="preserve"> Y</w:t>
      </w:r>
      <w:r w:rsidR="0080347A" w:rsidRPr="00316885">
        <w:rPr>
          <w:rFonts w:ascii="Garamond" w:hAnsi="Garamond" w:cstheme="majorBidi"/>
          <w:sz w:val="22"/>
          <w:szCs w:val="22"/>
        </w:rPr>
        <w:t>ousi</w:t>
      </w:r>
      <w:r w:rsidRPr="00316885">
        <w:rPr>
          <w:rFonts w:ascii="Garamond" w:hAnsi="Garamond" w:cstheme="majorBidi"/>
          <w:sz w:val="22"/>
          <w:szCs w:val="22"/>
        </w:rPr>
        <w:t xml:space="preserve">f, to the house where the marriage was performed before a small company including Eliza's brother Antone and </w:t>
      </w:r>
      <w:r w:rsidR="00545154" w:rsidRPr="00316885">
        <w:rPr>
          <w:rFonts w:ascii="Garamond" w:hAnsi="Garamond" w:cstheme="majorBidi"/>
          <w:sz w:val="22"/>
          <w:szCs w:val="22"/>
        </w:rPr>
        <w:t>Razo</w:t>
      </w:r>
      <w:r w:rsidR="004B6F8B" w:rsidRPr="00316885">
        <w:rPr>
          <w:rFonts w:ascii="Garamond" w:hAnsi="Garamond" w:cstheme="majorBidi"/>
          <w:sz w:val="22"/>
          <w:szCs w:val="22"/>
        </w:rPr>
        <w:t>u</w:t>
      </w:r>
      <w:r w:rsidR="00545154" w:rsidRPr="00316885">
        <w:rPr>
          <w:rFonts w:ascii="Garamond" w:hAnsi="Garamond" w:cstheme="majorBidi"/>
          <w:sz w:val="22"/>
          <w:szCs w:val="22"/>
        </w:rPr>
        <w:t>k</w:t>
      </w:r>
      <w:r w:rsidRPr="00316885">
        <w:rPr>
          <w:rFonts w:ascii="Garamond" w:hAnsi="Garamond" w:cstheme="majorBidi"/>
          <w:sz w:val="22"/>
          <w:szCs w:val="22"/>
        </w:rPr>
        <w:t xml:space="preserve"> Tessy, the son of her friend</w:t>
      </w:r>
      <w:r w:rsidR="00CA15D3" w:rsidRPr="00316885">
        <w:rPr>
          <w:rFonts w:ascii="Garamond" w:hAnsi="Garamond" w:cstheme="majorBidi"/>
          <w:sz w:val="22"/>
          <w:szCs w:val="22"/>
        </w:rPr>
        <w:t xml:space="preserve"> and relative</w:t>
      </w:r>
      <w:r w:rsidRPr="00316885">
        <w:rPr>
          <w:rFonts w:ascii="Garamond" w:hAnsi="Garamond" w:cstheme="majorBidi"/>
          <w:sz w:val="22"/>
          <w:szCs w:val="22"/>
        </w:rPr>
        <w:t xml:space="preserve"> Toni, and some neighbors who showed up unexpectedly. The bride exchanged her mourning black for white linen and Joseph gave her a diamond ring which his mother had left to him for his future bride some 12 years earlier. In the days following, many visitors called to congratulate them, including French Catholic, Chaldean, Assyrian, and Armenian priests as well as notable members of the local community both Muslims and Christians. </w:t>
      </w:r>
    </w:p>
    <w:p w:rsidR="008729C0" w:rsidRPr="00316885" w:rsidRDefault="008729C0" w:rsidP="00B23327">
      <w:pPr>
        <w:pStyle w:val="NormalWeb"/>
        <w:spacing w:before="0" w:beforeAutospacing="0" w:after="0" w:afterAutospacing="0" w:line="360" w:lineRule="auto"/>
        <w:jc w:val="both"/>
        <w:rPr>
          <w:rFonts w:ascii="Garamond" w:hAnsi="Garamond" w:cstheme="majorBidi"/>
          <w:sz w:val="22"/>
          <w:szCs w:val="22"/>
        </w:rPr>
      </w:pPr>
      <w:r w:rsidRPr="008729C0">
        <w:rPr>
          <w:rFonts w:asciiTheme="majorBidi" w:hAnsiTheme="majorBidi" w:cstheme="majorBidi"/>
          <w:sz w:val="28"/>
          <w:szCs w:val="28"/>
        </w:rPr>
        <w:tab/>
      </w:r>
      <w:r w:rsidRPr="00316885">
        <w:rPr>
          <w:rFonts w:ascii="Garamond" w:hAnsi="Garamond" w:cstheme="majorBidi"/>
          <w:sz w:val="22"/>
          <w:szCs w:val="22"/>
        </w:rPr>
        <w:t>Some of the rancor surrounding the marriage persisted in the family after the wedding but the couple appears to have been quite happy and the bitterness eventually passed away. Some ten months after the wedding, on July 7, 1878, the author of our journal, Alexander Richard Svoboda was born to Joseph and Eliza Marine Svoboda.</w:t>
      </w:r>
    </w:p>
    <w:p w:rsidR="008729C0" w:rsidRPr="00316885" w:rsidRDefault="008729C0" w:rsidP="00B23327">
      <w:pPr>
        <w:pStyle w:val="NormalWeb"/>
        <w:spacing w:before="0" w:beforeAutospacing="0" w:after="0" w:afterAutospacing="0" w:line="360" w:lineRule="auto"/>
        <w:jc w:val="both"/>
        <w:rPr>
          <w:rFonts w:ascii="Garamond" w:hAnsi="Garamond" w:cstheme="majorBidi"/>
          <w:sz w:val="22"/>
          <w:szCs w:val="22"/>
        </w:rPr>
      </w:pPr>
      <w:r w:rsidRPr="008729C0">
        <w:rPr>
          <w:rFonts w:asciiTheme="majorBidi" w:hAnsiTheme="majorBidi" w:cstheme="majorBidi"/>
          <w:sz w:val="28"/>
          <w:szCs w:val="28"/>
        </w:rPr>
        <w:lastRenderedPageBreak/>
        <w:tab/>
      </w:r>
      <w:r w:rsidRPr="00316885">
        <w:rPr>
          <w:rFonts w:ascii="Garamond" w:hAnsi="Garamond" w:cstheme="majorBidi"/>
          <w:sz w:val="22"/>
          <w:szCs w:val="22"/>
        </w:rPr>
        <w:t>The whole story of Alexander's life must wait on the study of Joseph Svoboda's 60 diaries, a project that is now only in its infancy. In a fragment from 1888-1889 that we have explored, there is some information about Alexander at the age of 10-11 years, which will give an idea of the life of a boy in late 19</w:t>
      </w:r>
      <w:r w:rsidRPr="00316885">
        <w:rPr>
          <w:rFonts w:ascii="Garamond" w:hAnsi="Garamond" w:cstheme="majorBidi"/>
          <w:sz w:val="22"/>
          <w:szCs w:val="22"/>
          <w:vertAlign w:val="superscript"/>
        </w:rPr>
        <w:t>th</w:t>
      </w:r>
      <w:r w:rsidRPr="00316885">
        <w:rPr>
          <w:rFonts w:ascii="Garamond" w:hAnsi="Garamond" w:cstheme="majorBidi"/>
          <w:sz w:val="22"/>
          <w:szCs w:val="22"/>
        </w:rPr>
        <w:t xml:space="preserve"> century Baghdad. </w:t>
      </w:r>
    </w:p>
    <w:p w:rsidR="008729C0" w:rsidRPr="00316885" w:rsidRDefault="008729C0" w:rsidP="00B23327">
      <w:pPr>
        <w:pStyle w:val="NormalWeb"/>
        <w:spacing w:before="0" w:beforeAutospacing="0" w:after="0" w:afterAutospacing="0" w:line="360" w:lineRule="auto"/>
        <w:jc w:val="both"/>
        <w:rPr>
          <w:rFonts w:ascii="Garamond" w:hAnsi="Garamond" w:cstheme="majorBidi"/>
          <w:sz w:val="22"/>
          <w:szCs w:val="22"/>
        </w:rPr>
      </w:pPr>
      <w:r w:rsidRPr="00316885">
        <w:rPr>
          <w:rFonts w:ascii="Garamond" w:hAnsi="Garamond" w:cstheme="majorBidi"/>
          <w:sz w:val="22"/>
          <w:szCs w:val="22"/>
        </w:rPr>
        <w:tab/>
        <w:t xml:space="preserve">In </w:t>
      </w:r>
      <w:r w:rsidR="00CA15D3" w:rsidRPr="00316885">
        <w:rPr>
          <w:rFonts w:ascii="Garamond" w:hAnsi="Garamond" w:cstheme="majorBidi"/>
          <w:sz w:val="22"/>
          <w:szCs w:val="22"/>
        </w:rPr>
        <w:t xml:space="preserve">November </w:t>
      </w:r>
      <w:r w:rsidRPr="00316885">
        <w:rPr>
          <w:rFonts w:ascii="Garamond" w:hAnsi="Garamond" w:cstheme="majorBidi"/>
          <w:sz w:val="22"/>
          <w:szCs w:val="22"/>
        </w:rPr>
        <w:t xml:space="preserve">of 1888, it is recorded that Alexander was often ill, especially with the </w:t>
      </w:r>
      <w:r w:rsidR="001A7EF1" w:rsidRPr="00316885">
        <w:rPr>
          <w:rFonts w:ascii="Garamond" w:hAnsi="Garamond" w:cstheme="majorBidi"/>
          <w:sz w:val="22"/>
          <w:szCs w:val="22"/>
        </w:rPr>
        <w:t>Basrah</w:t>
      </w:r>
      <w:r w:rsidRPr="00316885">
        <w:rPr>
          <w:rFonts w:ascii="Garamond" w:hAnsi="Garamond" w:cstheme="majorBidi"/>
          <w:sz w:val="22"/>
          <w:szCs w:val="22"/>
        </w:rPr>
        <w:t xml:space="preserve"> fever and was attended to by one Dr. Bowman, who treated him with his own special concoction. There continue to be mentions of his illnesses throughout the next year. His youthful bouts of illness seem to have affected Alexander's self-perception, for in the travel journal we will also observe that even at 19 he shows an extraordinary concern for his own health. In January of 1889, Joseph, still traveling with the Lynch </w:t>
      </w:r>
      <w:r w:rsidR="00CA15D3" w:rsidRPr="00316885">
        <w:rPr>
          <w:rFonts w:ascii="Garamond" w:hAnsi="Garamond" w:cstheme="majorBidi"/>
          <w:sz w:val="22"/>
          <w:szCs w:val="22"/>
        </w:rPr>
        <w:t xml:space="preserve">Brothers </w:t>
      </w:r>
      <w:r w:rsidRPr="00316885">
        <w:rPr>
          <w:rFonts w:ascii="Garamond" w:hAnsi="Garamond" w:cstheme="majorBidi"/>
          <w:sz w:val="22"/>
          <w:szCs w:val="22"/>
        </w:rPr>
        <w:t xml:space="preserve">Company steamers, received Alexander's first letter written in Arabic and subsequently took him to the school run by French fathers at the Latin (Roman Catholic) Church where the head teacher was Father Policarp. February saw Alexander still in school from 9 am to 2 each day, attending church regularly and still beset by fevers treated with Dr. Bowman's elixir. At one point, Joseph even took him on a steamer-ride downriver to </w:t>
      </w:r>
      <w:r w:rsidR="001A7EF1" w:rsidRPr="00316885">
        <w:rPr>
          <w:rFonts w:ascii="Garamond" w:hAnsi="Garamond" w:cstheme="majorBidi"/>
          <w:sz w:val="22"/>
          <w:szCs w:val="22"/>
        </w:rPr>
        <w:t>Basrah</w:t>
      </w:r>
      <w:r w:rsidRPr="00316885">
        <w:rPr>
          <w:rFonts w:ascii="Garamond" w:hAnsi="Garamond" w:cstheme="majorBidi"/>
          <w:sz w:val="22"/>
          <w:szCs w:val="22"/>
        </w:rPr>
        <w:t xml:space="preserve"> for his health. His mother's daughter Medula (his half-sister) was very pregnant and about to give birth. Meanwhile, he wrote to his uncle Alexander (Sandor), the painter who was, at the time, in London.</w:t>
      </w:r>
    </w:p>
    <w:p w:rsidR="008729C0" w:rsidRPr="00316885" w:rsidRDefault="008729C0" w:rsidP="00B23327">
      <w:pPr>
        <w:pStyle w:val="NormalWeb"/>
        <w:spacing w:before="0" w:beforeAutospacing="0" w:after="0" w:afterAutospacing="0" w:line="360" w:lineRule="auto"/>
        <w:jc w:val="both"/>
        <w:rPr>
          <w:rFonts w:ascii="Garamond" w:hAnsi="Garamond" w:cstheme="majorBidi"/>
          <w:sz w:val="22"/>
          <w:szCs w:val="22"/>
        </w:rPr>
      </w:pPr>
      <w:r w:rsidRPr="008729C0">
        <w:rPr>
          <w:rFonts w:asciiTheme="majorBidi" w:hAnsiTheme="majorBidi" w:cstheme="majorBidi"/>
          <w:sz w:val="28"/>
          <w:szCs w:val="28"/>
        </w:rPr>
        <w:tab/>
      </w:r>
      <w:r w:rsidRPr="00316885">
        <w:rPr>
          <w:rFonts w:ascii="Garamond" w:hAnsi="Garamond" w:cstheme="majorBidi"/>
          <w:sz w:val="22"/>
          <w:szCs w:val="22"/>
        </w:rPr>
        <w:t xml:space="preserve">In March he was still in </w:t>
      </w:r>
      <w:r w:rsidR="001A7EF1" w:rsidRPr="00316885">
        <w:rPr>
          <w:rFonts w:ascii="Garamond" w:hAnsi="Garamond" w:cstheme="majorBidi"/>
          <w:sz w:val="22"/>
          <w:szCs w:val="22"/>
        </w:rPr>
        <w:t>Basrah</w:t>
      </w:r>
      <w:r w:rsidRPr="00316885">
        <w:rPr>
          <w:rFonts w:ascii="Garamond" w:hAnsi="Garamond" w:cstheme="majorBidi"/>
          <w:sz w:val="22"/>
          <w:szCs w:val="22"/>
        </w:rPr>
        <w:t xml:space="preserve"> and on his return entered Baghdad riding on a donkey. By April it was spring and the time for outdoor activities. He went out with a servant to ride a donkey in the Manimgar Garden and with his father to ride on the river in </w:t>
      </w:r>
      <w:r w:rsidR="0001699F" w:rsidRPr="00316885">
        <w:rPr>
          <w:rFonts w:ascii="Garamond" w:hAnsi="Garamond" w:cstheme="majorBidi"/>
          <w:sz w:val="22"/>
          <w:szCs w:val="22"/>
        </w:rPr>
        <w:t>one of the round boats called</w:t>
      </w:r>
      <w:r w:rsidRPr="00316885">
        <w:rPr>
          <w:rFonts w:ascii="Garamond" w:hAnsi="Garamond" w:cstheme="majorBidi"/>
          <w:sz w:val="22"/>
          <w:szCs w:val="22"/>
        </w:rPr>
        <w:t xml:space="preserve"> </w:t>
      </w:r>
      <w:r w:rsidRPr="00316885">
        <w:rPr>
          <w:rFonts w:ascii="Garamond" w:hAnsi="Garamond" w:cstheme="majorBidi"/>
          <w:i/>
          <w:iCs/>
          <w:sz w:val="22"/>
          <w:szCs w:val="22"/>
        </w:rPr>
        <w:t>goffa</w:t>
      </w:r>
      <w:r w:rsidRPr="00316885">
        <w:rPr>
          <w:rFonts w:ascii="Garamond" w:hAnsi="Garamond" w:cstheme="majorBidi"/>
          <w:sz w:val="22"/>
          <w:szCs w:val="22"/>
        </w:rPr>
        <w:t>. On another occasion, the whole family–Joseph, Eliza, her daughter T</w:t>
      </w:r>
      <w:r w:rsidR="009109F7" w:rsidRPr="00316885">
        <w:rPr>
          <w:rFonts w:ascii="Garamond" w:hAnsi="Garamond" w:cstheme="majorBidi"/>
          <w:sz w:val="22"/>
          <w:szCs w:val="22"/>
        </w:rPr>
        <w:t>u</w:t>
      </w:r>
      <w:r w:rsidRPr="00316885">
        <w:rPr>
          <w:rFonts w:ascii="Garamond" w:hAnsi="Garamond" w:cstheme="majorBidi"/>
          <w:sz w:val="22"/>
          <w:szCs w:val="22"/>
        </w:rPr>
        <w:t>kyeh, and Alexander–took a goffa to the Farhat Garden where his aunt Medula and Grezeski, her husband, were camping. Alexander then returned from the gardens on a donkey.</w:t>
      </w:r>
    </w:p>
    <w:p w:rsidR="008729C0" w:rsidRPr="00316885" w:rsidRDefault="008729C0" w:rsidP="00B23327">
      <w:pPr>
        <w:pStyle w:val="NormalWeb"/>
        <w:spacing w:before="0" w:beforeAutospacing="0" w:after="0" w:afterAutospacing="0" w:line="360" w:lineRule="auto"/>
        <w:jc w:val="both"/>
        <w:rPr>
          <w:rFonts w:ascii="Garamond" w:hAnsi="Garamond" w:cstheme="majorBidi"/>
          <w:sz w:val="22"/>
          <w:szCs w:val="22"/>
        </w:rPr>
      </w:pPr>
      <w:r w:rsidRPr="008729C0">
        <w:rPr>
          <w:rFonts w:asciiTheme="majorBidi" w:hAnsiTheme="majorBidi" w:cstheme="majorBidi"/>
          <w:sz w:val="28"/>
          <w:szCs w:val="28"/>
        </w:rPr>
        <w:lastRenderedPageBreak/>
        <w:tab/>
      </w:r>
      <w:r w:rsidRPr="00316885">
        <w:rPr>
          <w:rFonts w:ascii="Garamond" w:hAnsi="Garamond" w:cstheme="majorBidi"/>
          <w:sz w:val="22"/>
          <w:szCs w:val="22"/>
        </w:rPr>
        <w:t xml:space="preserve">In May, Alexander wrote a letter to his cousin Cecile (Uncle Alexander's little daughter). A family group consisting of </w:t>
      </w:r>
      <w:r w:rsidR="006C2533" w:rsidRPr="00316885">
        <w:rPr>
          <w:rFonts w:ascii="Garamond" w:hAnsi="Garamond" w:cstheme="majorBidi"/>
          <w:sz w:val="22"/>
          <w:szCs w:val="22"/>
        </w:rPr>
        <w:t>Alexander, his cousin Artin, Tukyeh, Rufa'il, Eliza, and Joseph</w:t>
      </w:r>
      <w:r w:rsidR="00CA15D3" w:rsidRPr="00316885">
        <w:rPr>
          <w:rFonts w:ascii="Garamond" w:hAnsi="Garamond" w:cstheme="majorBidi"/>
          <w:sz w:val="22"/>
          <w:szCs w:val="22"/>
        </w:rPr>
        <w:t xml:space="preserve"> </w:t>
      </w:r>
      <w:r w:rsidRPr="00316885">
        <w:rPr>
          <w:rFonts w:ascii="Garamond" w:hAnsi="Garamond" w:cstheme="majorBidi"/>
          <w:sz w:val="22"/>
          <w:szCs w:val="22"/>
        </w:rPr>
        <w:t xml:space="preserve">made an excursion by goffa to an island across from </w:t>
      </w:r>
      <w:r w:rsidR="004B6F8B" w:rsidRPr="00316885">
        <w:rPr>
          <w:rFonts w:ascii="Garamond" w:hAnsi="Garamond" w:cstheme="majorBidi"/>
          <w:sz w:val="22"/>
          <w:szCs w:val="22"/>
        </w:rPr>
        <w:t>al-</w:t>
      </w:r>
      <w:r w:rsidRPr="00316885">
        <w:rPr>
          <w:rFonts w:ascii="Garamond" w:hAnsi="Garamond" w:cstheme="majorBidi"/>
          <w:sz w:val="22"/>
          <w:szCs w:val="22"/>
        </w:rPr>
        <w:t>Kh</w:t>
      </w:r>
      <w:r w:rsidR="00A730E0" w:rsidRPr="00316885">
        <w:rPr>
          <w:rFonts w:ascii="Garamond" w:hAnsi="Garamond" w:cstheme="majorBidi"/>
          <w:sz w:val="22"/>
          <w:szCs w:val="22"/>
        </w:rPr>
        <w:t>ir</w:t>
      </w:r>
      <w:r w:rsidRPr="00316885">
        <w:rPr>
          <w:rFonts w:ascii="Garamond" w:hAnsi="Garamond" w:cstheme="majorBidi"/>
          <w:sz w:val="22"/>
          <w:szCs w:val="22"/>
        </w:rPr>
        <w:t>r to spend the day. The men shot doves; they roasted a fish, and sat beneath the poplar trees. They walked home along the Kerrada because the donkeys they had arranged for did not show up. Alexander felt unwell and became feverish because of the heat. Sometime later, Eliza made plans to go with Alexander, T</w:t>
      </w:r>
      <w:r w:rsidR="009109F7" w:rsidRPr="00316885">
        <w:rPr>
          <w:rFonts w:ascii="Garamond" w:hAnsi="Garamond" w:cstheme="majorBidi"/>
          <w:sz w:val="22"/>
          <w:szCs w:val="22"/>
        </w:rPr>
        <w:t>u</w:t>
      </w:r>
      <w:r w:rsidRPr="00316885">
        <w:rPr>
          <w:rFonts w:ascii="Garamond" w:hAnsi="Garamond" w:cstheme="majorBidi"/>
          <w:sz w:val="22"/>
          <w:szCs w:val="22"/>
        </w:rPr>
        <w:t>kyeh, and R</w:t>
      </w:r>
      <w:r w:rsidR="009109F7" w:rsidRPr="00316885">
        <w:rPr>
          <w:rFonts w:ascii="Garamond" w:hAnsi="Garamond" w:cstheme="majorBidi"/>
          <w:sz w:val="22"/>
          <w:szCs w:val="22"/>
        </w:rPr>
        <w:t>ufa'i</w:t>
      </w:r>
      <w:r w:rsidRPr="00316885">
        <w:rPr>
          <w:rFonts w:ascii="Garamond" w:hAnsi="Garamond" w:cstheme="majorBidi"/>
          <w:sz w:val="22"/>
          <w:szCs w:val="22"/>
        </w:rPr>
        <w:t xml:space="preserve">l to the Shifteh Garden in Baquba, which was owned by the Marine family. Accompanied by </w:t>
      </w:r>
      <w:r w:rsidR="009109F7" w:rsidRPr="00316885">
        <w:rPr>
          <w:rFonts w:ascii="Garamond" w:hAnsi="Garamond" w:cstheme="majorBidi"/>
          <w:sz w:val="22"/>
          <w:szCs w:val="22"/>
        </w:rPr>
        <w:t xml:space="preserve">Rufa'il </w:t>
      </w:r>
      <w:r w:rsidRPr="00316885">
        <w:rPr>
          <w:rFonts w:ascii="Garamond" w:hAnsi="Garamond" w:cstheme="majorBidi"/>
          <w:sz w:val="22"/>
          <w:szCs w:val="22"/>
        </w:rPr>
        <w:t>and T</w:t>
      </w:r>
      <w:r w:rsidR="009109F7" w:rsidRPr="00316885">
        <w:rPr>
          <w:rFonts w:ascii="Garamond" w:hAnsi="Garamond" w:cstheme="majorBidi"/>
          <w:sz w:val="22"/>
          <w:szCs w:val="22"/>
        </w:rPr>
        <w:t>u</w:t>
      </w:r>
      <w:r w:rsidRPr="00316885">
        <w:rPr>
          <w:rFonts w:ascii="Garamond" w:hAnsi="Garamond" w:cstheme="majorBidi"/>
          <w:sz w:val="22"/>
          <w:szCs w:val="22"/>
        </w:rPr>
        <w:t>keyh's uncle, F</w:t>
      </w:r>
      <w:r w:rsidR="008C0A57" w:rsidRPr="00316885">
        <w:rPr>
          <w:rFonts w:ascii="Garamond" w:hAnsi="Garamond" w:cstheme="majorBidi"/>
          <w:sz w:val="22"/>
          <w:szCs w:val="22"/>
        </w:rPr>
        <w:t>a</w:t>
      </w:r>
      <w:r w:rsidRPr="00316885">
        <w:rPr>
          <w:rFonts w:ascii="Garamond" w:hAnsi="Garamond" w:cstheme="majorBidi"/>
          <w:sz w:val="22"/>
          <w:szCs w:val="22"/>
        </w:rPr>
        <w:t>t</w:t>
      </w:r>
      <w:r w:rsidR="009109F7" w:rsidRPr="00316885">
        <w:rPr>
          <w:rFonts w:ascii="Garamond" w:hAnsi="Garamond" w:cstheme="majorBidi"/>
          <w:sz w:val="22"/>
          <w:szCs w:val="22"/>
        </w:rPr>
        <w:t>u</w:t>
      </w:r>
      <w:r w:rsidRPr="00316885">
        <w:rPr>
          <w:rFonts w:ascii="Garamond" w:hAnsi="Garamond" w:cstheme="majorBidi"/>
          <w:sz w:val="22"/>
          <w:szCs w:val="22"/>
        </w:rPr>
        <w:t xml:space="preserve">hi Kasperkhan and the garden agent they all traveled to the garden. Joseph </w:t>
      </w:r>
      <w:r w:rsidR="00CB4F5A" w:rsidRPr="00316885">
        <w:rPr>
          <w:rFonts w:ascii="Garamond" w:hAnsi="Garamond" w:cstheme="majorBidi"/>
          <w:sz w:val="22"/>
          <w:szCs w:val="22"/>
        </w:rPr>
        <w:t xml:space="preserve">received a telegram signed Sayegh </w:t>
      </w:r>
      <w:r w:rsidRPr="00316885">
        <w:rPr>
          <w:rFonts w:ascii="Garamond" w:hAnsi="Garamond" w:cstheme="majorBidi"/>
          <w:sz w:val="22"/>
          <w:szCs w:val="22"/>
        </w:rPr>
        <w:t>aboard ship telling him that they were enjoying themselves in Baquba, but they suffered from mosquitoes and sun flies and on their return Alexander grew feverish from the heat.</w:t>
      </w:r>
    </w:p>
    <w:p w:rsidR="008729C0" w:rsidRPr="00316885" w:rsidRDefault="008729C0" w:rsidP="00B23327">
      <w:pPr>
        <w:pStyle w:val="NormalWeb"/>
        <w:spacing w:before="0" w:beforeAutospacing="0" w:after="0" w:afterAutospacing="0" w:line="360" w:lineRule="auto"/>
        <w:jc w:val="both"/>
        <w:rPr>
          <w:rFonts w:ascii="Garamond" w:hAnsi="Garamond" w:cstheme="majorBidi"/>
          <w:sz w:val="22"/>
          <w:szCs w:val="22"/>
        </w:rPr>
      </w:pPr>
      <w:r w:rsidRPr="00316885">
        <w:rPr>
          <w:rFonts w:ascii="Garamond" w:hAnsi="Garamond" w:cstheme="majorBidi"/>
          <w:sz w:val="22"/>
          <w:szCs w:val="22"/>
        </w:rPr>
        <w:tab/>
        <w:t xml:space="preserve">During this period, Joseph </w:t>
      </w:r>
      <w:r w:rsidR="00CB4F5A" w:rsidRPr="00316885">
        <w:rPr>
          <w:rFonts w:ascii="Garamond" w:hAnsi="Garamond" w:cstheme="majorBidi"/>
          <w:sz w:val="22"/>
          <w:szCs w:val="22"/>
        </w:rPr>
        <w:t>took many</w:t>
      </w:r>
      <w:r w:rsidRPr="00316885">
        <w:rPr>
          <w:rFonts w:ascii="Garamond" w:hAnsi="Garamond" w:cstheme="majorBidi"/>
          <w:sz w:val="22"/>
          <w:szCs w:val="22"/>
        </w:rPr>
        <w:t xml:space="preserve"> photographs of his family, preparing the film and developing the pictures himself. Later in his life, Alexander would expand his father's hobby into a business of his own taking photographs all over the Middle East and selling them as picture postcards.</w:t>
      </w:r>
    </w:p>
    <w:p w:rsidR="008729C0" w:rsidRPr="00316885" w:rsidRDefault="008729C0" w:rsidP="00B23327">
      <w:pPr>
        <w:pStyle w:val="NormalWeb"/>
        <w:spacing w:before="0" w:beforeAutospacing="0" w:after="0" w:afterAutospacing="0" w:line="360" w:lineRule="auto"/>
        <w:jc w:val="both"/>
        <w:rPr>
          <w:rFonts w:ascii="Garamond" w:hAnsi="Garamond" w:cstheme="majorBidi"/>
          <w:sz w:val="22"/>
          <w:szCs w:val="22"/>
        </w:rPr>
      </w:pPr>
      <w:r w:rsidRPr="00316885">
        <w:rPr>
          <w:rFonts w:ascii="Garamond" w:hAnsi="Garamond" w:cstheme="majorBidi"/>
          <w:sz w:val="22"/>
          <w:szCs w:val="22"/>
        </w:rPr>
        <w:tab/>
        <w:t>In June Alexander suffered from an inflamed liver (possibly childhood hepatitis) and was kept out of school. He was attended by Dr. Woods</w:t>
      </w:r>
      <w:r w:rsidR="00CB4F5A" w:rsidRPr="00316885">
        <w:rPr>
          <w:rFonts w:ascii="Garamond" w:hAnsi="Garamond" w:cstheme="majorBidi"/>
          <w:sz w:val="22"/>
          <w:szCs w:val="22"/>
        </w:rPr>
        <w:t>, a Bavarian,</w:t>
      </w:r>
      <w:r w:rsidRPr="00316885">
        <w:rPr>
          <w:rFonts w:ascii="Garamond" w:hAnsi="Garamond" w:cstheme="majorBidi"/>
          <w:sz w:val="22"/>
          <w:szCs w:val="22"/>
        </w:rPr>
        <w:t xml:space="preserve"> but his mother rejected the medicine prescribed by the doctor and used instead a compound mixed with wine that was recommended by Mr. Grez</w:t>
      </w:r>
      <w:r w:rsidR="00774B25" w:rsidRPr="00316885">
        <w:rPr>
          <w:rFonts w:ascii="Garamond" w:hAnsi="Garamond" w:cstheme="majorBidi"/>
          <w:sz w:val="22"/>
          <w:szCs w:val="22"/>
        </w:rPr>
        <w:t>e</w:t>
      </w:r>
      <w:r w:rsidRPr="00316885">
        <w:rPr>
          <w:rFonts w:ascii="Garamond" w:hAnsi="Garamond" w:cstheme="majorBidi"/>
          <w:sz w:val="22"/>
          <w:szCs w:val="22"/>
        </w:rPr>
        <w:t>ski. Alexander was out of school for more than twenty days following his return from Shifteh.</w:t>
      </w:r>
    </w:p>
    <w:p w:rsidR="008729C0" w:rsidRPr="00316885" w:rsidRDefault="008729C0" w:rsidP="00B23327">
      <w:pPr>
        <w:pStyle w:val="NormalWeb"/>
        <w:spacing w:before="0" w:beforeAutospacing="0" w:after="0" w:afterAutospacing="0" w:line="360" w:lineRule="auto"/>
        <w:jc w:val="both"/>
        <w:rPr>
          <w:rFonts w:ascii="Garamond" w:hAnsi="Garamond" w:cstheme="majorBidi"/>
          <w:sz w:val="22"/>
          <w:szCs w:val="22"/>
        </w:rPr>
      </w:pPr>
      <w:r w:rsidRPr="008729C0">
        <w:rPr>
          <w:rFonts w:asciiTheme="majorBidi" w:hAnsiTheme="majorBidi" w:cstheme="majorBidi"/>
          <w:sz w:val="28"/>
          <w:szCs w:val="28"/>
        </w:rPr>
        <w:tab/>
      </w:r>
      <w:r w:rsidRPr="00316885">
        <w:rPr>
          <w:rFonts w:ascii="Garamond" w:hAnsi="Garamond" w:cstheme="majorBidi"/>
          <w:sz w:val="22"/>
          <w:szCs w:val="22"/>
        </w:rPr>
        <w:t xml:space="preserve">In July, </w:t>
      </w:r>
      <w:r w:rsidR="00B23327">
        <w:rPr>
          <w:rFonts w:ascii="Garamond" w:hAnsi="Garamond" w:cstheme="majorBidi"/>
          <w:sz w:val="22"/>
          <w:szCs w:val="22"/>
        </w:rPr>
        <w:t xml:space="preserve"> </w:t>
      </w:r>
      <w:r w:rsidRPr="00316885">
        <w:rPr>
          <w:rFonts w:ascii="Garamond" w:hAnsi="Garamond" w:cstheme="majorBidi"/>
          <w:sz w:val="22"/>
          <w:szCs w:val="22"/>
        </w:rPr>
        <w:t xml:space="preserve">Joseph, one day, when preparing to sail downriver, sent to Alexander's school to have his son come to the ship to breakfast with him. The head teacher, Father Policarp refused permission for him to go. Joseph sent for him again and they made his servant wait at the school. Then he sent a third messenger but they again delayed the servants and finally sent them and Alexander to the boat </w:t>
      </w:r>
      <w:r w:rsidRPr="00316885">
        <w:rPr>
          <w:rFonts w:ascii="Garamond" w:hAnsi="Garamond" w:cstheme="majorBidi"/>
          <w:sz w:val="22"/>
          <w:szCs w:val="22"/>
        </w:rPr>
        <w:lastRenderedPageBreak/>
        <w:t>at 11:30. When they finally showed up, Joseph was enraged and sent for his son's books and communicated to the school that he would not be sending him there again. In the end he sent a servant to explain to Father Policarp that it was his wish that his son come and take breakfast with him every morning an hour before noon on the days he was scheduled to make a trip downriver. Father Policarp finally consented to this and Alexander was returned to the school.</w:t>
      </w:r>
    </w:p>
    <w:p w:rsidR="008729C0" w:rsidRPr="00316885" w:rsidRDefault="008729C0" w:rsidP="00B23327">
      <w:pPr>
        <w:pStyle w:val="NormalWeb"/>
        <w:spacing w:before="0" w:beforeAutospacing="0" w:after="0" w:afterAutospacing="0" w:line="360" w:lineRule="auto"/>
        <w:jc w:val="both"/>
        <w:rPr>
          <w:rFonts w:ascii="Garamond" w:hAnsi="Garamond" w:cstheme="majorBidi"/>
          <w:sz w:val="22"/>
          <w:szCs w:val="22"/>
        </w:rPr>
      </w:pPr>
      <w:r w:rsidRPr="00316885">
        <w:rPr>
          <w:rFonts w:ascii="Garamond" w:hAnsi="Garamond" w:cstheme="majorBidi"/>
          <w:sz w:val="22"/>
          <w:szCs w:val="22"/>
        </w:rPr>
        <w:tab/>
        <w:t xml:space="preserve">In late July and August, the hot weather seems to have bred sickness throughout Iraq. Many Christians died because of the heat and fever. Cholera was spreading north, with Jews and Christians fleeing </w:t>
      </w:r>
      <w:r w:rsidR="001A7EF1" w:rsidRPr="00316885">
        <w:rPr>
          <w:rFonts w:ascii="Garamond" w:hAnsi="Garamond" w:cstheme="majorBidi"/>
          <w:sz w:val="22"/>
          <w:szCs w:val="22"/>
        </w:rPr>
        <w:t>Basrah</w:t>
      </w:r>
      <w:r w:rsidRPr="00316885">
        <w:rPr>
          <w:rFonts w:ascii="Garamond" w:hAnsi="Garamond" w:cstheme="majorBidi"/>
          <w:sz w:val="22"/>
          <w:szCs w:val="22"/>
        </w:rPr>
        <w:t xml:space="preserve"> in large numbers. A quarantine station was established on the Tigris across from Kut but the disease reached Baghdad regardless. Alexander spent the Holiday of the Virgin Mary on the steamer with his father. On the 20</w:t>
      </w:r>
      <w:r w:rsidRPr="00316885">
        <w:rPr>
          <w:rFonts w:ascii="Garamond" w:hAnsi="Garamond" w:cstheme="majorBidi"/>
          <w:sz w:val="22"/>
          <w:szCs w:val="22"/>
          <w:vertAlign w:val="superscript"/>
        </w:rPr>
        <w:t>th</w:t>
      </w:r>
      <w:r w:rsidRPr="00316885">
        <w:rPr>
          <w:rFonts w:ascii="Garamond" w:hAnsi="Garamond" w:cstheme="majorBidi"/>
          <w:sz w:val="22"/>
          <w:szCs w:val="22"/>
        </w:rPr>
        <w:t xml:space="preserve"> of August, his aunt Caroline, Joseph's sister and the wife of Thomas Blockey, died of cholera. Finally Alexander and his mother fled Baghdad as people in the Christian neighborhood shouted and wept in fear and sorrow. They made their way to the Naw</w:t>
      </w:r>
      <w:r w:rsidR="002B0314" w:rsidRPr="00316885">
        <w:rPr>
          <w:rFonts w:ascii="Garamond" w:hAnsi="Garamond" w:cstheme="majorBidi"/>
          <w:sz w:val="22"/>
          <w:szCs w:val="22"/>
        </w:rPr>
        <w:t>a</w:t>
      </w:r>
      <w:r w:rsidRPr="00316885">
        <w:rPr>
          <w:rFonts w:ascii="Garamond" w:hAnsi="Garamond" w:cstheme="majorBidi"/>
          <w:sz w:val="22"/>
          <w:szCs w:val="22"/>
        </w:rPr>
        <w:t>b garden below G</w:t>
      </w:r>
      <w:r w:rsidR="00346047" w:rsidRPr="00316885">
        <w:rPr>
          <w:rFonts w:ascii="Garamond" w:hAnsi="Garamond" w:cstheme="majorBidi"/>
          <w:sz w:val="22"/>
          <w:szCs w:val="22"/>
        </w:rPr>
        <w:t>h</w:t>
      </w:r>
      <w:r w:rsidRPr="00316885">
        <w:rPr>
          <w:rFonts w:ascii="Garamond" w:hAnsi="Garamond" w:cstheme="majorBidi"/>
          <w:sz w:val="22"/>
          <w:szCs w:val="22"/>
        </w:rPr>
        <w:t>erara where they planned to stay until the danger passed. Meanwhile, the Blockey's daughter Jessy, a five year-old, died of cholera just a few days after her mother on August 22.</w:t>
      </w:r>
    </w:p>
    <w:p w:rsidR="008729C0" w:rsidRPr="00316885" w:rsidRDefault="008729C0" w:rsidP="00B23327">
      <w:pPr>
        <w:pStyle w:val="NormalWeb"/>
        <w:spacing w:before="0" w:beforeAutospacing="0" w:after="0" w:afterAutospacing="0" w:line="360" w:lineRule="auto"/>
        <w:jc w:val="both"/>
        <w:rPr>
          <w:rFonts w:ascii="Garamond" w:hAnsi="Garamond" w:cstheme="majorBidi"/>
          <w:sz w:val="22"/>
          <w:szCs w:val="22"/>
        </w:rPr>
      </w:pPr>
      <w:r w:rsidRPr="008729C0">
        <w:rPr>
          <w:rFonts w:asciiTheme="majorBidi" w:hAnsiTheme="majorBidi" w:cstheme="majorBidi"/>
          <w:sz w:val="28"/>
          <w:szCs w:val="28"/>
        </w:rPr>
        <w:tab/>
      </w:r>
      <w:r w:rsidRPr="00316885">
        <w:rPr>
          <w:rFonts w:ascii="Garamond" w:hAnsi="Garamond" w:cstheme="majorBidi"/>
          <w:sz w:val="22"/>
          <w:szCs w:val="22"/>
        </w:rPr>
        <w:t xml:space="preserve">Such was the life of a boy in the Christian community of Baghdad in the last years of the 1880s. In the travel journal, we will pick up his life some 8 years later and see what kind of a young man this boy became. His grandfather Antone died about a month short of a year after the dramatic wedding of his mother and father. His father lived until 1908 and continued to keep his diaries. </w:t>
      </w:r>
      <w:r w:rsidR="00CB4F5A" w:rsidRPr="00316885">
        <w:rPr>
          <w:rFonts w:ascii="Garamond" w:hAnsi="Garamond" w:cstheme="majorBidi"/>
          <w:sz w:val="22"/>
          <w:szCs w:val="22"/>
        </w:rPr>
        <w:t>His mother died in 1910</w:t>
      </w:r>
      <w:r w:rsidRPr="00316885">
        <w:rPr>
          <w:rFonts w:ascii="Garamond" w:hAnsi="Garamond" w:cstheme="majorBidi"/>
          <w:sz w:val="22"/>
          <w:szCs w:val="22"/>
        </w:rPr>
        <w:t>.</w:t>
      </w:r>
    </w:p>
    <w:p w:rsidR="00953895" w:rsidRPr="000B3875" w:rsidRDefault="00953895" w:rsidP="000B3875">
      <w:pPr>
        <w:rPr>
          <w:rFonts w:asciiTheme="majorBidi" w:hAnsiTheme="majorBidi" w:cstheme="majorBidi"/>
          <w:sz w:val="28"/>
          <w:szCs w:val="28"/>
        </w:rPr>
        <w:sectPr w:rsidR="00953895" w:rsidRPr="000B3875" w:rsidSect="00581BFF">
          <w:type w:val="continuous"/>
          <w:pgSz w:w="10080" w:h="12960" w:code="1"/>
          <w:pgMar w:top="1440" w:right="1440" w:bottom="1440" w:left="1440" w:header="720" w:footer="360" w:gutter="0"/>
          <w:pgNumType w:fmt="lowerRoman"/>
          <w:cols w:space="720"/>
          <w:titlePg/>
          <w:docGrid w:linePitch="360"/>
        </w:sectPr>
      </w:pPr>
    </w:p>
    <w:p w:rsidR="005D761E" w:rsidRPr="004D3087" w:rsidRDefault="005D761E" w:rsidP="000B3875">
      <w:pPr>
        <w:tabs>
          <w:tab w:val="left" w:pos="9360"/>
        </w:tabs>
        <w:ind w:hanging="360"/>
        <w:outlineLvl w:val="0"/>
        <w:rPr>
          <w:rFonts w:asciiTheme="majorBidi" w:hAnsiTheme="majorBidi" w:cstheme="majorBidi"/>
          <w:sz w:val="28"/>
          <w:szCs w:val="28"/>
        </w:rPr>
      </w:pPr>
    </w:p>
    <w:sectPr w:rsidR="005D761E" w:rsidRPr="004D3087" w:rsidSect="000B3875">
      <w:headerReference w:type="default" r:id="rId10"/>
      <w:type w:val="continuous"/>
      <w:pgSz w:w="10080" w:h="12960" w:code="1"/>
      <w:pgMar w:top="1440" w:right="1440" w:bottom="1440" w:left="1440" w:header="720" w:footer="360" w:gutter="0"/>
      <w:pgNumType w:fmt="lowerRoman"/>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0F38" w:rsidRDefault="00DB0F38" w:rsidP="008729C0">
      <w:pPr>
        <w:spacing w:line="240" w:lineRule="auto"/>
      </w:pPr>
      <w:r>
        <w:separator/>
      </w:r>
    </w:p>
  </w:endnote>
  <w:endnote w:type="continuationSeparator" w:id="1">
    <w:p w:rsidR="00DB0F38" w:rsidRDefault="00DB0F38" w:rsidP="008729C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Caslon Pro">
    <w:panose1 w:val="00000000000000000000"/>
    <w:charset w:val="00"/>
    <w:family w:val="roman"/>
    <w:notTrueType/>
    <w:pitch w:val="variable"/>
    <w:sig w:usb0="00000007" w:usb1="00000001" w:usb2="00000000" w:usb3="00000000" w:csb0="0000009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714715"/>
      <w:docPartObj>
        <w:docPartGallery w:val="Page Numbers (Bottom of Page)"/>
        <w:docPartUnique/>
      </w:docPartObj>
    </w:sdtPr>
    <w:sdtContent>
      <w:p w:rsidR="00B363F5" w:rsidRDefault="00283725">
        <w:pPr>
          <w:pStyle w:val="Footer"/>
          <w:jc w:val="center"/>
        </w:pPr>
        <w:r w:rsidRPr="006A0178">
          <w:rPr>
            <w:rFonts w:ascii="Garamond" w:hAnsi="Garamond"/>
            <w:sz w:val="18"/>
            <w:szCs w:val="18"/>
          </w:rPr>
          <w:fldChar w:fldCharType="begin"/>
        </w:r>
        <w:r w:rsidR="00B363F5" w:rsidRPr="006A0178">
          <w:rPr>
            <w:rFonts w:ascii="Garamond" w:hAnsi="Garamond"/>
            <w:sz w:val="18"/>
            <w:szCs w:val="18"/>
          </w:rPr>
          <w:instrText xml:space="preserve"> PAGE   \* MERGEFORMAT </w:instrText>
        </w:r>
        <w:r w:rsidRPr="006A0178">
          <w:rPr>
            <w:rFonts w:ascii="Garamond" w:hAnsi="Garamond"/>
            <w:sz w:val="18"/>
            <w:szCs w:val="18"/>
          </w:rPr>
          <w:fldChar w:fldCharType="separate"/>
        </w:r>
        <w:r w:rsidR="00047B69">
          <w:rPr>
            <w:rFonts w:ascii="Garamond" w:hAnsi="Garamond"/>
            <w:noProof/>
            <w:sz w:val="18"/>
            <w:szCs w:val="18"/>
          </w:rPr>
          <w:t>xxxiv</w:t>
        </w:r>
        <w:r w:rsidRPr="006A0178">
          <w:rPr>
            <w:rFonts w:ascii="Garamond" w:hAnsi="Garamond"/>
            <w:sz w:val="18"/>
            <w:szCs w:val="18"/>
          </w:rPr>
          <w:fldChar w:fldCharType="end"/>
        </w:r>
      </w:p>
    </w:sdtContent>
  </w:sdt>
  <w:p w:rsidR="00B363F5" w:rsidRDefault="00B363F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0F38" w:rsidRDefault="00DB0F38" w:rsidP="008729C0">
      <w:pPr>
        <w:spacing w:line="240" w:lineRule="auto"/>
      </w:pPr>
      <w:r>
        <w:separator/>
      </w:r>
    </w:p>
  </w:footnote>
  <w:footnote w:type="continuationSeparator" w:id="1">
    <w:p w:rsidR="00DB0F38" w:rsidRDefault="00DB0F38" w:rsidP="008729C0">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1BFF" w:rsidRDefault="00581BFF" w:rsidP="00581BFF">
    <w:pPr>
      <w:pStyle w:val="Header"/>
      <w:jc w:val="center"/>
      <w:rPr>
        <w:rFonts w:ascii="Garamond" w:hAnsi="Garamond"/>
        <w:i/>
        <w:iCs/>
      </w:rPr>
    </w:pPr>
    <w:r>
      <w:rPr>
        <w:rFonts w:ascii="Garamond" w:hAnsi="Garamond"/>
        <w:i/>
        <w:iCs/>
      </w:rPr>
      <w:t>Introduction</w:t>
    </w:r>
  </w:p>
  <w:p w:rsidR="00581BFF" w:rsidRDefault="00581BFF" w:rsidP="00581BFF">
    <w:pPr>
      <w:pStyle w:val="Header"/>
      <w:tabs>
        <w:tab w:val="clear" w:pos="4680"/>
        <w:tab w:val="clear" w:pos="9360"/>
        <w:tab w:val="left" w:pos="3015"/>
      </w:tabs>
    </w:pPr>
    <w: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63F5" w:rsidRDefault="00B363F5" w:rsidP="00953895">
    <w:pPr>
      <w:pStyle w:val="Header"/>
      <w:jc w:val="center"/>
      <w:rPr>
        <w:rFonts w:ascii="Garamond" w:hAnsi="Garamond"/>
        <w:i/>
        <w:iCs/>
      </w:rPr>
    </w:pPr>
    <w:r>
      <w:rPr>
        <w:rFonts w:ascii="Garamond" w:hAnsi="Garamond"/>
        <w:i/>
        <w:iCs/>
      </w:rPr>
      <w:t>Front Matter</w:t>
    </w:r>
  </w:p>
  <w:p w:rsidR="00B363F5" w:rsidRPr="00E0175D" w:rsidRDefault="00B363F5" w:rsidP="00953895">
    <w:pPr>
      <w:pStyle w:val="Header"/>
      <w:tabs>
        <w:tab w:val="clear" w:pos="4680"/>
        <w:tab w:val="clear" w:pos="9360"/>
        <w:tab w:val="left" w:pos="3060"/>
      </w:tabs>
      <w:rPr>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1217B"/>
    <w:multiLevelType w:val="hybridMultilevel"/>
    <w:tmpl w:val="D0E80192"/>
    <w:lvl w:ilvl="0" w:tplc="92EAB1D8">
      <w:start w:val="1"/>
      <w:numFmt w:val="decimal"/>
      <w:lvlText w:val="%1."/>
      <w:lvlJc w:val="left"/>
      <w:pPr>
        <w:ind w:left="360" w:hanging="360"/>
      </w:pPr>
      <w:rPr>
        <w:rFonts w:asciiTheme="majorBidi" w:hAnsiTheme="majorBidi" w:cstheme="majorBidi"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4FCA2CEE"/>
    <w:multiLevelType w:val="multilevel"/>
    <w:tmpl w:val="C14C05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7173D69"/>
    <w:multiLevelType w:val="multilevel"/>
    <w:tmpl w:val="56B85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E3337E6"/>
    <w:multiLevelType w:val="multilevel"/>
    <w:tmpl w:val="5B2AB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80898"/>
  </w:hdrShapeDefaults>
  <w:footnotePr>
    <w:footnote w:id="0"/>
    <w:footnote w:id="1"/>
  </w:footnotePr>
  <w:endnotePr>
    <w:endnote w:id="0"/>
    <w:endnote w:id="1"/>
  </w:endnotePr>
  <w:compat/>
  <w:rsids>
    <w:rsidRoot w:val="008729C0"/>
    <w:rsid w:val="0001699F"/>
    <w:rsid w:val="000225CA"/>
    <w:rsid w:val="0004118E"/>
    <w:rsid w:val="0004587A"/>
    <w:rsid w:val="00047B69"/>
    <w:rsid w:val="00054D62"/>
    <w:rsid w:val="000927B3"/>
    <w:rsid w:val="00095ABC"/>
    <w:rsid w:val="000977DE"/>
    <w:rsid w:val="000B3875"/>
    <w:rsid w:val="000C288C"/>
    <w:rsid w:val="000C459C"/>
    <w:rsid w:val="000E75B4"/>
    <w:rsid w:val="0011118A"/>
    <w:rsid w:val="00112D14"/>
    <w:rsid w:val="001353F8"/>
    <w:rsid w:val="001468AC"/>
    <w:rsid w:val="00166603"/>
    <w:rsid w:val="00174732"/>
    <w:rsid w:val="0018162C"/>
    <w:rsid w:val="00182187"/>
    <w:rsid w:val="001869F0"/>
    <w:rsid w:val="00190DE6"/>
    <w:rsid w:val="001A2ED9"/>
    <w:rsid w:val="001A518D"/>
    <w:rsid w:val="001A7EF1"/>
    <w:rsid w:val="001B52DE"/>
    <w:rsid w:val="001B6A2D"/>
    <w:rsid w:val="001C297C"/>
    <w:rsid w:val="001C6CDB"/>
    <w:rsid w:val="001D4D25"/>
    <w:rsid w:val="001D7346"/>
    <w:rsid w:val="001E2665"/>
    <w:rsid w:val="001F064A"/>
    <w:rsid w:val="001F0CCC"/>
    <w:rsid w:val="00202A80"/>
    <w:rsid w:val="00212D97"/>
    <w:rsid w:val="002266C5"/>
    <w:rsid w:val="00227B01"/>
    <w:rsid w:val="00233A5F"/>
    <w:rsid w:val="00233BB3"/>
    <w:rsid w:val="002463F8"/>
    <w:rsid w:val="00256497"/>
    <w:rsid w:val="00262B05"/>
    <w:rsid w:val="0027300E"/>
    <w:rsid w:val="0027489F"/>
    <w:rsid w:val="00283725"/>
    <w:rsid w:val="00286089"/>
    <w:rsid w:val="0029641A"/>
    <w:rsid w:val="002A2636"/>
    <w:rsid w:val="002A337E"/>
    <w:rsid w:val="002B0314"/>
    <w:rsid w:val="002B7C24"/>
    <w:rsid w:val="002C043C"/>
    <w:rsid w:val="002C15E5"/>
    <w:rsid w:val="002C2CE6"/>
    <w:rsid w:val="002D2CB0"/>
    <w:rsid w:val="002E64EE"/>
    <w:rsid w:val="00306736"/>
    <w:rsid w:val="003074AE"/>
    <w:rsid w:val="003131F9"/>
    <w:rsid w:val="003159F1"/>
    <w:rsid w:val="00316885"/>
    <w:rsid w:val="00333F28"/>
    <w:rsid w:val="0033572B"/>
    <w:rsid w:val="00346047"/>
    <w:rsid w:val="0034624F"/>
    <w:rsid w:val="00346708"/>
    <w:rsid w:val="003518CB"/>
    <w:rsid w:val="0035444E"/>
    <w:rsid w:val="0035626F"/>
    <w:rsid w:val="003615EA"/>
    <w:rsid w:val="00371E69"/>
    <w:rsid w:val="00374AAF"/>
    <w:rsid w:val="0037552F"/>
    <w:rsid w:val="00376669"/>
    <w:rsid w:val="003813F6"/>
    <w:rsid w:val="0038345D"/>
    <w:rsid w:val="003B2381"/>
    <w:rsid w:val="003D74CE"/>
    <w:rsid w:val="003E1645"/>
    <w:rsid w:val="0040006C"/>
    <w:rsid w:val="00432F0A"/>
    <w:rsid w:val="00440F2F"/>
    <w:rsid w:val="004457E6"/>
    <w:rsid w:val="00451A78"/>
    <w:rsid w:val="00452341"/>
    <w:rsid w:val="00465436"/>
    <w:rsid w:val="0047124B"/>
    <w:rsid w:val="004715F4"/>
    <w:rsid w:val="004716EF"/>
    <w:rsid w:val="0048048C"/>
    <w:rsid w:val="0048071E"/>
    <w:rsid w:val="00480C78"/>
    <w:rsid w:val="004877F7"/>
    <w:rsid w:val="00492F7D"/>
    <w:rsid w:val="00493AAE"/>
    <w:rsid w:val="0049503A"/>
    <w:rsid w:val="004A23B0"/>
    <w:rsid w:val="004B47AE"/>
    <w:rsid w:val="004B6F8B"/>
    <w:rsid w:val="004C2770"/>
    <w:rsid w:val="004C484A"/>
    <w:rsid w:val="004D3087"/>
    <w:rsid w:val="004D373C"/>
    <w:rsid w:val="004D60E0"/>
    <w:rsid w:val="004E19B5"/>
    <w:rsid w:val="004E2287"/>
    <w:rsid w:val="00531F9F"/>
    <w:rsid w:val="00545154"/>
    <w:rsid w:val="00545D5E"/>
    <w:rsid w:val="005461CC"/>
    <w:rsid w:val="00555D4C"/>
    <w:rsid w:val="00566830"/>
    <w:rsid w:val="00566946"/>
    <w:rsid w:val="00575E60"/>
    <w:rsid w:val="00581BFF"/>
    <w:rsid w:val="00584884"/>
    <w:rsid w:val="005916D7"/>
    <w:rsid w:val="005A6EBC"/>
    <w:rsid w:val="005B43B2"/>
    <w:rsid w:val="005C6F2B"/>
    <w:rsid w:val="005D02ED"/>
    <w:rsid w:val="005D761E"/>
    <w:rsid w:val="005E7052"/>
    <w:rsid w:val="00604DDE"/>
    <w:rsid w:val="00607A65"/>
    <w:rsid w:val="00616930"/>
    <w:rsid w:val="006174F3"/>
    <w:rsid w:val="0062109E"/>
    <w:rsid w:val="00641277"/>
    <w:rsid w:val="00644B57"/>
    <w:rsid w:val="006451B0"/>
    <w:rsid w:val="00647F40"/>
    <w:rsid w:val="006629EA"/>
    <w:rsid w:val="006635FB"/>
    <w:rsid w:val="00666801"/>
    <w:rsid w:val="00670AB8"/>
    <w:rsid w:val="006762D3"/>
    <w:rsid w:val="00676512"/>
    <w:rsid w:val="00677CE6"/>
    <w:rsid w:val="00680C83"/>
    <w:rsid w:val="006A0178"/>
    <w:rsid w:val="006A2486"/>
    <w:rsid w:val="006B40C4"/>
    <w:rsid w:val="006C2533"/>
    <w:rsid w:val="006C5657"/>
    <w:rsid w:val="006D7D37"/>
    <w:rsid w:val="006E0B94"/>
    <w:rsid w:val="006E3877"/>
    <w:rsid w:val="006E7A6A"/>
    <w:rsid w:val="006F2487"/>
    <w:rsid w:val="006F62E4"/>
    <w:rsid w:val="00701A90"/>
    <w:rsid w:val="007052AE"/>
    <w:rsid w:val="00712224"/>
    <w:rsid w:val="007270FF"/>
    <w:rsid w:val="00733908"/>
    <w:rsid w:val="00761213"/>
    <w:rsid w:val="00774B25"/>
    <w:rsid w:val="00777765"/>
    <w:rsid w:val="00786E2D"/>
    <w:rsid w:val="0079269C"/>
    <w:rsid w:val="007977C7"/>
    <w:rsid w:val="007B4B91"/>
    <w:rsid w:val="007C18EF"/>
    <w:rsid w:val="007D72D1"/>
    <w:rsid w:val="007F0AD6"/>
    <w:rsid w:val="0080347A"/>
    <w:rsid w:val="008175C8"/>
    <w:rsid w:val="0083769C"/>
    <w:rsid w:val="008428B6"/>
    <w:rsid w:val="00842E20"/>
    <w:rsid w:val="00872705"/>
    <w:rsid w:val="008729C0"/>
    <w:rsid w:val="00882677"/>
    <w:rsid w:val="0088676B"/>
    <w:rsid w:val="008A3834"/>
    <w:rsid w:val="008B0EE4"/>
    <w:rsid w:val="008C0A57"/>
    <w:rsid w:val="008C3C0E"/>
    <w:rsid w:val="008C3E07"/>
    <w:rsid w:val="008D50BB"/>
    <w:rsid w:val="008E050C"/>
    <w:rsid w:val="008E402C"/>
    <w:rsid w:val="00902EFE"/>
    <w:rsid w:val="009109F7"/>
    <w:rsid w:val="009168B4"/>
    <w:rsid w:val="0092061F"/>
    <w:rsid w:val="0092413D"/>
    <w:rsid w:val="00930DB8"/>
    <w:rsid w:val="009429E2"/>
    <w:rsid w:val="00945EA6"/>
    <w:rsid w:val="00953895"/>
    <w:rsid w:val="00962BF3"/>
    <w:rsid w:val="009633D8"/>
    <w:rsid w:val="00971C6E"/>
    <w:rsid w:val="00975198"/>
    <w:rsid w:val="009751F5"/>
    <w:rsid w:val="009813E4"/>
    <w:rsid w:val="00990374"/>
    <w:rsid w:val="00992F3E"/>
    <w:rsid w:val="00993C0A"/>
    <w:rsid w:val="009B1FAE"/>
    <w:rsid w:val="009B6A55"/>
    <w:rsid w:val="009D78BD"/>
    <w:rsid w:val="009E19EC"/>
    <w:rsid w:val="009E55CA"/>
    <w:rsid w:val="009E797F"/>
    <w:rsid w:val="00A0240A"/>
    <w:rsid w:val="00A27688"/>
    <w:rsid w:val="00A27F1A"/>
    <w:rsid w:val="00A33DC3"/>
    <w:rsid w:val="00A4041C"/>
    <w:rsid w:val="00A52FF3"/>
    <w:rsid w:val="00A561E9"/>
    <w:rsid w:val="00A56F28"/>
    <w:rsid w:val="00A601EE"/>
    <w:rsid w:val="00A6347E"/>
    <w:rsid w:val="00A66047"/>
    <w:rsid w:val="00A72D8F"/>
    <w:rsid w:val="00A730E0"/>
    <w:rsid w:val="00A848DA"/>
    <w:rsid w:val="00A95B38"/>
    <w:rsid w:val="00A963D6"/>
    <w:rsid w:val="00AA1763"/>
    <w:rsid w:val="00AA192A"/>
    <w:rsid w:val="00AC0C99"/>
    <w:rsid w:val="00AD0567"/>
    <w:rsid w:val="00AD3225"/>
    <w:rsid w:val="00AE09A3"/>
    <w:rsid w:val="00AE183B"/>
    <w:rsid w:val="00AF040B"/>
    <w:rsid w:val="00AF1357"/>
    <w:rsid w:val="00AF661D"/>
    <w:rsid w:val="00AF703B"/>
    <w:rsid w:val="00B0126B"/>
    <w:rsid w:val="00B23327"/>
    <w:rsid w:val="00B240D5"/>
    <w:rsid w:val="00B363F5"/>
    <w:rsid w:val="00B37C67"/>
    <w:rsid w:val="00B40CAB"/>
    <w:rsid w:val="00B529D6"/>
    <w:rsid w:val="00B5754D"/>
    <w:rsid w:val="00B6709F"/>
    <w:rsid w:val="00B722B6"/>
    <w:rsid w:val="00B77880"/>
    <w:rsid w:val="00B80265"/>
    <w:rsid w:val="00B87F72"/>
    <w:rsid w:val="00B92914"/>
    <w:rsid w:val="00BA3890"/>
    <w:rsid w:val="00BB0F71"/>
    <w:rsid w:val="00BC1B93"/>
    <w:rsid w:val="00BC4716"/>
    <w:rsid w:val="00BC6BF3"/>
    <w:rsid w:val="00BD591A"/>
    <w:rsid w:val="00BE1E98"/>
    <w:rsid w:val="00BE2C78"/>
    <w:rsid w:val="00BE3335"/>
    <w:rsid w:val="00BE38DA"/>
    <w:rsid w:val="00BF1EF5"/>
    <w:rsid w:val="00C028D8"/>
    <w:rsid w:val="00C037E8"/>
    <w:rsid w:val="00C1336A"/>
    <w:rsid w:val="00C22AA2"/>
    <w:rsid w:val="00C310A7"/>
    <w:rsid w:val="00C40321"/>
    <w:rsid w:val="00C45D22"/>
    <w:rsid w:val="00C56BEF"/>
    <w:rsid w:val="00C6164D"/>
    <w:rsid w:val="00C62F95"/>
    <w:rsid w:val="00C73361"/>
    <w:rsid w:val="00C75BA8"/>
    <w:rsid w:val="00C904FB"/>
    <w:rsid w:val="00C960AD"/>
    <w:rsid w:val="00CA086A"/>
    <w:rsid w:val="00CA15D3"/>
    <w:rsid w:val="00CA1A6D"/>
    <w:rsid w:val="00CB4F5A"/>
    <w:rsid w:val="00CC2A57"/>
    <w:rsid w:val="00CE55D9"/>
    <w:rsid w:val="00CF2B0E"/>
    <w:rsid w:val="00CF39C7"/>
    <w:rsid w:val="00D018FB"/>
    <w:rsid w:val="00D03119"/>
    <w:rsid w:val="00D2590A"/>
    <w:rsid w:val="00D2748E"/>
    <w:rsid w:val="00D40014"/>
    <w:rsid w:val="00D471B1"/>
    <w:rsid w:val="00D51E87"/>
    <w:rsid w:val="00D61ED0"/>
    <w:rsid w:val="00D77EB5"/>
    <w:rsid w:val="00D91349"/>
    <w:rsid w:val="00D974C6"/>
    <w:rsid w:val="00DB0F38"/>
    <w:rsid w:val="00DC1EDB"/>
    <w:rsid w:val="00DC65AC"/>
    <w:rsid w:val="00E00509"/>
    <w:rsid w:val="00E0175D"/>
    <w:rsid w:val="00E064D5"/>
    <w:rsid w:val="00E213EE"/>
    <w:rsid w:val="00E4363A"/>
    <w:rsid w:val="00E51A75"/>
    <w:rsid w:val="00E54478"/>
    <w:rsid w:val="00E619DC"/>
    <w:rsid w:val="00E7085C"/>
    <w:rsid w:val="00E7213E"/>
    <w:rsid w:val="00E723C6"/>
    <w:rsid w:val="00E80981"/>
    <w:rsid w:val="00E90A91"/>
    <w:rsid w:val="00E90BC5"/>
    <w:rsid w:val="00E94D1F"/>
    <w:rsid w:val="00E957FB"/>
    <w:rsid w:val="00E97CEF"/>
    <w:rsid w:val="00EA42D9"/>
    <w:rsid w:val="00EA4653"/>
    <w:rsid w:val="00EA797F"/>
    <w:rsid w:val="00EB123A"/>
    <w:rsid w:val="00EB1EC3"/>
    <w:rsid w:val="00EB72BF"/>
    <w:rsid w:val="00EC7989"/>
    <w:rsid w:val="00ED20BE"/>
    <w:rsid w:val="00EE6679"/>
    <w:rsid w:val="00EF43FD"/>
    <w:rsid w:val="00F106A4"/>
    <w:rsid w:val="00F13651"/>
    <w:rsid w:val="00F15283"/>
    <w:rsid w:val="00F1640E"/>
    <w:rsid w:val="00F17E2A"/>
    <w:rsid w:val="00F200A9"/>
    <w:rsid w:val="00F20AC3"/>
    <w:rsid w:val="00F34130"/>
    <w:rsid w:val="00F448D5"/>
    <w:rsid w:val="00F50DB0"/>
    <w:rsid w:val="00F60FDA"/>
    <w:rsid w:val="00F6145A"/>
    <w:rsid w:val="00F65D09"/>
    <w:rsid w:val="00F678C7"/>
    <w:rsid w:val="00F72106"/>
    <w:rsid w:val="00F813A7"/>
    <w:rsid w:val="00F8617A"/>
    <w:rsid w:val="00F87596"/>
    <w:rsid w:val="00F964DC"/>
    <w:rsid w:val="00FA451C"/>
    <w:rsid w:val="00FA5CCE"/>
    <w:rsid w:val="00FA7EFB"/>
    <w:rsid w:val="00FB51FB"/>
    <w:rsid w:val="00FD7F9A"/>
    <w:rsid w:val="00FF0674"/>
    <w:rsid w:val="00FF5356"/>
    <w:rsid w:val="00FF746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08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29C0"/>
  </w:style>
  <w:style w:type="paragraph" w:styleId="Heading2">
    <w:name w:val="heading 2"/>
    <w:basedOn w:val="Normal"/>
    <w:next w:val="Normal"/>
    <w:link w:val="Heading2Char"/>
    <w:uiPriority w:val="9"/>
    <w:unhideWhenUsed/>
    <w:qFormat/>
    <w:rsid w:val="008729C0"/>
    <w:pPr>
      <w:keepNext/>
      <w:keepLines/>
      <w:spacing w:before="20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unhideWhenUsed/>
    <w:qFormat/>
    <w:rsid w:val="00E0175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729C0"/>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729C0"/>
    <w:pPr>
      <w:tabs>
        <w:tab w:val="center" w:pos="4680"/>
        <w:tab w:val="right" w:pos="9360"/>
      </w:tabs>
      <w:spacing w:line="240" w:lineRule="auto"/>
    </w:pPr>
  </w:style>
  <w:style w:type="character" w:customStyle="1" w:styleId="HeaderChar">
    <w:name w:val="Header Char"/>
    <w:basedOn w:val="DefaultParagraphFont"/>
    <w:link w:val="Header"/>
    <w:uiPriority w:val="99"/>
    <w:rsid w:val="008729C0"/>
  </w:style>
  <w:style w:type="paragraph" w:styleId="Footer">
    <w:name w:val="footer"/>
    <w:basedOn w:val="Normal"/>
    <w:link w:val="FooterChar"/>
    <w:uiPriority w:val="99"/>
    <w:unhideWhenUsed/>
    <w:rsid w:val="008729C0"/>
    <w:pPr>
      <w:tabs>
        <w:tab w:val="center" w:pos="4680"/>
        <w:tab w:val="right" w:pos="9360"/>
      </w:tabs>
      <w:spacing w:line="240" w:lineRule="auto"/>
    </w:pPr>
  </w:style>
  <w:style w:type="character" w:customStyle="1" w:styleId="FooterChar">
    <w:name w:val="Footer Char"/>
    <w:basedOn w:val="DefaultParagraphFont"/>
    <w:link w:val="Footer"/>
    <w:uiPriority w:val="99"/>
    <w:rsid w:val="008729C0"/>
  </w:style>
  <w:style w:type="paragraph" w:customStyle="1" w:styleId="c4">
    <w:name w:val="c4"/>
    <w:basedOn w:val="Normal"/>
    <w:rsid w:val="008729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Normal"/>
    <w:rsid w:val="008729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Normal"/>
    <w:rsid w:val="008729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Normal"/>
    <w:rsid w:val="008729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8729C0"/>
    <w:rPr>
      <w:rFonts w:ascii="Cambria" w:eastAsia="Times New Roman" w:hAnsi="Cambria" w:cs="Times New Roman"/>
      <w:b/>
      <w:bCs/>
      <w:color w:val="4F81BD"/>
      <w:sz w:val="26"/>
      <w:szCs w:val="26"/>
    </w:rPr>
  </w:style>
  <w:style w:type="paragraph" w:styleId="PlainText">
    <w:name w:val="Plain Text"/>
    <w:basedOn w:val="Normal"/>
    <w:link w:val="PlainTextChar"/>
    <w:uiPriority w:val="99"/>
    <w:unhideWhenUsed/>
    <w:rsid w:val="008729C0"/>
    <w:pPr>
      <w:spacing w:line="240" w:lineRule="auto"/>
      <w:jc w:val="both"/>
    </w:pPr>
    <w:rPr>
      <w:rFonts w:ascii="Consolas" w:hAnsi="Consolas" w:cs="Consolas"/>
      <w:sz w:val="21"/>
      <w:szCs w:val="21"/>
    </w:rPr>
  </w:style>
  <w:style w:type="character" w:customStyle="1" w:styleId="PlainTextChar">
    <w:name w:val="Plain Text Char"/>
    <w:basedOn w:val="DefaultParagraphFont"/>
    <w:link w:val="PlainText"/>
    <w:uiPriority w:val="99"/>
    <w:rsid w:val="008729C0"/>
    <w:rPr>
      <w:rFonts w:ascii="Consolas" w:hAnsi="Consolas" w:cs="Consolas"/>
      <w:sz w:val="21"/>
      <w:szCs w:val="21"/>
    </w:rPr>
  </w:style>
  <w:style w:type="character" w:customStyle="1" w:styleId="Heading3Char">
    <w:name w:val="Heading 3 Char"/>
    <w:basedOn w:val="DefaultParagraphFont"/>
    <w:link w:val="Heading3"/>
    <w:uiPriority w:val="9"/>
    <w:rsid w:val="00E0175D"/>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E0175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175D"/>
    <w:rPr>
      <w:rFonts w:ascii="Tahoma" w:hAnsi="Tahoma" w:cs="Tahoma"/>
      <w:sz w:val="16"/>
      <w:szCs w:val="16"/>
    </w:rPr>
  </w:style>
  <w:style w:type="character" w:styleId="Hyperlink">
    <w:name w:val="Hyperlink"/>
    <w:basedOn w:val="DefaultParagraphFont"/>
    <w:uiPriority w:val="99"/>
    <w:semiHidden/>
    <w:unhideWhenUsed/>
    <w:rsid w:val="004D3087"/>
    <w:rPr>
      <w:color w:val="0000FF"/>
      <w:u w:val="single"/>
    </w:rPr>
  </w:style>
  <w:style w:type="paragraph" w:customStyle="1" w:styleId="p1">
    <w:name w:val="p1"/>
    <w:basedOn w:val="Normal"/>
    <w:rsid w:val="00A963D6"/>
    <w:pPr>
      <w:spacing w:line="240" w:lineRule="auto"/>
    </w:pPr>
    <w:rPr>
      <w:rFonts w:ascii="Helvetica" w:eastAsia="Times New Roman" w:hAnsi="Helvetica" w:cs="Times New Roman"/>
      <w:sz w:val="24"/>
      <w:szCs w:val="24"/>
    </w:rPr>
  </w:style>
  <w:style w:type="paragraph" w:customStyle="1" w:styleId="p2">
    <w:name w:val="p2"/>
    <w:basedOn w:val="Normal"/>
    <w:rsid w:val="00A963D6"/>
    <w:pPr>
      <w:spacing w:line="240" w:lineRule="auto"/>
    </w:pPr>
    <w:rPr>
      <w:rFonts w:ascii="Helvetica" w:eastAsia="Times New Roman" w:hAnsi="Helvetica" w:cs="Times New Roman"/>
      <w:sz w:val="24"/>
      <w:szCs w:val="24"/>
    </w:rPr>
  </w:style>
  <w:style w:type="paragraph" w:styleId="CommentText">
    <w:name w:val="annotation text"/>
    <w:basedOn w:val="Normal"/>
    <w:link w:val="CommentTextChar"/>
    <w:uiPriority w:val="99"/>
    <w:unhideWhenUsed/>
    <w:rsid w:val="006174F3"/>
    <w:pPr>
      <w:spacing w:line="240" w:lineRule="auto"/>
    </w:pPr>
    <w:rPr>
      <w:sz w:val="24"/>
      <w:szCs w:val="24"/>
    </w:rPr>
  </w:style>
  <w:style w:type="character" w:customStyle="1" w:styleId="CommentTextChar">
    <w:name w:val="Comment Text Char"/>
    <w:basedOn w:val="DefaultParagraphFont"/>
    <w:link w:val="CommentText"/>
    <w:uiPriority w:val="99"/>
    <w:rsid w:val="006174F3"/>
    <w:rPr>
      <w:sz w:val="24"/>
      <w:szCs w:val="24"/>
    </w:rPr>
  </w:style>
  <w:style w:type="paragraph" w:customStyle="1" w:styleId="c37">
    <w:name w:val="c37"/>
    <w:basedOn w:val="Normal"/>
    <w:rsid w:val="002B7C24"/>
    <w:pPr>
      <w:spacing w:before="29" w:after="115" w:line="240" w:lineRule="auto"/>
      <w:jc w:val="center"/>
    </w:pPr>
    <w:rPr>
      <w:rFonts w:ascii="Times New Roman" w:eastAsia="Times New Roman" w:hAnsi="Times New Roman" w:cs="Times New Roman"/>
      <w:b/>
      <w:bCs/>
      <w:color w:val="000000"/>
      <w:sz w:val="24"/>
      <w:szCs w:val="24"/>
    </w:rPr>
  </w:style>
  <w:style w:type="paragraph" w:customStyle="1" w:styleId="c34">
    <w:name w:val="c34"/>
    <w:basedOn w:val="Normal"/>
    <w:rsid w:val="002B7C24"/>
    <w:pPr>
      <w:spacing w:before="100" w:beforeAutospacing="1" w:line="240" w:lineRule="auto"/>
    </w:pPr>
    <w:rPr>
      <w:rFonts w:ascii="Times New Roman" w:eastAsia="Times New Roman" w:hAnsi="Times New Roman" w:cs="Times New Roman"/>
      <w:color w:val="000000"/>
      <w:sz w:val="24"/>
      <w:szCs w:val="24"/>
    </w:rPr>
  </w:style>
  <w:style w:type="paragraph" w:customStyle="1" w:styleId="c33">
    <w:name w:val="c33"/>
    <w:basedOn w:val="Normal"/>
    <w:rsid w:val="002B7C24"/>
    <w:pPr>
      <w:spacing w:before="29" w:after="29" w:line="240" w:lineRule="auto"/>
    </w:pPr>
    <w:rPr>
      <w:rFonts w:ascii="Times New Roman" w:eastAsia="Times New Roman" w:hAnsi="Times New Roman" w:cs="Times New Roman"/>
      <w:color w:val="000000"/>
      <w:sz w:val="24"/>
      <w:szCs w:val="24"/>
    </w:rPr>
  </w:style>
  <w:style w:type="paragraph" w:customStyle="1" w:styleId="c32">
    <w:name w:val="c32"/>
    <w:basedOn w:val="Normal"/>
    <w:rsid w:val="002B7C24"/>
    <w:pPr>
      <w:spacing w:before="29" w:after="115" w:line="240" w:lineRule="auto"/>
    </w:pPr>
    <w:rPr>
      <w:rFonts w:ascii="Times New Roman" w:eastAsia="Times New Roman" w:hAnsi="Times New Roman" w:cs="Times New Roman"/>
      <w:color w:val="000000"/>
      <w:sz w:val="24"/>
      <w:szCs w:val="24"/>
    </w:rPr>
  </w:style>
  <w:style w:type="paragraph" w:customStyle="1" w:styleId="c31">
    <w:name w:val="c31"/>
    <w:basedOn w:val="Normal"/>
    <w:rsid w:val="002B7C24"/>
    <w:pPr>
      <w:spacing w:before="100" w:beforeAutospacing="1" w:after="115" w:line="240" w:lineRule="auto"/>
      <w:jc w:val="center"/>
    </w:pPr>
    <w:rPr>
      <w:rFonts w:ascii="Times New Roman" w:eastAsia="Times New Roman" w:hAnsi="Times New Roman" w:cs="Times New Roman"/>
      <w:color w:val="000000"/>
      <w:sz w:val="24"/>
      <w:szCs w:val="24"/>
    </w:rPr>
  </w:style>
  <w:style w:type="paragraph" w:customStyle="1" w:styleId="c30">
    <w:name w:val="c30"/>
    <w:basedOn w:val="Normal"/>
    <w:rsid w:val="002B7C24"/>
    <w:pPr>
      <w:spacing w:before="100" w:beforeAutospacing="1" w:line="240" w:lineRule="auto"/>
    </w:pPr>
    <w:rPr>
      <w:rFonts w:ascii="Times New Roman" w:eastAsia="Times New Roman" w:hAnsi="Times New Roman" w:cs="Times New Roman"/>
      <w:b/>
      <w:bCs/>
      <w:color w:val="000000"/>
      <w:sz w:val="24"/>
      <w:szCs w:val="24"/>
    </w:rPr>
  </w:style>
  <w:style w:type="paragraph" w:customStyle="1" w:styleId="c29">
    <w:name w:val="c29"/>
    <w:basedOn w:val="Normal"/>
    <w:rsid w:val="002B7C24"/>
    <w:pPr>
      <w:spacing w:before="29" w:after="115" w:line="240" w:lineRule="auto"/>
    </w:pPr>
    <w:rPr>
      <w:rFonts w:ascii="Times New Roman" w:eastAsia="Times New Roman" w:hAnsi="Times New Roman" w:cs="Times New Roman"/>
      <w:b/>
      <w:bCs/>
      <w:color w:val="000000"/>
      <w:sz w:val="24"/>
      <w:szCs w:val="24"/>
    </w:rPr>
  </w:style>
  <w:style w:type="paragraph" w:customStyle="1" w:styleId="c28">
    <w:name w:val="c28"/>
    <w:basedOn w:val="Normal"/>
    <w:rsid w:val="002B7C24"/>
    <w:pPr>
      <w:spacing w:before="100" w:beforeAutospacing="1" w:line="240" w:lineRule="auto"/>
      <w:jc w:val="center"/>
    </w:pPr>
    <w:rPr>
      <w:rFonts w:ascii="Times New Roman" w:eastAsia="Times New Roman" w:hAnsi="Times New Roman" w:cs="Times New Roman"/>
      <w:color w:val="000000"/>
      <w:sz w:val="24"/>
      <w:szCs w:val="24"/>
    </w:rPr>
  </w:style>
  <w:style w:type="paragraph" w:customStyle="1" w:styleId="c10">
    <w:name w:val="c10"/>
    <w:basedOn w:val="Normal"/>
    <w:rsid w:val="002B7C24"/>
    <w:pPr>
      <w:spacing w:before="29" w:after="29"/>
      <w:jc w:val="both"/>
    </w:pPr>
    <w:rPr>
      <w:rFonts w:ascii="Times New Roman" w:eastAsia="Times New Roman" w:hAnsi="Times New Roman" w:cs="Times New Roman"/>
      <w:color w:val="000000"/>
      <w:sz w:val="24"/>
      <w:szCs w:val="24"/>
    </w:rPr>
  </w:style>
  <w:style w:type="paragraph" w:customStyle="1" w:styleId="c6">
    <w:name w:val="c6"/>
    <w:basedOn w:val="Normal"/>
    <w:rsid w:val="002B7C24"/>
    <w:pPr>
      <w:spacing w:before="29" w:after="29" w:line="240" w:lineRule="auto"/>
    </w:pPr>
    <w:rPr>
      <w:rFonts w:ascii="Times New Roman" w:eastAsia="Times New Roman" w:hAnsi="Times New Roman" w:cs="Times New Roman"/>
      <w:color w:val="000000"/>
      <w:sz w:val="24"/>
      <w:szCs w:val="24"/>
    </w:rPr>
  </w:style>
  <w:style w:type="character" w:customStyle="1" w:styleId="gd">
    <w:name w:val="gd"/>
    <w:basedOn w:val="DefaultParagraphFont"/>
    <w:rsid w:val="00786E2D"/>
  </w:style>
  <w:style w:type="paragraph" w:styleId="ListParagraph">
    <w:name w:val="List Paragraph"/>
    <w:basedOn w:val="Normal"/>
    <w:uiPriority w:val="34"/>
    <w:qFormat/>
    <w:rsid w:val="009168B4"/>
    <w:pPr>
      <w:ind w:left="720"/>
      <w:contextualSpacing/>
    </w:pPr>
  </w:style>
  <w:style w:type="character" w:styleId="Emphasis">
    <w:name w:val="Emphasis"/>
    <w:basedOn w:val="DefaultParagraphFont"/>
    <w:uiPriority w:val="20"/>
    <w:qFormat/>
    <w:rsid w:val="00607A65"/>
    <w:rPr>
      <w:i/>
      <w:iCs/>
    </w:rPr>
  </w:style>
</w:styles>
</file>

<file path=word/webSettings.xml><?xml version="1.0" encoding="utf-8"?>
<w:webSettings xmlns:r="http://schemas.openxmlformats.org/officeDocument/2006/relationships" xmlns:w="http://schemas.openxmlformats.org/wordprocessingml/2006/main">
  <w:divs>
    <w:div w:id="186413495">
      <w:bodyDiv w:val="1"/>
      <w:marLeft w:val="0"/>
      <w:marRight w:val="0"/>
      <w:marTop w:val="0"/>
      <w:marBottom w:val="0"/>
      <w:divBdr>
        <w:top w:val="none" w:sz="0" w:space="0" w:color="auto"/>
        <w:left w:val="none" w:sz="0" w:space="0" w:color="auto"/>
        <w:bottom w:val="none" w:sz="0" w:space="0" w:color="auto"/>
        <w:right w:val="none" w:sz="0" w:space="0" w:color="auto"/>
      </w:divBdr>
    </w:div>
    <w:div w:id="647629453">
      <w:bodyDiv w:val="1"/>
      <w:marLeft w:val="0"/>
      <w:marRight w:val="0"/>
      <w:marTop w:val="0"/>
      <w:marBottom w:val="0"/>
      <w:divBdr>
        <w:top w:val="none" w:sz="0" w:space="0" w:color="auto"/>
        <w:left w:val="none" w:sz="0" w:space="0" w:color="auto"/>
        <w:bottom w:val="none" w:sz="0" w:space="0" w:color="auto"/>
        <w:right w:val="none" w:sz="0" w:space="0" w:color="auto"/>
      </w:divBdr>
    </w:div>
    <w:div w:id="663241910">
      <w:bodyDiv w:val="1"/>
      <w:marLeft w:val="0"/>
      <w:marRight w:val="0"/>
      <w:marTop w:val="0"/>
      <w:marBottom w:val="0"/>
      <w:divBdr>
        <w:top w:val="none" w:sz="0" w:space="0" w:color="auto"/>
        <w:left w:val="none" w:sz="0" w:space="0" w:color="auto"/>
        <w:bottom w:val="none" w:sz="0" w:space="0" w:color="auto"/>
        <w:right w:val="none" w:sz="0" w:space="0" w:color="auto"/>
      </w:divBdr>
    </w:div>
    <w:div w:id="725371770">
      <w:bodyDiv w:val="1"/>
      <w:marLeft w:val="0"/>
      <w:marRight w:val="0"/>
      <w:marTop w:val="0"/>
      <w:marBottom w:val="0"/>
      <w:divBdr>
        <w:top w:val="none" w:sz="0" w:space="0" w:color="auto"/>
        <w:left w:val="none" w:sz="0" w:space="0" w:color="auto"/>
        <w:bottom w:val="none" w:sz="0" w:space="0" w:color="auto"/>
        <w:right w:val="none" w:sz="0" w:space="0" w:color="auto"/>
      </w:divBdr>
    </w:div>
    <w:div w:id="1319577846">
      <w:bodyDiv w:val="1"/>
      <w:marLeft w:val="0"/>
      <w:marRight w:val="0"/>
      <w:marTop w:val="0"/>
      <w:marBottom w:val="0"/>
      <w:divBdr>
        <w:top w:val="none" w:sz="0" w:space="0" w:color="auto"/>
        <w:left w:val="none" w:sz="0" w:space="0" w:color="auto"/>
        <w:bottom w:val="none" w:sz="0" w:space="0" w:color="auto"/>
        <w:right w:val="none" w:sz="0" w:space="0" w:color="auto"/>
      </w:divBdr>
    </w:div>
    <w:div w:id="1454061132">
      <w:bodyDiv w:val="1"/>
      <w:marLeft w:val="0"/>
      <w:marRight w:val="0"/>
      <w:marTop w:val="0"/>
      <w:marBottom w:val="0"/>
      <w:divBdr>
        <w:top w:val="none" w:sz="0" w:space="0" w:color="auto"/>
        <w:left w:val="none" w:sz="0" w:space="0" w:color="auto"/>
        <w:bottom w:val="none" w:sz="0" w:space="0" w:color="auto"/>
        <w:right w:val="none" w:sz="0" w:space="0" w:color="auto"/>
      </w:divBdr>
      <w:divsChild>
        <w:div w:id="1096441131">
          <w:marLeft w:val="0"/>
          <w:marRight w:val="0"/>
          <w:marTop w:val="0"/>
          <w:marBottom w:val="0"/>
          <w:divBdr>
            <w:top w:val="none" w:sz="0" w:space="0" w:color="auto"/>
            <w:left w:val="none" w:sz="0" w:space="0" w:color="auto"/>
            <w:bottom w:val="none" w:sz="0" w:space="0" w:color="auto"/>
            <w:right w:val="none" w:sz="0" w:space="0" w:color="auto"/>
          </w:divBdr>
        </w:div>
      </w:divsChild>
    </w:div>
    <w:div w:id="1761490329">
      <w:bodyDiv w:val="1"/>
      <w:marLeft w:val="0"/>
      <w:marRight w:val="0"/>
      <w:marTop w:val="0"/>
      <w:marBottom w:val="0"/>
      <w:divBdr>
        <w:top w:val="none" w:sz="0" w:space="0" w:color="auto"/>
        <w:left w:val="none" w:sz="0" w:space="0" w:color="auto"/>
        <w:bottom w:val="none" w:sz="0" w:space="0" w:color="auto"/>
        <w:right w:val="none" w:sz="0" w:space="0" w:color="auto"/>
      </w:divBdr>
      <w:divsChild>
        <w:div w:id="1422289113">
          <w:marLeft w:val="0"/>
          <w:marRight w:val="0"/>
          <w:marTop w:val="0"/>
          <w:marBottom w:val="0"/>
          <w:divBdr>
            <w:top w:val="none" w:sz="0" w:space="0" w:color="auto"/>
            <w:left w:val="none" w:sz="0" w:space="0" w:color="auto"/>
            <w:bottom w:val="none" w:sz="0" w:space="0" w:color="auto"/>
            <w:right w:val="none" w:sz="0" w:space="0" w:color="auto"/>
          </w:divBdr>
        </w:div>
      </w:divsChild>
    </w:div>
    <w:div w:id="1777865844">
      <w:bodyDiv w:val="1"/>
      <w:marLeft w:val="0"/>
      <w:marRight w:val="0"/>
      <w:marTop w:val="0"/>
      <w:marBottom w:val="0"/>
      <w:divBdr>
        <w:top w:val="none" w:sz="0" w:space="0" w:color="auto"/>
        <w:left w:val="none" w:sz="0" w:space="0" w:color="auto"/>
        <w:bottom w:val="none" w:sz="0" w:space="0" w:color="auto"/>
        <w:right w:val="none" w:sz="0" w:space="0" w:color="auto"/>
      </w:divBdr>
    </w:div>
    <w:div w:id="2007708509">
      <w:bodyDiv w:val="1"/>
      <w:marLeft w:val="0"/>
      <w:marRight w:val="0"/>
      <w:marTop w:val="0"/>
      <w:marBottom w:val="0"/>
      <w:divBdr>
        <w:top w:val="none" w:sz="0" w:space="0" w:color="auto"/>
        <w:left w:val="none" w:sz="0" w:space="0" w:color="auto"/>
        <w:bottom w:val="none" w:sz="0" w:space="0" w:color="auto"/>
        <w:right w:val="none" w:sz="0" w:space="0" w:color="auto"/>
      </w:divBdr>
    </w:div>
    <w:div w:id="2057005928">
      <w:bodyDiv w:val="1"/>
      <w:marLeft w:val="0"/>
      <w:marRight w:val="0"/>
      <w:marTop w:val="0"/>
      <w:marBottom w:val="0"/>
      <w:divBdr>
        <w:top w:val="none" w:sz="0" w:space="0" w:color="auto"/>
        <w:left w:val="none" w:sz="0" w:space="0" w:color="auto"/>
        <w:bottom w:val="none" w:sz="0" w:space="0" w:color="auto"/>
        <w:right w:val="none" w:sz="0" w:space="0" w:color="auto"/>
      </w:divBdr>
    </w:div>
    <w:div w:id="2086418353">
      <w:bodyDiv w:val="1"/>
      <w:marLeft w:val="0"/>
      <w:marRight w:val="0"/>
      <w:marTop w:val="0"/>
      <w:marBottom w:val="0"/>
      <w:divBdr>
        <w:top w:val="none" w:sz="0" w:space="0" w:color="auto"/>
        <w:left w:val="none" w:sz="0" w:space="0" w:color="auto"/>
        <w:bottom w:val="none" w:sz="0" w:space="0" w:color="auto"/>
        <w:right w:val="none" w:sz="0" w:space="0" w:color="auto"/>
      </w:divBdr>
    </w:div>
    <w:div w:id="2127846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2E5533-1DDF-4430-B892-9F4C204C6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4192</Words>
  <Characters>23898</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Patti</dc:creator>
  <cp:lastModifiedBy>Patti</cp:lastModifiedBy>
  <cp:revision>2</cp:revision>
  <cp:lastPrinted>2012-12-09T01:24:00Z</cp:lastPrinted>
  <dcterms:created xsi:type="dcterms:W3CDTF">2013-02-12T23:12:00Z</dcterms:created>
  <dcterms:modified xsi:type="dcterms:W3CDTF">2013-02-12T23:12:00Z</dcterms:modified>
</cp:coreProperties>
</file>