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A9FA9D" w14:textId="766B89DB" w:rsidR="00CE0559" w:rsidRPr="00CE0559" w:rsidRDefault="00866319" w:rsidP="00CE0559">
      <w:pPr>
        <w:jc w:val="center"/>
        <w:rPr>
          <w:color w:val="000000"/>
          <w:sz w:val="36"/>
          <w:szCs w:val="36"/>
        </w:rPr>
      </w:pPr>
      <w:bookmarkStart w:id="0" w:name="_GoBack"/>
      <w:r>
        <w:rPr>
          <w:b/>
          <w:bCs/>
          <w:color w:val="000000"/>
          <w:sz w:val="36"/>
          <w:szCs w:val="36"/>
        </w:rPr>
        <w:t>Staghorn</w:t>
      </w:r>
      <w:r w:rsidR="003558DC">
        <w:rPr>
          <w:b/>
          <w:bCs/>
          <w:color w:val="000000"/>
          <w:sz w:val="36"/>
          <w:szCs w:val="36"/>
        </w:rPr>
        <w:t xml:space="preserve"> </w:t>
      </w:r>
      <w:r w:rsidR="00CE0559" w:rsidRPr="00CE0559">
        <w:rPr>
          <w:b/>
          <w:bCs/>
          <w:color w:val="000000"/>
          <w:sz w:val="36"/>
          <w:szCs w:val="36"/>
        </w:rPr>
        <w:t>Sculpin</w:t>
      </w:r>
      <w:r w:rsidR="003558DC">
        <w:rPr>
          <w:b/>
          <w:bCs/>
          <w:color w:val="000000"/>
          <w:sz w:val="36"/>
          <w:szCs w:val="36"/>
        </w:rPr>
        <w:t xml:space="preserve"> (</w:t>
      </w:r>
      <w:r w:rsidR="003558DC">
        <w:rPr>
          <w:b/>
          <w:bCs/>
          <w:i/>
          <w:iCs/>
          <w:color w:val="000000"/>
          <w:sz w:val="36"/>
          <w:szCs w:val="36"/>
        </w:rPr>
        <w:t xml:space="preserve">Leptocottus </w:t>
      </w:r>
      <w:r w:rsidR="006F33A5">
        <w:rPr>
          <w:b/>
          <w:bCs/>
          <w:i/>
          <w:iCs/>
          <w:color w:val="000000"/>
          <w:sz w:val="36"/>
          <w:szCs w:val="36"/>
        </w:rPr>
        <w:t>a</w:t>
      </w:r>
      <w:r w:rsidR="003558DC">
        <w:rPr>
          <w:b/>
          <w:bCs/>
          <w:i/>
          <w:iCs/>
          <w:color w:val="000000"/>
          <w:sz w:val="36"/>
          <w:szCs w:val="36"/>
        </w:rPr>
        <w:t>rmatus</w:t>
      </w:r>
      <w:r w:rsidR="003558DC">
        <w:rPr>
          <w:b/>
          <w:bCs/>
          <w:color w:val="000000"/>
          <w:sz w:val="36"/>
          <w:szCs w:val="36"/>
        </w:rPr>
        <w:t>)</w:t>
      </w:r>
      <w:r w:rsidR="00CE0559" w:rsidRPr="00CE0559">
        <w:rPr>
          <w:b/>
          <w:bCs/>
          <w:color w:val="000000"/>
          <w:sz w:val="36"/>
          <w:szCs w:val="36"/>
        </w:rPr>
        <w:t xml:space="preserve"> Size and Abundance </w:t>
      </w:r>
      <w:bookmarkEnd w:id="0"/>
      <w:r w:rsidR="00CE0559" w:rsidRPr="00CE0559">
        <w:rPr>
          <w:b/>
          <w:bCs/>
          <w:color w:val="000000"/>
          <w:sz w:val="36"/>
          <w:szCs w:val="36"/>
        </w:rPr>
        <w:t>as a Function of Tidepool Conditions in False Bay, San Juan Island, WA</w:t>
      </w:r>
    </w:p>
    <w:p w14:paraId="4D00102F" w14:textId="77777777" w:rsidR="00CE0559" w:rsidRPr="00CE0559" w:rsidRDefault="00CE0559" w:rsidP="00CE0559">
      <w:pPr>
        <w:spacing w:after="240"/>
        <w:rPr>
          <w:color w:val="000000"/>
        </w:rPr>
      </w:pPr>
    </w:p>
    <w:p w14:paraId="2C85C110" w14:textId="77777777" w:rsidR="00CE0559" w:rsidRDefault="00CE0559" w:rsidP="00CE0559">
      <w:pPr>
        <w:jc w:val="center"/>
        <w:rPr>
          <w:color w:val="000000"/>
          <w:sz w:val="32"/>
          <w:szCs w:val="32"/>
        </w:rPr>
      </w:pPr>
    </w:p>
    <w:p w14:paraId="62CF7F57" w14:textId="77777777" w:rsidR="00CE0559" w:rsidRDefault="00CE0559" w:rsidP="00CE0559">
      <w:pPr>
        <w:jc w:val="center"/>
        <w:rPr>
          <w:color w:val="000000"/>
          <w:sz w:val="32"/>
          <w:szCs w:val="32"/>
        </w:rPr>
      </w:pPr>
    </w:p>
    <w:p w14:paraId="1679A8ED" w14:textId="3A230675" w:rsidR="00CE0559" w:rsidRPr="007A1F72" w:rsidRDefault="00CE0559" w:rsidP="00CE0559">
      <w:pPr>
        <w:jc w:val="center"/>
        <w:rPr>
          <w:color w:val="000000"/>
          <w:sz w:val="28"/>
          <w:szCs w:val="28"/>
        </w:rPr>
      </w:pPr>
      <w:r w:rsidRPr="007A1F72">
        <w:rPr>
          <w:color w:val="000000"/>
          <w:sz w:val="28"/>
          <w:szCs w:val="28"/>
        </w:rPr>
        <w:t>Amaya</w:t>
      </w:r>
      <w:r w:rsidR="009B3FC6">
        <w:rPr>
          <w:color w:val="000000"/>
          <w:sz w:val="28"/>
          <w:szCs w:val="28"/>
        </w:rPr>
        <w:t xml:space="preserve"> M.</w:t>
      </w:r>
      <w:r w:rsidRPr="007A1F72">
        <w:rPr>
          <w:color w:val="000000"/>
          <w:sz w:val="28"/>
          <w:szCs w:val="28"/>
        </w:rPr>
        <w:t xml:space="preserve"> Berge</w:t>
      </w:r>
    </w:p>
    <w:p w14:paraId="5314577B" w14:textId="254B8B00" w:rsidR="00CE0559" w:rsidRPr="004D0B33" w:rsidRDefault="00CE0559" w:rsidP="00CE0559">
      <w:pPr>
        <w:spacing w:after="240"/>
        <w:rPr>
          <w:color w:val="000000"/>
        </w:rPr>
      </w:pPr>
      <w:r w:rsidRPr="00CE0559">
        <w:rPr>
          <w:color w:val="000000"/>
        </w:rPr>
        <w:br/>
      </w:r>
    </w:p>
    <w:p w14:paraId="40EBAE2A" w14:textId="77777777" w:rsidR="00CE0559" w:rsidRPr="00CE0559" w:rsidRDefault="00CE0559" w:rsidP="00CE0559">
      <w:pPr>
        <w:spacing w:after="240"/>
        <w:rPr>
          <w:color w:val="000000"/>
        </w:rPr>
      </w:pPr>
    </w:p>
    <w:p w14:paraId="76882C17" w14:textId="658400AA" w:rsidR="00CE0559" w:rsidRPr="00CE0559" w:rsidRDefault="00CE0559" w:rsidP="00CE0559">
      <w:pPr>
        <w:jc w:val="center"/>
        <w:rPr>
          <w:color w:val="000000"/>
        </w:rPr>
      </w:pPr>
      <w:r w:rsidRPr="00CE0559">
        <w:rPr>
          <w:color w:val="000000"/>
        </w:rPr>
        <w:t>Biodiversity and Monitoring of Estuarine Ecosystems </w:t>
      </w:r>
    </w:p>
    <w:p w14:paraId="611073BA" w14:textId="5594F1BF" w:rsidR="00CE0559" w:rsidRPr="00CE0559" w:rsidRDefault="004D0B33" w:rsidP="00CE0559">
      <w:pPr>
        <w:jc w:val="center"/>
        <w:rPr>
          <w:color w:val="000000"/>
        </w:rPr>
      </w:pPr>
      <w:r>
        <w:rPr>
          <w:color w:val="000000"/>
        </w:rPr>
        <w:t>(</w:t>
      </w:r>
      <w:r w:rsidR="00CE0559" w:rsidRPr="00CE0559">
        <w:rPr>
          <w:i/>
          <w:iCs/>
          <w:color w:val="000000"/>
        </w:rPr>
        <w:t>Fall 2021</w:t>
      </w:r>
      <w:r>
        <w:rPr>
          <w:color w:val="000000"/>
        </w:rPr>
        <w:t>)</w:t>
      </w:r>
    </w:p>
    <w:p w14:paraId="5BD0F989" w14:textId="77777777" w:rsidR="004D0B33" w:rsidRDefault="004D0B33" w:rsidP="00CE0559">
      <w:pPr>
        <w:spacing w:after="240"/>
        <w:rPr>
          <w:color w:val="000000"/>
        </w:rPr>
      </w:pPr>
    </w:p>
    <w:p w14:paraId="4F348CB2" w14:textId="7B01E1C5" w:rsidR="00CE0559" w:rsidRPr="00CE0559" w:rsidRDefault="00CE0559" w:rsidP="00CE0559">
      <w:pPr>
        <w:spacing w:after="240"/>
        <w:rPr>
          <w:color w:val="000000"/>
        </w:rPr>
      </w:pPr>
      <w:r w:rsidRPr="00CE0559">
        <w:rPr>
          <w:color w:val="000000"/>
        </w:rPr>
        <w:br/>
      </w:r>
    </w:p>
    <w:p w14:paraId="2E06789C" w14:textId="77777777" w:rsidR="00CE0559" w:rsidRPr="00CE0559" w:rsidRDefault="00CE0559" w:rsidP="004D0B33">
      <w:pPr>
        <w:jc w:val="center"/>
        <w:rPr>
          <w:color w:val="000000"/>
        </w:rPr>
      </w:pPr>
      <w:r w:rsidRPr="00CE0559">
        <w:rPr>
          <w:color w:val="000000"/>
        </w:rPr>
        <w:t>Friday Harbor Laboratories, University of Washington, Friday Harbor, WA 98250</w:t>
      </w:r>
    </w:p>
    <w:p w14:paraId="494DBA62" w14:textId="1F16DB25" w:rsidR="00CE0559" w:rsidRDefault="00CE0559" w:rsidP="00CE0559">
      <w:pPr>
        <w:spacing w:after="240"/>
        <w:rPr>
          <w:color w:val="000000"/>
        </w:rPr>
      </w:pPr>
      <w:r w:rsidRPr="00CE0559">
        <w:rPr>
          <w:color w:val="000000"/>
        </w:rPr>
        <w:br/>
      </w:r>
    </w:p>
    <w:p w14:paraId="4AE1DABB" w14:textId="55910BED" w:rsidR="004D0B33" w:rsidRDefault="004D0B33" w:rsidP="00CE0559">
      <w:pPr>
        <w:spacing w:after="240"/>
        <w:rPr>
          <w:color w:val="000000"/>
        </w:rPr>
      </w:pPr>
    </w:p>
    <w:p w14:paraId="388374B1" w14:textId="77777777" w:rsidR="004D0B33" w:rsidRPr="00CE0559" w:rsidRDefault="004D0B33" w:rsidP="00CE0559">
      <w:pPr>
        <w:spacing w:after="240"/>
        <w:rPr>
          <w:color w:val="000000"/>
        </w:rPr>
      </w:pPr>
    </w:p>
    <w:p w14:paraId="45F426E8" w14:textId="77777777" w:rsidR="00CE0559" w:rsidRPr="00CE0559" w:rsidRDefault="00CE0559" w:rsidP="00CE0559">
      <w:pPr>
        <w:rPr>
          <w:color w:val="000000"/>
        </w:rPr>
      </w:pPr>
      <w:r w:rsidRPr="00CE0559">
        <w:rPr>
          <w:color w:val="000000"/>
        </w:rPr>
        <w:t>Contact Information:</w:t>
      </w:r>
    </w:p>
    <w:p w14:paraId="42855BF0" w14:textId="77777777" w:rsidR="00CE0559" w:rsidRPr="00CE0559" w:rsidRDefault="00CE0559" w:rsidP="00CE0559">
      <w:pPr>
        <w:rPr>
          <w:color w:val="000000"/>
        </w:rPr>
      </w:pPr>
      <w:r w:rsidRPr="00CE0559">
        <w:rPr>
          <w:color w:val="000000"/>
        </w:rPr>
        <w:t>Amaya M. Berge</w:t>
      </w:r>
    </w:p>
    <w:p w14:paraId="1124CEDF" w14:textId="6CBB84E0" w:rsidR="00CE0559" w:rsidRDefault="00CE0559" w:rsidP="00CE0559">
      <w:pPr>
        <w:rPr>
          <w:color w:val="000000"/>
        </w:rPr>
      </w:pPr>
      <w:r w:rsidRPr="00CE0559">
        <w:rPr>
          <w:color w:val="000000"/>
        </w:rPr>
        <w:t>University of Washington</w:t>
      </w:r>
    </w:p>
    <w:p w14:paraId="16CBF926" w14:textId="77777777" w:rsidR="009B3FC6" w:rsidRDefault="009B3FC6" w:rsidP="00CE0559">
      <w:pPr>
        <w:rPr>
          <w:color w:val="000000"/>
        </w:rPr>
      </w:pPr>
      <w:r>
        <w:rPr>
          <w:color w:val="000000"/>
        </w:rPr>
        <w:t>College of the Environment</w:t>
      </w:r>
    </w:p>
    <w:p w14:paraId="70E5856D" w14:textId="1BBF5927" w:rsidR="009B3FC6" w:rsidRPr="00CE0559" w:rsidRDefault="009B3FC6" w:rsidP="00CE0559">
      <w:pPr>
        <w:rPr>
          <w:color w:val="000000"/>
        </w:rPr>
      </w:pPr>
      <w:r>
        <w:rPr>
          <w:color w:val="000000"/>
        </w:rPr>
        <w:t>Marine Biology</w:t>
      </w:r>
    </w:p>
    <w:p w14:paraId="016C554F" w14:textId="52CD290C" w:rsidR="00CE0559" w:rsidRDefault="003C3B20" w:rsidP="00CE0559">
      <w:pPr>
        <w:rPr>
          <w:rStyle w:val="Hyperlink"/>
        </w:rPr>
      </w:pPr>
      <w:hyperlink r:id="rId9" w:history="1">
        <w:r w:rsidR="004D0B33" w:rsidRPr="00CE0559">
          <w:rPr>
            <w:rStyle w:val="Hyperlink"/>
          </w:rPr>
          <w:t>aberge@uw.edu</w:t>
        </w:r>
      </w:hyperlink>
    </w:p>
    <w:p w14:paraId="5D8C181C" w14:textId="2A21E153" w:rsidR="004D0B33" w:rsidRPr="00CE0559" w:rsidRDefault="005413DE" w:rsidP="00CE0559">
      <w:pPr>
        <w:rPr>
          <w:color w:val="000000"/>
        </w:rPr>
      </w:pPr>
      <w:r>
        <w:rPr>
          <w:rStyle w:val="Hyperlink"/>
        </w:rPr>
        <w:t>amberge33@gmail.com</w:t>
      </w:r>
    </w:p>
    <w:p w14:paraId="12BFA2DC" w14:textId="77777777" w:rsidR="00CE0559" w:rsidRPr="004D0B33" w:rsidRDefault="00CE0559" w:rsidP="00CE0559">
      <w:pPr>
        <w:rPr>
          <w:color w:val="000000"/>
        </w:rPr>
      </w:pPr>
      <w:r w:rsidRPr="00CE0559">
        <w:rPr>
          <w:color w:val="000000"/>
        </w:rPr>
        <w:br/>
      </w:r>
    </w:p>
    <w:p w14:paraId="69226E9B" w14:textId="77777777" w:rsidR="004D0B33" w:rsidRDefault="004D0B33" w:rsidP="004D0B33">
      <w:pPr>
        <w:rPr>
          <w:color w:val="000000"/>
        </w:rPr>
      </w:pPr>
    </w:p>
    <w:p w14:paraId="34115DEA" w14:textId="5695F628" w:rsidR="00CE0559" w:rsidRPr="00CE0559" w:rsidRDefault="00CE0559" w:rsidP="00CE0559">
      <w:pPr>
        <w:jc w:val="center"/>
      </w:pPr>
      <w:r w:rsidRPr="00CE0559">
        <w:rPr>
          <w:color w:val="000000"/>
        </w:rPr>
        <w:br/>
      </w:r>
      <w:r w:rsidRPr="00CE0559">
        <w:rPr>
          <w:color w:val="000000"/>
        </w:rPr>
        <w:br/>
      </w:r>
      <w:r w:rsidRPr="00CE0559">
        <w:rPr>
          <w:i/>
          <w:iCs/>
          <w:color w:val="000000"/>
        </w:rPr>
        <w:t xml:space="preserve">Keywords: </w:t>
      </w:r>
      <w:r w:rsidR="003558DC">
        <w:rPr>
          <w:color w:val="000000"/>
        </w:rPr>
        <w:t>s</w:t>
      </w:r>
      <w:r w:rsidRPr="00CE0559">
        <w:rPr>
          <w:color w:val="000000"/>
        </w:rPr>
        <w:t>culpin,</w:t>
      </w:r>
      <w:r w:rsidR="004850E3">
        <w:rPr>
          <w:color w:val="000000"/>
        </w:rPr>
        <w:t xml:space="preserve"> </w:t>
      </w:r>
      <w:r w:rsidRPr="00CE0559">
        <w:rPr>
          <w:color w:val="000000"/>
        </w:rPr>
        <w:t>size</w:t>
      </w:r>
      <w:r w:rsidR="004527ED">
        <w:rPr>
          <w:color w:val="000000"/>
        </w:rPr>
        <w:t xml:space="preserve">, </w:t>
      </w:r>
      <w:r w:rsidRPr="00CE0559">
        <w:rPr>
          <w:color w:val="000000"/>
        </w:rPr>
        <w:t xml:space="preserve">abundance, </w:t>
      </w:r>
      <w:r w:rsidR="003558DC">
        <w:rPr>
          <w:color w:val="000000"/>
        </w:rPr>
        <w:t>False Bay, tidepools</w:t>
      </w:r>
      <w:r w:rsidR="0037002F">
        <w:rPr>
          <w:color w:val="000000"/>
        </w:rPr>
        <w:t xml:space="preserve">, predation, </w:t>
      </w:r>
      <w:r w:rsidR="004527ED">
        <w:rPr>
          <w:color w:val="000000"/>
        </w:rPr>
        <w:t xml:space="preserve">refuge, </w:t>
      </w:r>
      <w:r w:rsidR="0037002F">
        <w:rPr>
          <w:color w:val="000000"/>
        </w:rPr>
        <w:t>estuary</w:t>
      </w:r>
    </w:p>
    <w:p w14:paraId="06828025" w14:textId="14E839FC" w:rsidR="00CE0559" w:rsidRDefault="00CE0559" w:rsidP="00CE0559">
      <w:pPr>
        <w:rPr>
          <w:sz w:val="28"/>
          <w:szCs w:val="28"/>
        </w:rPr>
      </w:pPr>
    </w:p>
    <w:p w14:paraId="2C052761" w14:textId="5E203F49" w:rsidR="00657E1E" w:rsidRDefault="00657E1E" w:rsidP="00CE0559">
      <w:pPr>
        <w:rPr>
          <w:sz w:val="28"/>
          <w:szCs w:val="28"/>
        </w:rPr>
      </w:pPr>
    </w:p>
    <w:p w14:paraId="1628CDE1" w14:textId="366EFBF8" w:rsidR="004D0B33" w:rsidRDefault="004D0B33" w:rsidP="00CE0559">
      <w:pPr>
        <w:rPr>
          <w:sz w:val="28"/>
          <w:szCs w:val="28"/>
        </w:rPr>
      </w:pPr>
    </w:p>
    <w:p w14:paraId="5AC51AA8" w14:textId="77777777" w:rsidR="004D0B33" w:rsidRDefault="004D0B33" w:rsidP="00CE0559">
      <w:pPr>
        <w:rPr>
          <w:sz w:val="28"/>
          <w:szCs w:val="28"/>
        </w:rPr>
      </w:pPr>
    </w:p>
    <w:p w14:paraId="1A2297EA" w14:textId="29514787" w:rsidR="004D0B33" w:rsidRDefault="004D0B33" w:rsidP="004D0B33">
      <w:pPr>
        <w:tabs>
          <w:tab w:val="left" w:pos="3260"/>
        </w:tabs>
        <w:rPr>
          <w:b/>
          <w:bCs/>
        </w:rPr>
      </w:pPr>
      <w:r>
        <w:rPr>
          <w:b/>
          <w:bCs/>
        </w:rPr>
        <w:lastRenderedPageBreak/>
        <w:t>A</w:t>
      </w:r>
      <w:r w:rsidR="005C6DB5">
        <w:rPr>
          <w:b/>
          <w:bCs/>
        </w:rPr>
        <w:t>BSTRACT</w:t>
      </w:r>
    </w:p>
    <w:p w14:paraId="613595D1" w14:textId="1AA96437" w:rsidR="00D66198" w:rsidRDefault="00D66198" w:rsidP="004D0B33">
      <w:pPr>
        <w:tabs>
          <w:tab w:val="left" w:pos="3260"/>
        </w:tabs>
        <w:rPr>
          <w:b/>
          <w:bCs/>
        </w:rPr>
      </w:pPr>
    </w:p>
    <w:p w14:paraId="36F13295" w14:textId="5DB3FFBA" w:rsidR="008136B6" w:rsidRPr="008136B6" w:rsidRDefault="008136B6" w:rsidP="008136B6">
      <w:pPr>
        <w:spacing w:line="480" w:lineRule="auto"/>
        <w:ind w:firstLine="720"/>
      </w:pPr>
      <w:r w:rsidRPr="008136B6">
        <w:rPr>
          <w:color w:val="000000"/>
        </w:rPr>
        <w:t xml:space="preserve">The </w:t>
      </w:r>
      <w:r w:rsidR="00DF33EC">
        <w:rPr>
          <w:color w:val="000000"/>
        </w:rPr>
        <w:t>physical</w:t>
      </w:r>
      <w:r w:rsidRPr="008136B6">
        <w:rPr>
          <w:color w:val="000000"/>
        </w:rPr>
        <w:t xml:space="preserve"> and bio</w:t>
      </w:r>
      <w:r w:rsidR="00DF33EC">
        <w:rPr>
          <w:color w:val="000000"/>
        </w:rPr>
        <w:t>logical</w:t>
      </w:r>
      <w:r w:rsidRPr="008136B6">
        <w:rPr>
          <w:color w:val="000000"/>
        </w:rPr>
        <w:t xml:space="preserve"> </w:t>
      </w:r>
      <w:r w:rsidR="00DF33EC">
        <w:rPr>
          <w:color w:val="000000"/>
        </w:rPr>
        <w:t>variations</w:t>
      </w:r>
      <w:r w:rsidRPr="008136B6">
        <w:rPr>
          <w:color w:val="000000"/>
        </w:rPr>
        <w:t xml:space="preserve"> </w:t>
      </w:r>
      <w:r w:rsidR="00DF33EC">
        <w:rPr>
          <w:color w:val="000000"/>
        </w:rPr>
        <w:t xml:space="preserve">in </w:t>
      </w:r>
      <w:r w:rsidRPr="008136B6">
        <w:rPr>
          <w:color w:val="000000"/>
        </w:rPr>
        <w:t xml:space="preserve">tidepools are essential to the survival of intertidal organisms. These fluctuating sub-habitats provide a refuge for juvenile fish during extended periods of low tide, offering them a place to grow and </w:t>
      </w:r>
      <w:r w:rsidR="004527ED">
        <w:rPr>
          <w:color w:val="000000"/>
        </w:rPr>
        <w:t>forage</w:t>
      </w:r>
      <w:r w:rsidRPr="008136B6">
        <w:rPr>
          <w:color w:val="000000"/>
        </w:rPr>
        <w:t xml:space="preserve"> on smaller invertebrates. </w:t>
      </w:r>
      <w:r w:rsidR="003D599A">
        <w:rPr>
          <w:color w:val="000000"/>
        </w:rPr>
        <w:t>I</w:t>
      </w:r>
      <w:r w:rsidRPr="008136B6">
        <w:rPr>
          <w:color w:val="000000"/>
        </w:rPr>
        <w:t xml:space="preserve"> examined the effects of these various tidepool conditions on the abundance and size of sculpin (family = Cottoidea) in six different tidepools in the tidal flat of the False Bay Estuary on San Juan Island, WA. The aim of this study was to examine the trends in our results and use them to advise future research into the abundance of fish as an indicator of habitat quality in the estuary. Previous research demonstrated the importance of studying bioindicator species such as sculpin in an effort to examine the health of various ecosystems and the biochemical structures within them. Using net tows</w:t>
      </w:r>
      <w:r w:rsidR="00330739">
        <w:rPr>
          <w:color w:val="000000"/>
        </w:rPr>
        <w:t xml:space="preserve"> </w:t>
      </w:r>
      <w:r w:rsidRPr="008136B6">
        <w:rPr>
          <w:color w:val="000000"/>
        </w:rPr>
        <w:t>a</w:t>
      </w:r>
      <w:r w:rsidR="00576D66">
        <w:rPr>
          <w:color w:val="000000"/>
        </w:rPr>
        <w:t>nd a</w:t>
      </w:r>
      <w:r w:rsidRPr="008136B6">
        <w:rPr>
          <w:color w:val="000000"/>
        </w:rPr>
        <w:t xml:space="preserve"> YSI meter, </w:t>
      </w:r>
      <w:r w:rsidR="003D599A">
        <w:rPr>
          <w:color w:val="000000"/>
        </w:rPr>
        <w:t>I</w:t>
      </w:r>
      <w:r w:rsidRPr="008136B6">
        <w:rPr>
          <w:color w:val="000000"/>
        </w:rPr>
        <w:t xml:space="preserve"> quantified the various tidepools conditions: temperature, salinity, dissolved oxygen, </w:t>
      </w:r>
      <w:r w:rsidR="003C5808">
        <w:rPr>
          <w:i/>
          <w:iCs/>
          <w:color w:val="000000"/>
        </w:rPr>
        <w:t>Ulva s</w:t>
      </w:r>
      <w:r w:rsidR="00330739">
        <w:rPr>
          <w:i/>
          <w:iCs/>
          <w:color w:val="000000"/>
        </w:rPr>
        <w:t>p</w:t>
      </w:r>
      <w:r w:rsidR="003C5808">
        <w:rPr>
          <w:i/>
          <w:iCs/>
          <w:color w:val="000000"/>
        </w:rPr>
        <w:t>p.</w:t>
      </w:r>
      <w:r w:rsidRPr="008136B6">
        <w:rPr>
          <w:color w:val="000000"/>
        </w:rPr>
        <w:t xml:space="preserve"> cover, and prey abundance. </w:t>
      </w:r>
      <w:r w:rsidR="003D599A">
        <w:rPr>
          <w:color w:val="000000"/>
        </w:rPr>
        <w:t>I</w:t>
      </w:r>
      <w:r w:rsidRPr="008136B6">
        <w:rPr>
          <w:color w:val="000000"/>
        </w:rPr>
        <w:t xml:space="preserve"> found a significant relationship between water temperature and both sculpin size and abundance. </w:t>
      </w:r>
      <w:r w:rsidR="00330739">
        <w:rPr>
          <w:color w:val="000000"/>
        </w:rPr>
        <w:t>Mean s</w:t>
      </w:r>
      <w:r w:rsidR="003C5808">
        <w:rPr>
          <w:color w:val="000000"/>
        </w:rPr>
        <w:t>culpin size</w:t>
      </w:r>
      <w:r w:rsidR="00330739">
        <w:rPr>
          <w:color w:val="000000"/>
        </w:rPr>
        <w:t xml:space="preserve"> increased with water temperature while sculpin abundance decreased with water temperature.</w:t>
      </w:r>
      <w:r w:rsidR="003C5808">
        <w:rPr>
          <w:color w:val="000000"/>
        </w:rPr>
        <w:t xml:space="preserve"> </w:t>
      </w:r>
      <w:r w:rsidR="003C5808" w:rsidRPr="008136B6">
        <w:rPr>
          <w:color w:val="000000"/>
        </w:rPr>
        <w:t>The</w:t>
      </w:r>
      <w:r w:rsidRPr="008136B6">
        <w:rPr>
          <w:color w:val="000000"/>
        </w:rPr>
        <w:t xml:space="preserve"> standard deviation of sculpin size </w:t>
      </w:r>
      <w:r w:rsidR="005C7A84">
        <w:rPr>
          <w:color w:val="000000"/>
        </w:rPr>
        <w:t xml:space="preserve">was </w:t>
      </w:r>
      <w:r w:rsidRPr="008136B6">
        <w:rPr>
          <w:color w:val="000000"/>
        </w:rPr>
        <w:t>significantly</w:t>
      </w:r>
      <w:r w:rsidR="003C5808">
        <w:rPr>
          <w:color w:val="000000"/>
        </w:rPr>
        <w:t xml:space="preserve"> </w:t>
      </w:r>
      <w:r w:rsidR="00330739">
        <w:rPr>
          <w:color w:val="000000"/>
        </w:rPr>
        <w:t xml:space="preserve">increased with salinity. </w:t>
      </w:r>
      <w:r w:rsidRPr="008136B6">
        <w:rPr>
          <w:color w:val="000000"/>
        </w:rPr>
        <w:t xml:space="preserve">Lastly, the abundance of sculpin was significantly related to the abundance of prey. Additional research should be conducted to further examine fish abundance across larger areas of False Bay over a longer time period to build a more holistic view of the estuary. Supplemental research should also be done into nutrient inputs from False Bay Creek and Forest Creek to determine if agricultural nutrients contribute to any of the variables examined in this study. </w:t>
      </w:r>
    </w:p>
    <w:p w14:paraId="6F7661DA" w14:textId="77777777" w:rsidR="008136B6" w:rsidRDefault="008136B6" w:rsidP="004D0B33">
      <w:pPr>
        <w:tabs>
          <w:tab w:val="left" w:pos="3260"/>
        </w:tabs>
        <w:rPr>
          <w:b/>
          <w:bCs/>
        </w:rPr>
      </w:pPr>
    </w:p>
    <w:p w14:paraId="64CB5185" w14:textId="77777777" w:rsidR="00576D66" w:rsidRDefault="00576D66" w:rsidP="004D0B33">
      <w:pPr>
        <w:tabs>
          <w:tab w:val="left" w:pos="3260"/>
        </w:tabs>
        <w:rPr>
          <w:b/>
          <w:bCs/>
        </w:rPr>
      </w:pPr>
    </w:p>
    <w:p w14:paraId="43932527" w14:textId="77777777" w:rsidR="00330739" w:rsidRDefault="00330739" w:rsidP="004D0B33">
      <w:pPr>
        <w:tabs>
          <w:tab w:val="left" w:pos="3260"/>
        </w:tabs>
        <w:rPr>
          <w:b/>
          <w:bCs/>
        </w:rPr>
      </w:pPr>
    </w:p>
    <w:p w14:paraId="05479C71" w14:textId="77777777" w:rsidR="00330739" w:rsidRDefault="00330739" w:rsidP="004D0B33">
      <w:pPr>
        <w:tabs>
          <w:tab w:val="left" w:pos="3260"/>
        </w:tabs>
        <w:rPr>
          <w:b/>
          <w:bCs/>
        </w:rPr>
      </w:pPr>
    </w:p>
    <w:p w14:paraId="43D1D1A5" w14:textId="77777777" w:rsidR="00330739" w:rsidRDefault="00330739" w:rsidP="004D0B33">
      <w:pPr>
        <w:tabs>
          <w:tab w:val="left" w:pos="3260"/>
        </w:tabs>
        <w:rPr>
          <w:b/>
          <w:bCs/>
        </w:rPr>
      </w:pPr>
    </w:p>
    <w:p w14:paraId="20939701" w14:textId="77777777" w:rsidR="00330739" w:rsidRDefault="00330739" w:rsidP="004D0B33">
      <w:pPr>
        <w:tabs>
          <w:tab w:val="left" w:pos="3260"/>
        </w:tabs>
        <w:rPr>
          <w:b/>
          <w:bCs/>
        </w:rPr>
      </w:pPr>
    </w:p>
    <w:p w14:paraId="7302CCE6" w14:textId="63647970" w:rsidR="00657E1E" w:rsidRDefault="004D0B33" w:rsidP="004D0B33">
      <w:pPr>
        <w:tabs>
          <w:tab w:val="left" w:pos="3260"/>
        </w:tabs>
        <w:rPr>
          <w:b/>
          <w:bCs/>
        </w:rPr>
      </w:pPr>
      <w:r w:rsidRPr="004D0B33">
        <w:rPr>
          <w:b/>
          <w:bCs/>
        </w:rPr>
        <w:lastRenderedPageBreak/>
        <w:t>I</w:t>
      </w:r>
      <w:r w:rsidR="005C6DB5">
        <w:rPr>
          <w:b/>
          <w:bCs/>
        </w:rPr>
        <w:t>NTRODUCTION</w:t>
      </w:r>
    </w:p>
    <w:p w14:paraId="54C13844" w14:textId="139865D8" w:rsidR="009D6681" w:rsidRDefault="009D6681" w:rsidP="004D0B33">
      <w:pPr>
        <w:tabs>
          <w:tab w:val="left" w:pos="3260"/>
        </w:tabs>
        <w:rPr>
          <w:b/>
          <w:bCs/>
        </w:rPr>
      </w:pPr>
    </w:p>
    <w:p w14:paraId="68AA1670" w14:textId="2E3A30A4" w:rsidR="009D6681" w:rsidRPr="009D6681" w:rsidRDefault="009D6681" w:rsidP="009D6681">
      <w:pPr>
        <w:spacing w:line="480" w:lineRule="auto"/>
        <w:ind w:firstLine="720"/>
        <w:rPr>
          <w:color w:val="000000"/>
        </w:rPr>
      </w:pPr>
      <w:r w:rsidRPr="009D6681">
        <w:rPr>
          <w:color w:val="000000"/>
          <w:shd w:val="clear" w:color="auto" w:fill="FFFFFF"/>
        </w:rPr>
        <w:t>Habitat conditions in tidepools are critical to many organisms during the hypoxic conditions characteristic of extended low tide periods (</w:t>
      </w:r>
      <w:r w:rsidRPr="009D6681">
        <w:rPr>
          <w:color w:val="000000"/>
        </w:rPr>
        <w:t>Russell, DJ, et al. 1983</w:t>
      </w:r>
      <w:r w:rsidRPr="009D6681">
        <w:rPr>
          <w:color w:val="000000"/>
          <w:shd w:val="clear" w:color="auto" w:fill="FFFFFF"/>
        </w:rPr>
        <w:t>). These temporary pools act as productive fish refuges, offering protection from desiccation and predators as well as providing abundant food and ideal conditions for the development of juvenile fish (</w:t>
      </w:r>
      <w:proofErr w:type="spellStart"/>
      <w:r w:rsidRPr="009D6681">
        <w:rPr>
          <w:color w:val="000000"/>
        </w:rPr>
        <w:t>Chargulaf</w:t>
      </w:r>
      <w:proofErr w:type="spellEnd"/>
      <w:r w:rsidRPr="009D6681">
        <w:rPr>
          <w:color w:val="000000"/>
        </w:rPr>
        <w:t>, C et al. 2011, Russel</w:t>
      </w:r>
      <w:r w:rsidR="00535C82">
        <w:rPr>
          <w:color w:val="000000"/>
        </w:rPr>
        <w:t>l DJ</w:t>
      </w:r>
      <w:r w:rsidRPr="009D6681">
        <w:rPr>
          <w:color w:val="000000"/>
        </w:rPr>
        <w:t xml:space="preserve"> et al. 1983)</w:t>
      </w:r>
      <w:r w:rsidRPr="009D6681">
        <w:rPr>
          <w:color w:val="000000"/>
          <w:shd w:val="clear" w:color="auto" w:fill="FFFFFF"/>
        </w:rPr>
        <w:t>. The unpredictability and variation in tidepool conditions offers many potential avenues for understanding the impact of habitat fluctuations on the survival of juvenile fish in these ecosystems.</w:t>
      </w:r>
    </w:p>
    <w:p w14:paraId="602BC16B" w14:textId="3AE67F27" w:rsidR="009D6681" w:rsidRPr="009D6681" w:rsidRDefault="009D6681" w:rsidP="009D6681">
      <w:pPr>
        <w:spacing w:line="480" w:lineRule="auto"/>
        <w:ind w:firstLine="720"/>
        <w:rPr>
          <w:color w:val="000000"/>
        </w:rPr>
      </w:pPr>
      <w:r w:rsidRPr="009D6681">
        <w:rPr>
          <w:color w:val="000000"/>
          <w:shd w:val="clear" w:color="auto" w:fill="FFFFFF"/>
        </w:rPr>
        <w:t xml:space="preserve">The False Bay estuary, located on the Southwest coast of San Juan Island, WA, boasts an ecosystem rich in biodiversity as well as habitat diversity. As one of the most fluctuating sub habitats, tidepools serve as isolated ecosystems during low tide, providing a rich habitat for organisms from small invertebrates such as </w:t>
      </w:r>
      <w:proofErr w:type="spellStart"/>
      <w:r w:rsidRPr="009D6681">
        <w:rPr>
          <w:color w:val="000000"/>
          <w:shd w:val="clear" w:color="auto" w:fill="FFFFFF"/>
        </w:rPr>
        <w:t>spionid</w:t>
      </w:r>
      <w:proofErr w:type="spellEnd"/>
      <w:r w:rsidRPr="009D6681">
        <w:rPr>
          <w:color w:val="000000"/>
          <w:shd w:val="clear" w:color="auto" w:fill="FFFFFF"/>
        </w:rPr>
        <w:t xml:space="preserve"> worms to larger vertebrates including sculpins (family = Cottoidea</w:t>
      </w:r>
      <w:r w:rsidRPr="009D6681">
        <w:rPr>
          <w:i/>
          <w:iCs/>
          <w:color w:val="000000"/>
          <w:shd w:val="clear" w:color="auto" w:fill="FFFFFF"/>
        </w:rPr>
        <w:t>)</w:t>
      </w:r>
      <w:r w:rsidRPr="009D6681">
        <w:rPr>
          <w:color w:val="000000"/>
          <w:shd w:val="clear" w:color="auto" w:fill="FFFFFF"/>
        </w:rPr>
        <w:t xml:space="preserve">. These tidepools </w:t>
      </w:r>
      <w:r w:rsidR="00330739">
        <w:rPr>
          <w:color w:val="000000"/>
          <w:shd w:val="clear" w:color="auto" w:fill="FFFFFF"/>
        </w:rPr>
        <w:t xml:space="preserve">can </w:t>
      </w:r>
      <w:r w:rsidRPr="009D6681">
        <w:rPr>
          <w:color w:val="000000"/>
          <w:shd w:val="clear" w:color="auto" w:fill="FFFFFF"/>
        </w:rPr>
        <w:t>act as nurseries to juvenile fish, promoting the growth of younger individuals that later contribute to the larger adult population in the ecosystem (</w:t>
      </w:r>
      <w:proofErr w:type="spellStart"/>
      <w:r w:rsidRPr="009D6681">
        <w:rPr>
          <w:color w:val="000000"/>
        </w:rPr>
        <w:t>Chargulaf</w:t>
      </w:r>
      <w:proofErr w:type="spellEnd"/>
      <w:r w:rsidRPr="009D6681">
        <w:rPr>
          <w:color w:val="000000"/>
        </w:rPr>
        <w:t xml:space="preserve">, C et al. 2011). The abundance and size of fish in tidepools </w:t>
      </w:r>
      <w:r w:rsidR="00330739">
        <w:rPr>
          <w:color w:val="000000"/>
        </w:rPr>
        <w:t>can be a</w:t>
      </w:r>
      <w:r w:rsidRPr="009D6681">
        <w:rPr>
          <w:color w:val="000000"/>
        </w:rPr>
        <w:t xml:space="preserve"> good indicator</w:t>
      </w:r>
      <w:r w:rsidR="00330739">
        <w:rPr>
          <w:color w:val="000000"/>
        </w:rPr>
        <w:t xml:space="preserve"> </w:t>
      </w:r>
      <w:r w:rsidRPr="009D6681">
        <w:rPr>
          <w:color w:val="000000"/>
        </w:rPr>
        <w:t>of the quality of an environment.</w:t>
      </w:r>
      <w:r w:rsidR="00330739">
        <w:rPr>
          <w:color w:val="000000"/>
        </w:rPr>
        <w:t xml:space="preserve"> However, the specific tidepool environmental conditions that support or limit fish size and abundance are not well understood.</w:t>
      </w:r>
      <w:r w:rsidRPr="009D6681">
        <w:rPr>
          <w:color w:val="000000"/>
        </w:rPr>
        <w:t xml:space="preserve"> </w:t>
      </w:r>
      <w:r w:rsidRPr="009D6681">
        <w:rPr>
          <w:color w:val="000000"/>
          <w:shd w:val="clear" w:color="auto" w:fill="FFFFFF"/>
        </w:rPr>
        <w:t xml:space="preserve">Tidepools in False Bay are unique from the rocky intertidal as they exist in the soft sediment tidal flat. While rocky intertidal pools are permanent fixtures in the ecosystem, the pools in False Bay are relatively shallow depressions that shift in location and physical conditions over time as a function of sediment movement and tidal flux. The novel monitoring of fish abundance trends in relation to tidepool conditions in False Bay is important </w:t>
      </w:r>
      <w:r w:rsidR="00330739">
        <w:rPr>
          <w:color w:val="000000"/>
          <w:shd w:val="clear" w:color="auto" w:fill="FFFFFF"/>
        </w:rPr>
        <w:t xml:space="preserve">as the findings can be used to advise habitat </w:t>
      </w:r>
      <w:r w:rsidR="00330739">
        <w:rPr>
          <w:color w:val="000000"/>
          <w:shd w:val="clear" w:color="auto" w:fill="FFFFFF"/>
        </w:rPr>
        <w:lastRenderedPageBreak/>
        <w:t>restoration projects in addition to future research into the impacts of nutrient outflows in the ecosystem.</w:t>
      </w:r>
    </w:p>
    <w:p w14:paraId="09A813F2" w14:textId="01B684A2" w:rsidR="009D6681" w:rsidRPr="009D6681" w:rsidRDefault="009D6681" w:rsidP="009D6681">
      <w:pPr>
        <w:spacing w:line="480" w:lineRule="auto"/>
        <w:rPr>
          <w:color w:val="000000"/>
        </w:rPr>
      </w:pPr>
      <w:r w:rsidRPr="009D6681">
        <w:rPr>
          <w:color w:val="000000"/>
        </w:rPr>
        <w:tab/>
      </w:r>
      <w:r w:rsidR="0099641B">
        <w:rPr>
          <w:color w:val="000000"/>
        </w:rPr>
        <w:t>S</w:t>
      </w:r>
      <w:r w:rsidRPr="009D6681">
        <w:rPr>
          <w:color w:val="000000"/>
        </w:rPr>
        <w:t>taghorn sculpin</w:t>
      </w:r>
      <w:r w:rsidR="0099641B">
        <w:rPr>
          <w:color w:val="000000"/>
        </w:rPr>
        <w:t>s</w:t>
      </w:r>
      <w:r w:rsidRPr="009D6681">
        <w:rPr>
          <w:color w:val="000000"/>
        </w:rPr>
        <w:t xml:space="preserve"> (</w:t>
      </w:r>
      <w:r w:rsidRPr="009D6681">
        <w:rPr>
          <w:i/>
          <w:iCs/>
          <w:color w:val="000000"/>
        </w:rPr>
        <w:t>Leptocottus armatus</w:t>
      </w:r>
      <w:r w:rsidRPr="009D6681">
        <w:rPr>
          <w:color w:val="000000"/>
        </w:rPr>
        <w:t xml:space="preserve">), a euryhaline species that exists in highest abundance in sheltered intertidal regions, </w:t>
      </w:r>
      <w:r w:rsidR="0099641B">
        <w:rPr>
          <w:color w:val="000000"/>
        </w:rPr>
        <w:t>are</w:t>
      </w:r>
      <w:r w:rsidRPr="009D6681">
        <w:rPr>
          <w:color w:val="000000"/>
        </w:rPr>
        <w:t xml:space="preserve"> one of the most common fish species found in False Bay </w:t>
      </w:r>
      <w:proofErr w:type="spellStart"/>
      <w:r w:rsidRPr="009D6681">
        <w:rPr>
          <w:color w:val="000000"/>
        </w:rPr>
        <w:t>tidepools</w:t>
      </w:r>
      <w:proofErr w:type="spellEnd"/>
      <w:r w:rsidRPr="009D6681">
        <w:rPr>
          <w:color w:val="000000"/>
        </w:rPr>
        <w:t xml:space="preserve"> (</w:t>
      </w:r>
      <w:proofErr w:type="spellStart"/>
      <w:r w:rsidRPr="009D6681">
        <w:rPr>
          <w:color w:val="000000"/>
        </w:rPr>
        <w:t>Yok</w:t>
      </w:r>
      <w:r w:rsidR="006F33A5">
        <w:rPr>
          <w:color w:val="000000"/>
        </w:rPr>
        <w:t>l</w:t>
      </w:r>
      <w:r w:rsidRPr="009D6681">
        <w:rPr>
          <w:color w:val="000000"/>
        </w:rPr>
        <w:t>avich</w:t>
      </w:r>
      <w:proofErr w:type="spellEnd"/>
      <w:r w:rsidR="00535C82">
        <w:rPr>
          <w:color w:val="000000"/>
        </w:rPr>
        <w:t>, Mary</w:t>
      </w:r>
      <w:r w:rsidRPr="009D6681">
        <w:rPr>
          <w:color w:val="000000"/>
        </w:rPr>
        <w:t xml:space="preserve"> et al. 1990). These fish are easily identified by their characteristic </w:t>
      </w:r>
      <w:r w:rsidR="00712948">
        <w:rPr>
          <w:color w:val="000000"/>
        </w:rPr>
        <w:t>antler-like (pre-opercula) spines</w:t>
      </w:r>
      <w:r w:rsidRPr="009D6681">
        <w:rPr>
          <w:color w:val="000000"/>
        </w:rPr>
        <w:t xml:space="preserve"> that protrude from their gill covers that are used as a defense mechanism against predators (Beardsley, AJ et al. 1973). Behaviorally, these fish forage during low light intensities and respond to light by rapidly burying themselves in the sediment to possibly improve water flow over the gills (Wagner, Sara 1990). Overall, they exhibit a skittish behavior and have grayish markings on their backs that act as a camouflage in shallow tidepools (Tabor, Rodger et al. 1998). The majority of the species inhabit nearshore bays and estuaries, specifically shallow and muddy sand sediments (</w:t>
      </w:r>
      <w:proofErr w:type="spellStart"/>
      <w:r w:rsidRPr="009D6681">
        <w:rPr>
          <w:color w:val="000000"/>
        </w:rPr>
        <w:t>Yoklavich</w:t>
      </w:r>
      <w:proofErr w:type="spellEnd"/>
      <w:r w:rsidRPr="009D6681">
        <w:rPr>
          <w:color w:val="000000"/>
        </w:rPr>
        <w:t>, Mary et al. 1991, Shi, X. et al. 2017</w:t>
      </w:r>
      <w:r w:rsidR="0059639B">
        <w:rPr>
          <w:color w:val="000000"/>
        </w:rPr>
        <w:t>).</w:t>
      </w:r>
    </w:p>
    <w:p w14:paraId="1011D7E0" w14:textId="602D2BCC" w:rsidR="009D6681" w:rsidRDefault="009D6681" w:rsidP="009D6681">
      <w:pPr>
        <w:spacing w:line="480" w:lineRule="auto"/>
        <w:ind w:firstLine="720"/>
        <w:rPr>
          <w:color w:val="000000"/>
        </w:rPr>
      </w:pPr>
      <w:r w:rsidRPr="009D6681">
        <w:rPr>
          <w:color w:val="000000"/>
        </w:rPr>
        <w:t xml:space="preserve">In previous studies examining the size of sculpin, the average size of sculpin (family = </w:t>
      </w:r>
      <w:r w:rsidRPr="009D6681">
        <w:rPr>
          <w:i/>
          <w:iCs/>
          <w:color w:val="000000"/>
        </w:rPr>
        <w:t>Cottoidea</w:t>
      </w:r>
      <w:r w:rsidRPr="009D6681">
        <w:rPr>
          <w:color w:val="000000"/>
        </w:rPr>
        <w:t>) in estuarine habitats was found to range from 0.5 cm to 22 cm with the majority consisting of juvenile sculpin (Hughes, Brent et al. 2014). While sculpin</w:t>
      </w:r>
      <w:r w:rsidR="00712948">
        <w:rPr>
          <w:color w:val="000000"/>
        </w:rPr>
        <w:t>s</w:t>
      </w:r>
      <w:r w:rsidRPr="009D6681">
        <w:rPr>
          <w:i/>
          <w:iCs/>
          <w:color w:val="000000"/>
        </w:rPr>
        <w:t xml:space="preserve"> </w:t>
      </w:r>
      <w:r w:rsidRPr="009D6681">
        <w:rPr>
          <w:color w:val="000000"/>
        </w:rPr>
        <w:t>are a euryhaline species, their size has been observed to have a direct positive relationship with salinity (Mace, Pamela M. 1983).</w:t>
      </w:r>
      <w:r w:rsidR="001427E0">
        <w:rPr>
          <w:color w:val="000000"/>
        </w:rPr>
        <w:t xml:space="preserve"> </w:t>
      </w:r>
      <w:r w:rsidRPr="009D6681">
        <w:rPr>
          <w:color w:val="000000"/>
        </w:rPr>
        <w:t>In addition, dissolved oxygen was found to be an excellent predictor of sculpin survival and adequate habitat conditions (X, Shi et al. 2017). Lastly, temperature was found to have an inverse relationship with sculpin size and abundance and had a significant impact on their survival (</w:t>
      </w:r>
      <w:proofErr w:type="spellStart"/>
      <w:r w:rsidRPr="009D6681">
        <w:rPr>
          <w:color w:val="000000"/>
        </w:rPr>
        <w:t>Jeppesen</w:t>
      </w:r>
      <w:proofErr w:type="spellEnd"/>
      <w:r w:rsidRPr="009D6681">
        <w:rPr>
          <w:color w:val="000000"/>
        </w:rPr>
        <w:t xml:space="preserve">, </w:t>
      </w:r>
      <w:proofErr w:type="spellStart"/>
      <w:r w:rsidRPr="009D6681">
        <w:rPr>
          <w:color w:val="000000"/>
        </w:rPr>
        <w:t>Rikke</w:t>
      </w:r>
      <w:proofErr w:type="spellEnd"/>
      <w:r w:rsidRPr="009D6681">
        <w:rPr>
          <w:color w:val="000000"/>
        </w:rPr>
        <w:t xml:space="preserve"> et al. 2016).</w:t>
      </w:r>
    </w:p>
    <w:p w14:paraId="3AC2FD0C" w14:textId="2212C2F2" w:rsidR="001427E0" w:rsidRDefault="001427E0" w:rsidP="009D6681">
      <w:pPr>
        <w:spacing w:line="480" w:lineRule="auto"/>
        <w:ind w:firstLine="720"/>
        <w:rPr>
          <w:color w:val="000000"/>
        </w:rPr>
      </w:pPr>
      <w:r>
        <w:rPr>
          <w:color w:val="000000"/>
        </w:rPr>
        <w:t xml:space="preserve">Sculpin abundance and species richness can be </w:t>
      </w:r>
      <w:r w:rsidR="005C7A84">
        <w:rPr>
          <w:color w:val="000000"/>
        </w:rPr>
        <w:t>positively</w:t>
      </w:r>
      <w:r>
        <w:rPr>
          <w:color w:val="000000"/>
        </w:rPr>
        <w:t xml:space="preserve"> related to the number of invertebrate burrows in tidepool habitats (Meager</w:t>
      </w:r>
      <w:r w:rsidR="001B7FDE">
        <w:rPr>
          <w:color w:val="000000"/>
        </w:rPr>
        <w:t>, J. et al.</w:t>
      </w:r>
      <w:r>
        <w:rPr>
          <w:color w:val="000000"/>
        </w:rPr>
        <w:t xml:space="preserve"> 2005) as these invertebrates are an </w:t>
      </w:r>
      <w:r>
        <w:rPr>
          <w:color w:val="000000"/>
        </w:rPr>
        <w:lastRenderedPageBreak/>
        <w:t xml:space="preserve">important food source in tidepool habitats. </w:t>
      </w:r>
      <w:r w:rsidRPr="009D6681">
        <w:rPr>
          <w:color w:val="000000"/>
        </w:rPr>
        <w:t xml:space="preserve">In an experiment determining predator responses by sculpin, it was found that </w:t>
      </w:r>
      <w:r>
        <w:rPr>
          <w:i/>
          <w:iCs/>
          <w:color w:val="000000"/>
        </w:rPr>
        <w:t xml:space="preserve">Ulva spp. </w:t>
      </w:r>
      <w:r>
        <w:rPr>
          <w:color w:val="000000"/>
        </w:rPr>
        <w:t xml:space="preserve">not only acted as a refuge for sculpin, but also harbored many of the primary prey species of sculpin such as isopods and amphipods </w:t>
      </w:r>
      <w:r w:rsidRPr="009D6681">
        <w:rPr>
          <w:color w:val="000000"/>
        </w:rPr>
        <w:t>(X, Shi et al. 2017).</w:t>
      </w:r>
      <w:r w:rsidR="00006698">
        <w:rPr>
          <w:color w:val="000000"/>
        </w:rPr>
        <w:t xml:space="preserve"> In relation to these findings, a possible influence of top-down control could explain these relationships and may be occurring in the tidepools of False Bay.</w:t>
      </w:r>
      <w:r w:rsidR="000C567D">
        <w:rPr>
          <w:color w:val="000000"/>
        </w:rPr>
        <w:t xml:space="preserve"> </w:t>
      </w:r>
      <w:r w:rsidR="00006698">
        <w:rPr>
          <w:color w:val="000000"/>
        </w:rPr>
        <w:t xml:space="preserve">Top-down control is difficult to </w:t>
      </w:r>
      <w:r w:rsidR="00BE7E75">
        <w:rPr>
          <w:color w:val="000000"/>
        </w:rPr>
        <w:t xml:space="preserve">prove </w:t>
      </w:r>
      <w:r w:rsidR="00DE5B37">
        <w:rPr>
          <w:color w:val="000000"/>
        </w:rPr>
        <w:t>empirically but</w:t>
      </w:r>
      <w:r w:rsidR="00BE7E75">
        <w:rPr>
          <w:color w:val="000000"/>
        </w:rPr>
        <w:t xml:space="preserve"> is a valuable ecosystem dynamic that occurs in estuaries around the world (</w:t>
      </w:r>
      <w:proofErr w:type="spellStart"/>
      <w:r w:rsidR="00BE7E75" w:rsidRPr="001B09B0">
        <w:rPr>
          <w:color w:val="000000"/>
        </w:rPr>
        <w:t>Ruetz</w:t>
      </w:r>
      <w:proofErr w:type="spellEnd"/>
      <w:r w:rsidR="00BE7E75" w:rsidRPr="001B09B0">
        <w:rPr>
          <w:color w:val="000000"/>
        </w:rPr>
        <w:t xml:space="preserve"> III</w:t>
      </w:r>
      <w:r w:rsidR="001B7FDE">
        <w:rPr>
          <w:color w:val="000000"/>
        </w:rPr>
        <w:t>, Carl</w:t>
      </w:r>
      <w:r w:rsidR="00BE7E75" w:rsidRPr="001B09B0">
        <w:rPr>
          <w:color w:val="000000"/>
        </w:rPr>
        <w:t xml:space="preserve"> et al. 2004</w:t>
      </w:r>
      <w:r w:rsidR="00BE7E75">
        <w:rPr>
          <w:color w:val="000000"/>
        </w:rPr>
        <w:t>).</w:t>
      </w:r>
      <w:r w:rsidR="000C567D">
        <w:rPr>
          <w:color w:val="000000"/>
        </w:rPr>
        <w:t xml:space="preserve"> </w:t>
      </w:r>
      <w:r w:rsidR="00871B59">
        <w:rPr>
          <w:color w:val="000000"/>
        </w:rPr>
        <w:t>Specifically, p</w:t>
      </w:r>
      <w:r w:rsidR="000C567D">
        <w:rPr>
          <w:color w:val="000000"/>
        </w:rPr>
        <w:t xml:space="preserve">redation helps to maintain the stability of food web dynamics in addition to having indirect and direct impacts on lower trophic levels in an environment. </w:t>
      </w:r>
      <w:r w:rsidR="001B7FDE">
        <w:rPr>
          <w:color w:val="000000"/>
        </w:rPr>
        <w:t>To quantify this, previous literature has examined th</w:t>
      </w:r>
      <w:r w:rsidR="00E40F7F">
        <w:rPr>
          <w:color w:val="000000"/>
        </w:rPr>
        <w:t>e relationship of</w:t>
      </w:r>
      <w:r w:rsidR="001B7FDE">
        <w:rPr>
          <w:color w:val="000000"/>
        </w:rPr>
        <w:t xml:space="preserve"> </w:t>
      </w:r>
      <w:r w:rsidR="007B4FC5">
        <w:rPr>
          <w:color w:val="000000"/>
        </w:rPr>
        <w:t>temperature and salinity linked with the consumption of marine organisms by generalist predators (Whalen, Matthew et al. 2020).</w:t>
      </w:r>
    </w:p>
    <w:p w14:paraId="00D46619" w14:textId="2E8C51AC" w:rsidR="0059639B" w:rsidRPr="009D6681" w:rsidRDefault="0059639B" w:rsidP="009D6681">
      <w:pPr>
        <w:spacing w:line="480" w:lineRule="auto"/>
        <w:ind w:firstLine="720"/>
        <w:rPr>
          <w:color w:val="000000"/>
        </w:rPr>
      </w:pPr>
      <w:r w:rsidRPr="009D6681">
        <w:rPr>
          <w:color w:val="000000"/>
        </w:rPr>
        <w:t>Despite their numerous ecosystem functions, sculpin</w:t>
      </w:r>
      <w:r w:rsidR="005C7A84">
        <w:rPr>
          <w:color w:val="000000"/>
        </w:rPr>
        <w:t>s</w:t>
      </w:r>
      <w:r w:rsidRPr="009D6681">
        <w:rPr>
          <w:color w:val="000000"/>
        </w:rPr>
        <w:t xml:space="preserve"> are often overlooked as indicators of environmental conditions as research focuses more intently on economically important species such as salmonids to advise ecosystem management (Adams, Susan et al. 2007). As a top predator in the intertidal, sculpin have the potential to have a significant impact on the ecology of an area. From small terrestrial and aquatic invertebrates to juvenile crabs and fishes, sculpins are a generalist in the intertidal (Whitney, Emily et al. 2017). Sculpin species are vulnerable to environmental changes and are considered to be an indicator species of ecosystem health and variation (Khan</w:t>
      </w:r>
      <w:r w:rsidR="001B7FDE">
        <w:rPr>
          <w:color w:val="000000"/>
        </w:rPr>
        <w:t>, R. et al.</w:t>
      </w:r>
      <w:r w:rsidRPr="009D6681">
        <w:rPr>
          <w:color w:val="000000"/>
        </w:rPr>
        <w:t xml:space="preserve"> 2010</w:t>
      </w:r>
      <w:r w:rsidR="001B7FDE">
        <w:rPr>
          <w:color w:val="000000"/>
        </w:rPr>
        <w:t>,</w:t>
      </w:r>
      <w:r w:rsidRPr="009D6681">
        <w:rPr>
          <w:color w:val="000000"/>
        </w:rPr>
        <w:t xml:space="preserve"> Adams, Susan et al. 2007). </w:t>
      </w:r>
    </w:p>
    <w:p w14:paraId="6ED7A0C0" w14:textId="0F4143AE" w:rsidR="00387314" w:rsidRDefault="001427E0" w:rsidP="00387314">
      <w:pPr>
        <w:spacing w:line="480" w:lineRule="auto"/>
        <w:ind w:firstLine="720"/>
      </w:pPr>
      <w:r>
        <w:rPr>
          <w:color w:val="000000"/>
        </w:rPr>
        <w:t>The</w:t>
      </w:r>
      <w:r w:rsidR="009D6681" w:rsidRPr="009D6681">
        <w:rPr>
          <w:color w:val="000000"/>
        </w:rPr>
        <w:t xml:space="preserve"> primary objective </w:t>
      </w:r>
      <w:r>
        <w:rPr>
          <w:color w:val="000000"/>
        </w:rPr>
        <w:t xml:space="preserve">of this study </w:t>
      </w:r>
      <w:r w:rsidR="009D6681" w:rsidRPr="009D6681">
        <w:rPr>
          <w:color w:val="000000"/>
        </w:rPr>
        <w:t>was to identify tidepools with sculpin</w:t>
      </w:r>
      <w:r w:rsidR="009D6681" w:rsidRPr="009D6681">
        <w:rPr>
          <w:i/>
          <w:iCs/>
          <w:color w:val="000000"/>
        </w:rPr>
        <w:t xml:space="preserve"> </w:t>
      </w:r>
      <w:r w:rsidR="009D6681" w:rsidRPr="009D6681">
        <w:rPr>
          <w:color w:val="000000"/>
        </w:rPr>
        <w:t xml:space="preserve">prevalence and to quantify the </w:t>
      </w:r>
      <w:r w:rsidR="00DF33EC">
        <w:rPr>
          <w:color w:val="000000"/>
        </w:rPr>
        <w:t>physical</w:t>
      </w:r>
      <w:r w:rsidR="001C277E">
        <w:rPr>
          <w:color w:val="000000"/>
        </w:rPr>
        <w:t xml:space="preserve"> (abiotic)</w:t>
      </w:r>
      <w:r w:rsidR="009D6681" w:rsidRPr="009D6681">
        <w:rPr>
          <w:color w:val="000000"/>
        </w:rPr>
        <w:t xml:space="preserve"> and bio</w:t>
      </w:r>
      <w:r w:rsidR="00DF33EC">
        <w:rPr>
          <w:color w:val="000000"/>
        </w:rPr>
        <w:t>logical</w:t>
      </w:r>
      <w:r w:rsidR="001C277E">
        <w:rPr>
          <w:color w:val="000000"/>
        </w:rPr>
        <w:t xml:space="preserve"> (biotic) </w:t>
      </w:r>
      <w:r w:rsidR="009D6681" w:rsidRPr="009D6681">
        <w:rPr>
          <w:color w:val="000000"/>
        </w:rPr>
        <w:t xml:space="preserve">conditions of the tidepools that could influence sculpin size and abundance in the pools. </w:t>
      </w:r>
      <w:r w:rsidR="003D599A">
        <w:rPr>
          <w:color w:val="000000"/>
        </w:rPr>
        <w:t>I</w:t>
      </w:r>
      <w:r w:rsidR="001B7FDE">
        <w:rPr>
          <w:color w:val="000000"/>
        </w:rPr>
        <w:t xml:space="preserve"> </w:t>
      </w:r>
      <w:r w:rsidR="009D6681" w:rsidRPr="009D6681">
        <w:rPr>
          <w:color w:val="000000"/>
        </w:rPr>
        <w:t>surveyed 6 sites throughout False Bay and focused on the role of five factors on sculpin</w:t>
      </w:r>
      <w:r w:rsidR="009D6681" w:rsidRPr="009D6681">
        <w:rPr>
          <w:i/>
          <w:iCs/>
          <w:color w:val="000000"/>
        </w:rPr>
        <w:t xml:space="preserve"> </w:t>
      </w:r>
      <w:r w:rsidR="009D6681" w:rsidRPr="009D6681">
        <w:rPr>
          <w:color w:val="000000"/>
        </w:rPr>
        <w:t xml:space="preserve">size and abundance: salinity, dissolved oxygen, </w:t>
      </w:r>
      <w:r w:rsidR="009D6681" w:rsidRPr="009D6681">
        <w:rPr>
          <w:color w:val="000000"/>
        </w:rPr>
        <w:lastRenderedPageBreak/>
        <w:t xml:space="preserve">percent </w:t>
      </w:r>
      <w:r w:rsidR="009D6681" w:rsidRPr="009D6681">
        <w:rPr>
          <w:i/>
          <w:iCs/>
          <w:color w:val="000000"/>
        </w:rPr>
        <w:t>Ulva</w:t>
      </w:r>
      <w:r w:rsidR="009D6681" w:rsidRPr="009D6681">
        <w:rPr>
          <w:color w:val="000000"/>
        </w:rPr>
        <w:t xml:space="preserve"> cover, prey abundance, and water temperature. </w:t>
      </w:r>
      <w:r w:rsidR="003D599A">
        <w:rPr>
          <w:color w:val="000000"/>
        </w:rPr>
        <w:t>I</w:t>
      </w:r>
      <w:r w:rsidR="009D6681" w:rsidRPr="009D6681">
        <w:rPr>
          <w:color w:val="000000"/>
        </w:rPr>
        <w:t xml:space="preserve"> hypothesized that increases in salinity, dissolved oxygen, percent </w:t>
      </w:r>
      <w:r w:rsidR="009D6681" w:rsidRPr="009D6681">
        <w:rPr>
          <w:i/>
          <w:iCs/>
          <w:color w:val="000000"/>
        </w:rPr>
        <w:t>Ulva</w:t>
      </w:r>
      <w:r w:rsidR="009D6681" w:rsidRPr="009D6681">
        <w:rPr>
          <w:color w:val="000000"/>
        </w:rPr>
        <w:t xml:space="preserve"> cover, and prey abundance would individually correlate with increased sculpin</w:t>
      </w:r>
      <w:r w:rsidR="009D6681" w:rsidRPr="009D6681">
        <w:rPr>
          <w:i/>
          <w:iCs/>
          <w:color w:val="000000"/>
        </w:rPr>
        <w:t xml:space="preserve"> </w:t>
      </w:r>
      <w:r w:rsidR="009D6681" w:rsidRPr="009D6681">
        <w:rPr>
          <w:color w:val="000000"/>
        </w:rPr>
        <w:t xml:space="preserve">size and abundance. In addition, </w:t>
      </w:r>
      <w:r w:rsidR="003D599A">
        <w:rPr>
          <w:color w:val="000000"/>
        </w:rPr>
        <w:t>I</w:t>
      </w:r>
      <w:r w:rsidR="009D6681" w:rsidRPr="009D6681">
        <w:rPr>
          <w:color w:val="000000"/>
        </w:rPr>
        <w:t xml:space="preserve"> hypothesized that as water temperature increased, sculpin size and abundance would decrease. A secondary objective of the study was to quantify the relationship between the area and depth of the tidepools with sculpin size and abundance. </w:t>
      </w:r>
      <w:r w:rsidR="003D599A">
        <w:rPr>
          <w:color w:val="000000"/>
        </w:rPr>
        <w:t xml:space="preserve">I </w:t>
      </w:r>
      <w:r w:rsidR="009D6681" w:rsidRPr="009D6681">
        <w:rPr>
          <w:color w:val="000000"/>
        </w:rPr>
        <w:t>hypothesized tha</w:t>
      </w:r>
      <w:r w:rsidR="006531C5">
        <w:rPr>
          <w:color w:val="000000"/>
        </w:rPr>
        <w:t xml:space="preserve">t </w:t>
      </w:r>
      <w:r w:rsidR="009D6681" w:rsidRPr="009D6681">
        <w:rPr>
          <w:color w:val="000000"/>
        </w:rPr>
        <w:t xml:space="preserve">across </w:t>
      </w:r>
      <w:r>
        <w:rPr>
          <w:color w:val="000000"/>
        </w:rPr>
        <w:t>tidepools</w:t>
      </w:r>
      <w:r w:rsidR="009D6681" w:rsidRPr="009D6681">
        <w:rPr>
          <w:color w:val="000000"/>
        </w:rPr>
        <w:t>, larger and deeper tidepools would have sculpin of greater size and in greater abundance compared with smaller and shallower tidepools.</w:t>
      </w:r>
    </w:p>
    <w:p w14:paraId="4D30319B" w14:textId="77777777" w:rsidR="00387314" w:rsidRDefault="00387314" w:rsidP="00387314">
      <w:pPr>
        <w:spacing w:line="480" w:lineRule="auto"/>
      </w:pPr>
    </w:p>
    <w:p w14:paraId="1DF92797" w14:textId="16019F11" w:rsidR="00891AAF" w:rsidRPr="00A90E81" w:rsidRDefault="009D6681" w:rsidP="009D6681">
      <w:pPr>
        <w:spacing w:line="480" w:lineRule="auto"/>
      </w:pPr>
      <w:r>
        <w:rPr>
          <w:b/>
          <w:bCs/>
        </w:rPr>
        <w:t xml:space="preserve">MATERIALS &amp; </w:t>
      </w:r>
      <w:r w:rsidR="004D0B33">
        <w:rPr>
          <w:b/>
          <w:bCs/>
        </w:rPr>
        <w:t>M</w:t>
      </w:r>
      <w:r w:rsidR="005C6DB5">
        <w:rPr>
          <w:b/>
          <w:bCs/>
        </w:rPr>
        <w:t>ETHODS</w:t>
      </w:r>
    </w:p>
    <w:p w14:paraId="496D0EF9" w14:textId="77777777" w:rsidR="00A90E81" w:rsidRDefault="00A90E81" w:rsidP="009D6681">
      <w:pPr>
        <w:spacing w:line="480" w:lineRule="auto"/>
        <w:rPr>
          <w:i/>
          <w:iCs/>
          <w:color w:val="000000"/>
        </w:rPr>
      </w:pPr>
    </w:p>
    <w:p w14:paraId="1E762572" w14:textId="24AAD9AA" w:rsidR="009D6681" w:rsidRPr="009D6681" w:rsidRDefault="009D6681" w:rsidP="009D6681">
      <w:pPr>
        <w:spacing w:line="480" w:lineRule="auto"/>
        <w:rPr>
          <w:color w:val="000000"/>
        </w:rPr>
      </w:pPr>
      <w:r w:rsidRPr="009D6681">
        <w:rPr>
          <w:i/>
          <w:iCs/>
          <w:color w:val="000000"/>
        </w:rPr>
        <w:t>False Bay Estuary</w:t>
      </w:r>
    </w:p>
    <w:p w14:paraId="3627E4CC" w14:textId="77777777" w:rsidR="00DE5B37" w:rsidRDefault="009D6681" w:rsidP="00DE5B37">
      <w:pPr>
        <w:spacing w:line="480" w:lineRule="auto"/>
        <w:ind w:firstLine="720"/>
        <w:rPr>
          <w:color w:val="000000"/>
        </w:rPr>
      </w:pPr>
      <w:r w:rsidRPr="009D6681">
        <w:rPr>
          <w:color w:val="000000"/>
        </w:rPr>
        <w:t xml:space="preserve">False Bay (48.4865 N, -123.0680 W) is a </w:t>
      </w:r>
      <w:r w:rsidR="00E93D61">
        <w:rPr>
          <w:color w:val="000000"/>
        </w:rPr>
        <w:t xml:space="preserve">University of Washington </w:t>
      </w:r>
      <w:r w:rsidRPr="009D6681">
        <w:rPr>
          <w:color w:val="000000"/>
        </w:rPr>
        <w:t xml:space="preserve">biological preserve located in the Southwest coast of San Juan Island, WA. False Bay is a unique, soft-sediment intertidal habitat that </w:t>
      </w:r>
      <w:r w:rsidR="009A5D9D" w:rsidRPr="009D6681">
        <w:rPr>
          <w:color w:val="000000"/>
        </w:rPr>
        <w:t>opens</w:t>
      </w:r>
      <w:r w:rsidRPr="009D6681">
        <w:rPr>
          <w:color w:val="000000"/>
        </w:rPr>
        <w:t xml:space="preserve"> to the </w:t>
      </w:r>
      <w:proofErr w:type="spellStart"/>
      <w:r w:rsidRPr="009D6681">
        <w:rPr>
          <w:color w:val="000000"/>
        </w:rPr>
        <w:t>Haro</w:t>
      </w:r>
      <w:proofErr w:type="spellEnd"/>
      <w:r w:rsidRPr="009D6681">
        <w:rPr>
          <w:color w:val="000000"/>
        </w:rPr>
        <w:t xml:space="preserve"> Strait which runs along the west side of the San Juan Island group and reaches depths up to 275 meters. Due to tidal fluctuations, the bay can fill almost completely at high tide </w:t>
      </w:r>
      <w:r w:rsidR="0094509A">
        <w:rPr>
          <w:color w:val="000000"/>
        </w:rPr>
        <w:t>and s</w:t>
      </w:r>
      <w:r w:rsidRPr="009D6681">
        <w:rPr>
          <w:color w:val="000000"/>
        </w:rPr>
        <w:t>ubsequently empt</w:t>
      </w:r>
      <w:r w:rsidR="0094509A">
        <w:rPr>
          <w:color w:val="000000"/>
        </w:rPr>
        <w:t xml:space="preserve">ies </w:t>
      </w:r>
      <w:r w:rsidRPr="009D6681">
        <w:rPr>
          <w:color w:val="000000"/>
        </w:rPr>
        <w:t xml:space="preserve">at varying levels at low tide based on air pressure and wave action. During these low tides, a variety of unique sub-habitats are exposed, from sand bars to tidal channels and tidepools. The long periods of exposure at low tide throughout the tidal flat provide an ideal sample site to examine hypoxic conditions and the importance of tidepools to juvenile </w:t>
      </w:r>
      <w:r w:rsidR="0094509A">
        <w:rPr>
          <w:color w:val="000000"/>
        </w:rPr>
        <w:t>demersal nearshore</w:t>
      </w:r>
      <w:r w:rsidRPr="009D6681">
        <w:rPr>
          <w:color w:val="000000"/>
        </w:rPr>
        <w:t xml:space="preserve"> fish species. To determine the size and abundance of sculpin in False Bay, </w:t>
      </w:r>
      <w:r w:rsidR="003D599A">
        <w:rPr>
          <w:color w:val="000000"/>
        </w:rPr>
        <w:t>I</w:t>
      </w:r>
      <w:r w:rsidRPr="009D6681">
        <w:rPr>
          <w:color w:val="000000"/>
        </w:rPr>
        <w:t xml:space="preserve"> conducted an observational study in randomly selected tidepools. A total of 6 tidepools were randomly selected and the latitude and longitude of each site was recorded (Fig. 1). </w:t>
      </w:r>
    </w:p>
    <w:p w14:paraId="23D9A9BA" w14:textId="1D328513" w:rsidR="009D6681" w:rsidRPr="009D6681" w:rsidRDefault="009D6681" w:rsidP="00DE5B37">
      <w:pPr>
        <w:spacing w:line="480" w:lineRule="auto"/>
        <w:rPr>
          <w:color w:val="000000"/>
        </w:rPr>
      </w:pPr>
      <w:r w:rsidRPr="009D6681">
        <w:rPr>
          <w:i/>
          <w:iCs/>
          <w:color w:val="000000"/>
        </w:rPr>
        <w:lastRenderedPageBreak/>
        <w:t>Sample Collection</w:t>
      </w:r>
    </w:p>
    <w:p w14:paraId="7050F9C4" w14:textId="4590749C" w:rsidR="009D6681" w:rsidRPr="009D6681" w:rsidRDefault="009D6681" w:rsidP="009D6681">
      <w:pPr>
        <w:spacing w:line="480" w:lineRule="auto"/>
        <w:ind w:firstLine="720"/>
        <w:rPr>
          <w:color w:val="000000"/>
        </w:rPr>
      </w:pPr>
      <w:r w:rsidRPr="009D6681">
        <w:rPr>
          <w:color w:val="000000"/>
        </w:rPr>
        <w:t xml:space="preserve">To determine the dimensions of the tidepools, </w:t>
      </w:r>
      <w:r w:rsidR="003D599A">
        <w:rPr>
          <w:color w:val="000000"/>
        </w:rPr>
        <w:t>I</w:t>
      </w:r>
      <w:r w:rsidRPr="009D6681">
        <w:rPr>
          <w:color w:val="000000"/>
        </w:rPr>
        <w:t xml:space="preserve"> calculated the area and depth of each pool (</w:t>
      </w:r>
      <w:proofErr w:type="spellStart"/>
      <w:r w:rsidRPr="009D6681">
        <w:rPr>
          <w:color w:val="000000"/>
        </w:rPr>
        <w:t>Chargulaf</w:t>
      </w:r>
      <w:proofErr w:type="spellEnd"/>
      <w:r w:rsidRPr="009D6681">
        <w:rPr>
          <w:color w:val="000000"/>
        </w:rPr>
        <w:t xml:space="preserve">, C et al. 2011). Area was calculated using a 50 meter transect tape to measure the length and width of each pool (in meters). The end of the transect tape was tied to a garden stake that was embedded in the sediment at the edge of each pool (Fig. 2). </w:t>
      </w:r>
      <w:r w:rsidR="003D599A">
        <w:rPr>
          <w:color w:val="000000"/>
        </w:rPr>
        <w:t>I</w:t>
      </w:r>
      <w:r w:rsidRPr="009D6681">
        <w:rPr>
          <w:color w:val="000000"/>
        </w:rPr>
        <w:t xml:space="preserve"> then walked the length and the width of each tidepool and recorded the values in our field notebook. Next, </w:t>
      </w:r>
      <w:r w:rsidR="003D599A">
        <w:rPr>
          <w:color w:val="000000"/>
        </w:rPr>
        <w:t xml:space="preserve">I </w:t>
      </w:r>
      <w:r w:rsidRPr="009D6681">
        <w:rPr>
          <w:color w:val="000000"/>
        </w:rPr>
        <w:t xml:space="preserve">calculated the depth (in </w:t>
      </w:r>
      <w:r w:rsidR="0094509A">
        <w:rPr>
          <w:color w:val="000000"/>
        </w:rPr>
        <w:t>cm</w:t>
      </w:r>
      <w:r w:rsidRPr="009D6681">
        <w:rPr>
          <w:color w:val="000000"/>
        </w:rPr>
        <w:t xml:space="preserve">) for each tidepool by placing a ruler at five different randomly chosen locations within each tidepool and taking the average of the five measurements. The five depths were determined as such: two depths on each edge and one depth in the middle. This was done to offer a more holistic view of the tidepool and infer depth distributions across the sample sites. Both the area depth of each tidepool was calculated </w:t>
      </w:r>
      <w:r w:rsidR="00403BBA">
        <w:rPr>
          <w:color w:val="000000"/>
        </w:rPr>
        <w:t xml:space="preserve">twice during </w:t>
      </w:r>
      <w:r w:rsidRPr="009D6681">
        <w:rPr>
          <w:color w:val="000000"/>
        </w:rPr>
        <w:t>the stud</w:t>
      </w:r>
      <w:r w:rsidR="0094509A">
        <w:rPr>
          <w:color w:val="000000"/>
        </w:rPr>
        <w:t>y</w:t>
      </w:r>
      <w:r w:rsidRPr="009D6681">
        <w:rPr>
          <w:color w:val="000000"/>
        </w:rPr>
        <w:t xml:space="preserve"> (</w:t>
      </w:r>
      <w:proofErr w:type="spellStart"/>
      <w:r w:rsidRPr="009D6681">
        <w:rPr>
          <w:color w:val="000000"/>
        </w:rPr>
        <w:t>Chargulaf</w:t>
      </w:r>
      <w:proofErr w:type="spellEnd"/>
      <w:r w:rsidRPr="009D6681">
        <w:rPr>
          <w:color w:val="000000"/>
        </w:rPr>
        <w:t>, C et al. 2011).</w:t>
      </w:r>
    </w:p>
    <w:p w14:paraId="6838A4D4" w14:textId="4D5BD293" w:rsidR="009D6681" w:rsidRPr="009D6681" w:rsidRDefault="009D6681" w:rsidP="009D6681">
      <w:pPr>
        <w:spacing w:line="480" w:lineRule="auto"/>
        <w:ind w:firstLine="720"/>
      </w:pPr>
      <w:r w:rsidRPr="009D6681">
        <w:rPr>
          <w:color w:val="000000"/>
        </w:rPr>
        <w:t xml:space="preserve">After calculating the dimensions of each selected tidepool, </w:t>
      </w:r>
      <w:r w:rsidR="003D599A">
        <w:rPr>
          <w:color w:val="000000"/>
        </w:rPr>
        <w:t>I</w:t>
      </w:r>
      <w:r w:rsidRPr="009D6681">
        <w:rPr>
          <w:color w:val="000000"/>
        </w:rPr>
        <w:t xml:space="preserve"> collected data on the variations in the abiotic conditions across the selected tidepool using a YSI meter (Fig. 3). </w:t>
      </w:r>
      <w:r w:rsidR="003D599A">
        <w:rPr>
          <w:color w:val="000000"/>
        </w:rPr>
        <w:t>I</w:t>
      </w:r>
      <w:r w:rsidR="0094509A">
        <w:rPr>
          <w:color w:val="000000"/>
        </w:rPr>
        <w:t xml:space="preserve"> </w:t>
      </w:r>
      <w:r w:rsidRPr="009D6681">
        <w:rPr>
          <w:color w:val="000000"/>
        </w:rPr>
        <w:t>measured the water temperature (</w:t>
      </w:r>
      <w:r w:rsidRPr="009D6681">
        <w:rPr>
          <w:rFonts w:ascii="Cambria Math" w:hAnsi="Cambria Math" w:cs="Cambria Math"/>
          <w:color w:val="000000"/>
        </w:rPr>
        <w:t>℃</w:t>
      </w:r>
      <w:r w:rsidRPr="009D6681">
        <w:rPr>
          <w:color w:val="000000"/>
        </w:rPr>
        <w:t>), salinity (ppt), and dissolved oxygen (mg</w:t>
      </w:r>
      <w:r w:rsidR="00185538">
        <w:rPr>
          <w:color w:val="000000"/>
        </w:rPr>
        <w:t>/</w:t>
      </w:r>
      <w:r w:rsidRPr="009D6681">
        <w:rPr>
          <w:color w:val="000000"/>
        </w:rPr>
        <w:t>L) in each tide pool (</w:t>
      </w:r>
      <w:proofErr w:type="spellStart"/>
      <w:r w:rsidRPr="009D6681">
        <w:rPr>
          <w:color w:val="000000"/>
        </w:rPr>
        <w:t>Rikke</w:t>
      </w:r>
      <w:proofErr w:type="spellEnd"/>
      <w:r w:rsidRPr="009D6681">
        <w:rPr>
          <w:color w:val="000000"/>
        </w:rPr>
        <w:t xml:space="preserve">, </w:t>
      </w:r>
      <w:proofErr w:type="spellStart"/>
      <w:r w:rsidRPr="009D6681">
        <w:rPr>
          <w:color w:val="000000"/>
        </w:rPr>
        <w:t>Jeppesen</w:t>
      </w:r>
      <w:proofErr w:type="spellEnd"/>
      <w:r w:rsidRPr="009D6681">
        <w:rPr>
          <w:color w:val="000000"/>
        </w:rPr>
        <w:t xml:space="preserve">, et al. 2016). The YSI meter was submerged in the tidepool parallel with the bottom of the pool for 60 seconds, after which the values were recorded. During the minute the YSI was submerged, the device was constantly kept moving to ensure that the water was moving through the sensor in order to improve the accuracy of the reading. </w:t>
      </w:r>
      <w:r w:rsidR="002C4F6B" w:rsidRPr="009D6681">
        <w:rPr>
          <w:color w:val="000000"/>
        </w:rPr>
        <w:t>To</w:t>
      </w:r>
      <w:r w:rsidRPr="009D6681">
        <w:rPr>
          <w:color w:val="000000"/>
        </w:rPr>
        <w:t xml:space="preserve"> determine whether there was a correlation between </w:t>
      </w:r>
      <w:r w:rsidR="00E93D61">
        <w:rPr>
          <w:color w:val="000000"/>
        </w:rPr>
        <w:t>sculpin</w:t>
      </w:r>
      <w:r w:rsidRPr="009D6681">
        <w:rPr>
          <w:color w:val="000000"/>
        </w:rPr>
        <w:t xml:space="preserve"> abundance and the presence of a refuge, </w:t>
      </w:r>
      <w:r w:rsidR="003D599A">
        <w:rPr>
          <w:color w:val="000000"/>
        </w:rPr>
        <w:t>I</w:t>
      </w:r>
      <w:r w:rsidRPr="009D6681">
        <w:rPr>
          <w:color w:val="000000"/>
        </w:rPr>
        <w:t xml:space="preserve"> estimated the percent cover of </w:t>
      </w:r>
      <w:r w:rsidRPr="009D6681">
        <w:rPr>
          <w:i/>
          <w:iCs/>
          <w:color w:val="000000"/>
        </w:rPr>
        <w:t>Ulva</w:t>
      </w:r>
      <w:r w:rsidRPr="009D6681">
        <w:rPr>
          <w:color w:val="000000"/>
        </w:rPr>
        <w:t xml:space="preserve"> </w:t>
      </w:r>
      <w:r w:rsidRPr="009D6681">
        <w:rPr>
          <w:i/>
          <w:iCs/>
          <w:color w:val="000000"/>
        </w:rPr>
        <w:t>sp.</w:t>
      </w:r>
      <w:r w:rsidRPr="009D6681">
        <w:rPr>
          <w:color w:val="000000"/>
        </w:rPr>
        <w:t xml:space="preserve"> in each tidepool. These values were taken and recorded for all eight replicates.</w:t>
      </w:r>
    </w:p>
    <w:p w14:paraId="10AD01C5" w14:textId="4BC16DD2" w:rsidR="009D6681" w:rsidRPr="009D6681" w:rsidRDefault="009D6681" w:rsidP="00891AAF">
      <w:pPr>
        <w:pStyle w:val="NormalWeb"/>
        <w:spacing w:before="0" w:beforeAutospacing="0" w:after="0" w:afterAutospacing="0" w:line="480" w:lineRule="auto"/>
        <w:ind w:firstLine="720"/>
        <w:rPr>
          <w:color w:val="000000"/>
        </w:rPr>
      </w:pPr>
      <w:r w:rsidRPr="009D6681">
        <w:rPr>
          <w:color w:val="000000"/>
        </w:rPr>
        <w:t xml:space="preserve">Next, </w:t>
      </w:r>
      <w:r w:rsidR="003D599A">
        <w:rPr>
          <w:color w:val="000000"/>
        </w:rPr>
        <w:t>I</w:t>
      </w:r>
      <w:r w:rsidRPr="009D6681">
        <w:rPr>
          <w:color w:val="000000"/>
        </w:rPr>
        <w:t xml:space="preserve"> examined the diversity of infauna in the sediments as well as the diversity of invertebrates in the water column of each tidepool to determine the prey diversity available for </w:t>
      </w:r>
      <w:r w:rsidRPr="009D6681">
        <w:rPr>
          <w:color w:val="000000"/>
        </w:rPr>
        <w:lastRenderedPageBreak/>
        <w:t>sculpin</w:t>
      </w:r>
      <w:r w:rsidRPr="009D6681">
        <w:rPr>
          <w:i/>
          <w:iCs/>
          <w:color w:val="000000"/>
        </w:rPr>
        <w:t xml:space="preserve"> </w:t>
      </w:r>
      <w:r w:rsidRPr="009D6681">
        <w:rPr>
          <w:color w:val="000000"/>
        </w:rPr>
        <w:t xml:space="preserve">in the tidepools. For all eight replicates, three sediment infauna samples were collected from each tidepool. A trowel was used to dig a three-inch hole into the sediment which was then deposited in labeled Ziploc bags. Back in the lab, </w:t>
      </w:r>
      <w:r w:rsidR="003D599A">
        <w:rPr>
          <w:color w:val="000000"/>
        </w:rPr>
        <w:t xml:space="preserve">I </w:t>
      </w:r>
      <w:r w:rsidRPr="009D6681">
        <w:rPr>
          <w:color w:val="000000"/>
        </w:rPr>
        <w:t xml:space="preserve">sieved each infauna sample through a 1mm sieve. The invertebrates remaining in the sieve were placed in a clear dish filled with salt water and examined under a microscope. Each organism was identified to the genus and recorded. For the water column invertebrates, </w:t>
      </w:r>
      <w:r w:rsidR="003D599A">
        <w:rPr>
          <w:color w:val="000000"/>
        </w:rPr>
        <w:t>I</w:t>
      </w:r>
      <w:r w:rsidRPr="009D6681">
        <w:rPr>
          <w:color w:val="000000"/>
        </w:rPr>
        <w:t xml:space="preserve"> dragged a small net tow (~400 um) with a 10 cm diameter PVC pipe at the opening through each tidepool (Giblin, Anne et al. 1970). For each tidepool, </w:t>
      </w:r>
      <w:r w:rsidR="003D599A">
        <w:rPr>
          <w:color w:val="000000"/>
        </w:rPr>
        <w:t>I</w:t>
      </w:r>
      <w:r w:rsidRPr="009D6681">
        <w:rPr>
          <w:color w:val="000000"/>
        </w:rPr>
        <w:t xml:space="preserve"> dragged the net tow back and forth through the pool for 20 seconds (Fig. </w:t>
      </w:r>
      <w:r w:rsidR="007074A3">
        <w:rPr>
          <w:color w:val="000000"/>
        </w:rPr>
        <w:t>3</w:t>
      </w:r>
      <w:r w:rsidRPr="009D6681">
        <w:rPr>
          <w:color w:val="000000"/>
        </w:rPr>
        <w:t xml:space="preserve">). One bag was used for each tidepool (n = 6). After each bag was used, </w:t>
      </w:r>
      <w:r w:rsidR="003D599A">
        <w:rPr>
          <w:color w:val="000000"/>
        </w:rPr>
        <w:t>I</w:t>
      </w:r>
      <w:r w:rsidRPr="009D6681">
        <w:rPr>
          <w:color w:val="000000"/>
        </w:rPr>
        <w:t xml:space="preserve"> removed the PVC, cinched the bag closed, and then placed the PVC on a fresh net for the next tidepool. Back at the lab, each bag was carefully turned inside-out over a small Pyrex container in the sink. </w:t>
      </w:r>
      <w:r w:rsidR="003D599A">
        <w:rPr>
          <w:color w:val="000000"/>
        </w:rPr>
        <w:t xml:space="preserve">I </w:t>
      </w:r>
      <w:r w:rsidRPr="009D6681">
        <w:rPr>
          <w:color w:val="000000"/>
        </w:rPr>
        <w:t>then poured freshwater over each bag and carefully examined the</w:t>
      </w:r>
      <w:r>
        <w:rPr>
          <w:color w:val="000000"/>
        </w:rPr>
        <w:t xml:space="preserve"> </w:t>
      </w:r>
      <w:r w:rsidRPr="009D6681">
        <w:rPr>
          <w:color w:val="000000"/>
        </w:rPr>
        <w:t xml:space="preserve">bags to ensure that no small invertebrates remained trapped in the mesh. Once the bags had been cleaned of all organisms, </w:t>
      </w:r>
      <w:r w:rsidR="003D599A">
        <w:rPr>
          <w:color w:val="000000"/>
        </w:rPr>
        <w:t>I</w:t>
      </w:r>
      <w:r w:rsidRPr="009D6681">
        <w:rPr>
          <w:color w:val="000000"/>
        </w:rPr>
        <w:t xml:space="preserve"> meticulously went through the Pyrex dish and searched for all organisms contained in the dish with tweezers. For each bag, the organisms were removed from the Pyrex dish and placed into a labeled 20 mL vial filled halfway with a 75% isopropyl alcohol solution until they could be examined. Once the vials could be examined, </w:t>
      </w:r>
      <w:r w:rsidR="003D599A">
        <w:rPr>
          <w:color w:val="000000"/>
        </w:rPr>
        <w:t>I</w:t>
      </w:r>
      <w:r w:rsidRPr="009D6681">
        <w:rPr>
          <w:color w:val="000000"/>
        </w:rPr>
        <w:t xml:space="preserve"> removed the organisms from each vial and placed them in a petri dish to be identified under a microscope. Each organism was identified to the genus and recorded. This process was repeated for each of the replicates.</w:t>
      </w:r>
    </w:p>
    <w:p w14:paraId="5FF80A4B" w14:textId="47825B62" w:rsidR="008F13D9" w:rsidRDefault="009D6681" w:rsidP="00387314">
      <w:pPr>
        <w:spacing w:line="480" w:lineRule="auto"/>
        <w:ind w:firstLine="720"/>
        <w:rPr>
          <w:color w:val="000000"/>
        </w:rPr>
      </w:pPr>
      <w:r w:rsidRPr="009D6681">
        <w:rPr>
          <w:color w:val="000000"/>
        </w:rPr>
        <w:t xml:space="preserve">Lastly, </w:t>
      </w:r>
      <w:r w:rsidR="003D599A">
        <w:rPr>
          <w:color w:val="000000"/>
        </w:rPr>
        <w:t xml:space="preserve">I </w:t>
      </w:r>
      <w:r w:rsidRPr="009D6681">
        <w:rPr>
          <w:color w:val="000000"/>
        </w:rPr>
        <w:t xml:space="preserve">measured the size and abundance of the sculpins in each tidepool through an observational study. To collect this data, </w:t>
      </w:r>
      <w:r w:rsidR="003D599A">
        <w:rPr>
          <w:color w:val="000000"/>
        </w:rPr>
        <w:t>I</w:t>
      </w:r>
      <w:r w:rsidRPr="009D6681">
        <w:rPr>
          <w:color w:val="000000"/>
        </w:rPr>
        <w:t xml:space="preserve"> walked through each sample site with a light and counted the total number of </w:t>
      </w:r>
      <w:r w:rsidR="00466A36" w:rsidRPr="009D6681">
        <w:rPr>
          <w:color w:val="000000"/>
        </w:rPr>
        <w:t>sculpins</w:t>
      </w:r>
      <w:r w:rsidRPr="009D6681">
        <w:rPr>
          <w:color w:val="000000"/>
        </w:rPr>
        <w:t xml:space="preserve"> in each pool. Each tidepool was walked through for 10 minutes. Every time a sculpin</w:t>
      </w:r>
      <w:r w:rsidRPr="009D6681">
        <w:rPr>
          <w:i/>
          <w:iCs/>
          <w:color w:val="000000"/>
        </w:rPr>
        <w:t xml:space="preserve"> </w:t>
      </w:r>
      <w:r w:rsidRPr="009D6681">
        <w:rPr>
          <w:color w:val="000000"/>
        </w:rPr>
        <w:t xml:space="preserve">was found </w:t>
      </w:r>
      <w:r w:rsidR="003D599A">
        <w:rPr>
          <w:color w:val="000000"/>
        </w:rPr>
        <w:t>I</w:t>
      </w:r>
      <w:r w:rsidRPr="009D6681">
        <w:rPr>
          <w:color w:val="000000"/>
        </w:rPr>
        <w:t xml:space="preserve"> measured its size and recorded the species. </w:t>
      </w:r>
      <w:r w:rsidR="003D599A">
        <w:rPr>
          <w:color w:val="000000"/>
        </w:rPr>
        <w:t>I</w:t>
      </w:r>
      <w:r w:rsidRPr="009D6681">
        <w:rPr>
          <w:color w:val="000000"/>
        </w:rPr>
        <w:t xml:space="preserve"> placed a </w:t>
      </w:r>
      <w:r w:rsidRPr="009D6681">
        <w:rPr>
          <w:color w:val="000000"/>
        </w:rPr>
        <w:lastRenderedPageBreak/>
        <w:t>small transparent ruler above the fish to estimate the size to the nearest centimeter. This process was repeated across all eight replicates</w:t>
      </w:r>
      <w:r w:rsidR="00387314">
        <w:rPr>
          <w:color w:val="000000"/>
        </w:rPr>
        <w:t>.</w:t>
      </w:r>
    </w:p>
    <w:p w14:paraId="6EF889E7" w14:textId="77777777" w:rsidR="00387314" w:rsidRPr="00387314" w:rsidRDefault="00387314" w:rsidP="00387314">
      <w:pPr>
        <w:spacing w:line="480" w:lineRule="auto"/>
        <w:ind w:firstLine="720"/>
        <w:rPr>
          <w:color w:val="000000"/>
        </w:rPr>
      </w:pPr>
    </w:p>
    <w:p w14:paraId="76DE198D" w14:textId="6D8344EC" w:rsidR="006F622B" w:rsidRPr="006F622B" w:rsidRDefault="006F622B" w:rsidP="006F622B">
      <w:pPr>
        <w:spacing w:line="480" w:lineRule="auto"/>
        <w:rPr>
          <w:color w:val="000000"/>
        </w:rPr>
      </w:pPr>
      <w:r w:rsidRPr="006F622B">
        <w:rPr>
          <w:i/>
          <w:iCs/>
          <w:color w:val="000000"/>
        </w:rPr>
        <w:t>Data and Statistical Analysis</w:t>
      </w:r>
    </w:p>
    <w:p w14:paraId="4C7A72E0" w14:textId="726EC3D5" w:rsidR="00773E45" w:rsidRPr="006F622B" w:rsidRDefault="006F622B" w:rsidP="00773E45">
      <w:pPr>
        <w:spacing w:line="480" w:lineRule="auto"/>
        <w:ind w:firstLine="720"/>
        <w:rPr>
          <w:color w:val="000000"/>
        </w:rPr>
      </w:pPr>
      <w:r w:rsidRPr="006F622B">
        <w:rPr>
          <w:color w:val="000000"/>
        </w:rPr>
        <w:t xml:space="preserve">All analyses were </w:t>
      </w:r>
      <w:r w:rsidR="00466A36">
        <w:rPr>
          <w:color w:val="000000"/>
        </w:rPr>
        <w:t>conducted</w:t>
      </w:r>
      <w:r w:rsidRPr="006F622B">
        <w:rPr>
          <w:color w:val="000000"/>
        </w:rPr>
        <w:t xml:space="preserve"> in </w:t>
      </w:r>
      <w:r w:rsidR="008E20E7" w:rsidRPr="006F622B">
        <w:rPr>
          <w:color w:val="000000"/>
        </w:rPr>
        <w:t>RStudio</w:t>
      </w:r>
      <w:r w:rsidR="00B45507">
        <w:rPr>
          <w:color w:val="000000"/>
        </w:rPr>
        <w:t xml:space="preserve"> (</w:t>
      </w:r>
      <w:r w:rsidR="008E20E7">
        <w:rPr>
          <w:color w:val="000000"/>
        </w:rPr>
        <w:t>RStudio</w:t>
      </w:r>
      <w:r w:rsidR="00B45507">
        <w:rPr>
          <w:color w:val="000000"/>
        </w:rPr>
        <w:t xml:space="preserve"> </w:t>
      </w:r>
      <w:r w:rsidR="00CA0F40">
        <w:rPr>
          <w:color w:val="000000"/>
        </w:rPr>
        <w:t>2021.</w:t>
      </w:r>
      <w:r w:rsidR="00EB32A6">
        <w:rPr>
          <w:color w:val="000000"/>
        </w:rPr>
        <w:t>9.0.351</w:t>
      </w:r>
      <w:r w:rsidR="00B45507">
        <w:rPr>
          <w:color w:val="000000"/>
        </w:rPr>
        <w:t>).</w:t>
      </w:r>
      <w:r w:rsidRPr="006F622B">
        <w:rPr>
          <w:color w:val="000000"/>
        </w:rPr>
        <w:t xml:space="preserve"> As Staghorn sculpin were the most abundant species in </w:t>
      </w:r>
      <w:r w:rsidR="003D599A">
        <w:rPr>
          <w:color w:val="000000"/>
        </w:rPr>
        <w:t>my</w:t>
      </w:r>
      <w:r w:rsidRPr="006F622B">
        <w:rPr>
          <w:color w:val="000000"/>
        </w:rPr>
        <w:t xml:space="preserve"> study, </w:t>
      </w:r>
      <w:r w:rsidR="003D599A">
        <w:rPr>
          <w:color w:val="000000"/>
        </w:rPr>
        <w:t>I</w:t>
      </w:r>
      <w:r w:rsidRPr="006F622B">
        <w:rPr>
          <w:color w:val="000000"/>
        </w:rPr>
        <w:t xml:space="preserve"> focused </w:t>
      </w:r>
      <w:r w:rsidR="003D599A">
        <w:rPr>
          <w:color w:val="000000"/>
        </w:rPr>
        <w:t>the</w:t>
      </w:r>
      <w:r w:rsidRPr="006F622B">
        <w:rPr>
          <w:color w:val="000000"/>
        </w:rPr>
        <w:t xml:space="preserve"> statistical analysis on this species. The sizes of the sculpin were averaged across each pool for </w:t>
      </w:r>
      <w:r w:rsidR="006C6171" w:rsidRPr="006F622B">
        <w:rPr>
          <w:color w:val="000000"/>
        </w:rPr>
        <w:t>all</w:t>
      </w:r>
      <w:r w:rsidRPr="006F622B">
        <w:rPr>
          <w:color w:val="000000"/>
        </w:rPr>
        <w:t xml:space="preserve"> the replicates in addition to calculating their standard deviations.</w:t>
      </w:r>
      <w:r w:rsidR="00BF1858">
        <w:rPr>
          <w:color w:val="000000"/>
        </w:rPr>
        <w:t xml:space="preserve"> The standard deviations of the size of sculpin were used as an alternative way to characterize the sculpin community in the tidepools and their relationship with salinity.</w:t>
      </w:r>
      <w:r w:rsidRPr="006F622B">
        <w:rPr>
          <w:color w:val="000000"/>
        </w:rPr>
        <w:t xml:space="preserve"> </w:t>
      </w:r>
      <w:r w:rsidR="003D599A">
        <w:rPr>
          <w:color w:val="000000"/>
        </w:rPr>
        <w:t>I</w:t>
      </w:r>
      <w:r w:rsidRPr="006F622B">
        <w:rPr>
          <w:color w:val="000000"/>
        </w:rPr>
        <w:t xml:space="preserve"> used a multiple linear regression analysis to test for the effects of the tidepool parameters against trends in size and abundance of the sculpin in each tidepool. The regression examined the additive effects of salinity, dissolved oxygen, prey diversity, and percent </w:t>
      </w:r>
      <w:r w:rsidRPr="006F622B">
        <w:rPr>
          <w:i/>
          <w:iCs/>
          <w:color w:val="000000"/>
        </w:rPr>
        <w:t>Ulva sp.</w:t>
      </w:r>
      <w:r w:rsidRPr="006F622B">
        <w:rPr>
          <w:color w:val="000000"/>
        </w:rPr>
        <w:t xml:space="preserve"> cover on the size</w:t>
      </w:r>
      <w:r w:rsidR="00257D1C">
        <w:rPr>
          <w:color w:val="000000"/>
        </w:rPr>
        <w:t xml:space="preserve"> (mean length and standard deviation of length)</w:t>
      </w:r>
      <w:r w:rsidRPr="006F622B">
        <w:rPr>
          <w:color w:val="000000"/>
        </w:rPr>
        <w:t xml:space="preserve"> and abundance of the sculpin. Upon examining these variables, </w:t>
      </w:r>
      <w:r w:rsidR="003D599A">
        <w:rPr>
          <w:color w:val="000000"/>
        </w:rPr>
        <w:t>I</w:t>
      </w:r>
      <w:r w:rsidRPr="006F622B">
        <w:rPr>
          <w:color w:val="000000"/>
        </w:rPr>
        <w:t xml:space="preserve"> interpreted the p values to determine significance.</w:t>
      </w:r>
    </w:p>
    <w:p w14:paraId="7796AF80" w14:textId="669BA800" w:rsidR="006F622B" w:rsidRDefault="006F622B" w:rsidP="004E613F">
      <w:pPr>
        <w:spacing w:line="480" w:lineRule="auto"/>
        <w:ind w:firstLine="720"/>
        <w:rPr>
          <w:color w:val="000000"/>
        </w:rPr>
      </w:pPr>
      <w:r w:rsidRPr="006F622B">
        <w:rPr>
          <w:color w:val="000000"/>
        </w:rPr>
        <w:t xml:space="preserve">Water and sediment prey were summarized across each pool for the replicates. The prey was grouped by taxa and all </w:t>
      </w:r>
      <w:r w:rsidR="005F7308">
        <w:rPr>
          <w:color w:val="000000"/>
        </w:rPr>
        <w:t>taxa that were not found in the tidepools (</w:t>
      </w:r>
      <w:r w:rsidR="00776FA9">
        <w:rPr>
          <w:color w:val="000000"/>
        </w:rPr>
        <w:t>denoted by a value of 0</w:t>
      </w:r>
      <w:r w:rsidR="005F7308">
        <w:rPr>
          <w:color w:val="000000"/>
        </w:rPr>
        <w:t xml:space="preserve">) </w:t>
      </w:r>
      <w:r w:rsidR="0094509A">
        <w:rPr>
          <w:color w:val="000000"/>
        </w:rPr>
        <w:t>w</w:t>
      </w:r>
      <w:r w:rsidRPr="006F622B">
        <w:rPr>
          <w:color w:val="000000"/>
        </w:rPr>
        <w:t>ere removed from the data</w:t>
      </w:r>
      <w:r w:rsidR="004E613F">
        <w:rPr>
          <w:color w:val="000000"/>
        </w:rPr>
        <w:t xml:space="preserve"> to better examine the quantities in the analysis</w:t>
      </w:r>
      <w:r w:rsidRPr="006F622B">
        <w:rPr>
          <w:color w:val="000000"/>
        </w:rPr>
        <w:t xml:space="preserve">. The total prey abundance was then merged with the sculpin abundance data in one </w:t>
      </w:r>
      <w:r w:rsidR="006C6171" w:rsidRPr="006F622B">
        <w:rPr>
          <w:color w:val="000000"/>
        </w:rPr>
        <w:t>data frame</w:t>
      </w:r>
      <w:r w:rsidRPr="006F622B">
        <w:rPr>
          <w:color w:val="000000"/>
        </w:rPr>
        <w:t xml:space="preserve">. Once this </w:t>
      </w:r>
      <w:r w:rsidR="006C6171" w:rsidRPr="006F622B">
        <w:rPr>
          <w:color w:val="000000"/>
        </w:rPr>
        <w:t>data frame</w:t>
      </w:r>
      <w:r w:rsidRPr="006F622B">
        <w:rPr>
          <w:color w:val="000000"/>
        </w:rPr>
        <w:t xml:space="preserve"> was formed, </w:t>
      </w:r>
      <w:r w:rsidR="003D599A">
        <w:rPr>
          <w:color w:val="000000"/>
        </w:rPr>
        <w:t>I</w:t>
      </w:r>
      <w:r w:rsidRPr="006F622B">
        <w:rPr>
          <w:color w:val="000000"/>
        </w:rPr>
        <w:t xml:space="preserve"> compared the total prey abundance with the total sculpin abundance using a multiple linear regression analysis. Upon examining these variables, </w:t>
      </w:r>
      <w:r w:rsidR="003D599A">
        <w:rPr>
          <w:color w:val="000000"/>
        </w:rPr>
        <w:t>I</w:t>
      </w:r>
      <w:r w:rsidRPr="006F622B">
        <w:rPr>
          <w:color w:val="000000"/>
        </w:rPr>
        <w:t xml:space="preserve"> interpreted t</w:t>
      </w:r>
      <w:r w:rsidR="003337B6">
        <w:rPr>
          <w:color w:val="000000"/>
        </w:rPr>
        <w:t xml:space="preserve">he p-values </w:t>
      </w:r>
      <w:r w:rsidRPr="006F622B">
        <w:rPr>
          <w:color w:val="000000"/>
        </w:rPr>
        <w:t>to determine the significance of these relationships</w:t>
      </w:r>
      <w:r w:rsidR="006C6171">
        <w:rPr>
          <w:color w:val="000000"/>
        </w:rPr>
        <w:t>.</w:t>
      </w:r>
    </w:p>
    <w:p w14:paraId="61A0C7E0" w14:textId="2FD44DF7" w:rsidR="00773E45" w:rsidRPr="006F622B" w:rsidRDefault="00773E45" w:rsidP="006F622B">
      <w:pPr>
        <w:spacing w:line="480" w:lineRule="auto"/>
        <w:ind w:firstLine="720"/>
        <w:rPr>
          <w:color w:val="000000"/>
        </w:rPr>
      </w:pPr>
      <w:r>
        <w:rPr>
          <w:color w:val="000000"/>
        </w:rPr>
        <w:t xml:space="preserve">The tidepool dimensions were summarized across the two replicates. </w:t>
      </w:r>
      <w:r w:rsidR="003D599A">
        <w:rPr>
          <w:color w:val="000000"/>
        </w:rPr>
        <w:t>I</w:t>
      </w:r>
      <w:r>
        <w:rPr>
          <w:color w:val="000000"/>
        </w:rPr>
        <w:t xml:space="preserve"> then merged the data frame with the sculpin size and abundance data frame in order to run a linear regression </w:t>
      </w:r>
      <w:r>
        <w:rPr>
          <w:color w:val="000000"/>
        </w:rPr>
        <w:lastRenderedPageBreak/>
        <w:t xml:space="preserve">analysis. The analysis examined the additive effects of tidepool area, average depth, and volume against sculpin size and abundance. Upon examining these variables, </w:t>
      </w:r>
      <w:r w:rsidR="003D599A">
        <w:rPr>
          <w:color w:val="000000"/>
        </w:rPr>
        <w:t>I</w:t>
      </w:r>
      <w:r>
        <w:rPr>
          <w:color w:val="000000"/>
        </w:rPr>
        <w:t xml:space="preserve"> interpreted the p</w:t>
      </w:r>
      <w:r w:rsidR="003D599A">
        <w:rPr>
          <w:color w:val="000000"/>
        </w:rPr>
        <w:t>-</w:t>
      </w:r>
      <w:r>
        <w:rPr>
          <w:color w:val="000000"/>
        </w:rPr>
        <w:t>values to determine significance.</w:t>
      </w:r>
    </w:p>
    <w:p w14:paraId="02E9E75B" w14:textId="263AFD54" w:rsidR="00257D1C" w:rsidRPr="008F13D9" w:rsidRDefault="006F622B" w:rsidP="008F13D9">
      <w:pPr>
        <w:spacing w:line="480" w:lineRule="auto"/>
        <w:ind w:firstLine="720"/>
        <w:rPr>
          <w:color w:val="000000"/>
        </w:rPr>
      </w:pPr>
      <w:r w:rsidRPr="006F622B">
        <w:rPr>
          <w:color w:val="000000"/>
        </w:rPr>
        <w:t xml:space="preserve"> Additionally, </w:t>
      </w:r>
      <w:r w:rsidR="003D599A">
        <w:rPr>
          <w:color w:val="000000"/>
        </w:rPr>
        <w:t>I</w:t>
      </w:r>
      <w:r w:rsidRPr="006F622B">
        <w:rPr>
          <w:color w:val="000000"/>
        </w:rPr>
        <w:t xml:space="preserve"> used Akaike’s information criteria (</w:t>
      </w:r>
      <w:proofErr w:type="spellStart"/>
      <w:r w:rsidRPr="006F622B">
        <w:rPr>
          <w:color w:val="000000"/>
        </w:rPr>
        <w:t>AICc</w:t>
      </w:r>
      <w:proofErr w:type="spellEnd"/>
      <w:r w:rsidRPr="006F622B">
        <w:rPr>
          <w:color w:val="000000"/>
        </w:rPr>
        <w:t>) to evaluate the relative importance (fit) of the physical and biological conditions of the tidepools to predict the size and abundance of sculpin in the pools</w:t>
      </w:r>
      <w:r w:rsidR="003D599A">
        <w:rPr>
          <w:color w:val="000000"/>
        </w:rPr>
        <w:t>. There were</w:t>
      </w:r>
      <w:r w:rsidR="002F3EC3">
        <w:rPr>
          <w:color w:val="000000"/>
        </w:rPr>
        <w:t xml:space="preserve"> two global models, one for sculpin size and the other for sculpin abundance. </w:t>
      </w:r>
      <w:r w:rsidR="003D599A">
        <w:rPr>
          <w:color w:val="000000"/>
        </w:rPr>
        <w:t>The</w:t>
      </w:r>
      <w:r w:rsidR="002F3EC3">
        <w:rPr>
          <w:color w:val="000000"/>
        </w:rPr>
        <w:t xml:space="preserve"> first model was</w:t>
      </w:r>
      <w:r w:rsidR="00B01C29">
        <w:rPr>
          <w:color w:val="000000"/>
        </w:rPr>
        <w:t>:</w:t>
      </w:r>
      <w:r w:rsidR="002F3EC3">
        <w:rPr>
          <w:color w:val="000000"/>
        </w:rPr>
        <w:t xml:space="preserve"> sculpin size ~ temperature + salinity + dissolved oxygen + </w:t>
      </w:r>
      <w:r w:rsidR="002F3EC3">
        <w:rPr>
          <w:i/>
          <w:iCs/>
          <w:color w:val="000000"/>
        </w:rPr>
        <w:t xml:space="preserve">Ulva spp. </w:t>
      </w:r>
      <w:r w:rsidR="002F3EC3">
        <w:rPr>
          <w:color w:val="000000"/>
        </w:rPr>
        <w:t xml:space="preserve">cover + water prey + sediment prey. </w:t>
      </w:r>
      <w:r w:rsidR="003D599A">
        <w:rPr>
          <w:color w:val="000000"/>
        </w:rPr>
        <w:t xml:space="preserve">The </w:t>
      </w:r>
      <w:r w:rsidR="002F3EC3">
        <w:rPr>
          <w:color w:val="000000"/>
        </w:rPr>
        <w:t>second model was</w:t>
      </w:r>
      <w:r w:rsidR="00B01C29">
        <w:rPr>
          <w:color w:val="000000"/>
        </w:rPr>
        <w:t>:</w:t>
      </w:r>
      <w:r w:rsidR="002F3EC3">
        <w:rPr>
          <w:color w:val="000000"/>
        </w:rPr>
        <w:t xml:space="preserve"> sculpin abundance ~ water temperature + salinity + dissolved oxygen + </w:t>
      </w:r>
      <w:r w:rsidR="002F3EC3">
        <w:rPr>
          <w:i/>
          <w:iCs/>
          <w:color w:val="000000"/>
        </w:rPr>
        <w:t xml:space="preserve">Ulva spp. </w:t>
      </w:r>
      <w:r w:rsidR="002F3EC3">
        <w:rPr>
          <w:color w:val="000000"/>
        </w:rPr>
        <w:t xml:space="preserve">cover + water prey + sediment prey. </w:t>
      </w:r>
      <w:r w:rsidRPr="006F622B">
        <w:rPr>
          <w:color w:val="000000"/>
        </w:rPr>
        <w:t xml:space="preserve">From the global model, </w:t>
      </w:r>
      <w:r w:rsidR="003D599A">
        <w:rPr>
          <w:color w:val="000000"/>
        </w:rPr>
        <w:t>I</w:t>
      </w:r>
      <w:r w:rsidRPr="006F622B">
        <w:rPr>
          <w:color w:val="000000"/>
        </w:rPr>
        <w:t xml:space="preserve"> sequentially fit reduced models and compared model fits with the </w:t>
      </w:r>
      <w:proofErr w:type="spellStart"/>
      <w:r w:rsidRPr="006F622B">
        <w:rPr>
          <w:color w:val="000000"/>
        </w:rPr>
        <w:t>AICc</w:t>
      </w:r>
      <w:proofErr w:type="spellEnd"/>
      <w:r w:rsidRPr="006F622B">
        <w:rPr>
          <w:color w:val="000000"/>
        </w:rPr>
        <w:t xml:space="preserve"> (</w:t>
      </w:r>
      <w:proofErr w:type="spellStart"/>
      <w:r w:rsidRPr="006F622B">
        <w:rPr>
          <w:color w:val="000000"/>
        </w:rPr>
        <w:t>Groner</w:t>
      </w:r>
      <w:proofErr w:type="spellEnd"/>
      <w:r w:rsidRPr="006F622B">
        <w:rPr>
          <w:color w:val="000000"/>
        </w:rPr>
        <w:t xml:space="preserve">, Maya et al. 2016). </w:t>
      </w:r>
    </w:p>
    <w:p w14:paraId="4B7FC9FD" w14:textId="77777777" w:rsidR="009451C4" w:rsidRDefault="009451C4" w:rsidP="004D0B33">
      <w:pPr>
        <w:tabs>
          <w:tab w:val="left" w:pos="3260"/>
        </w:tabs>
        <w:rPr>
          <w:b/>
          <w:bCs/>
        </w:rPr>
      </w:pPr>
    </w:p>
    <w:p w14:paraId="13D4CB02" w14:textId="77777777" w:rsidR="006D1975" w:rsidRDefault="006D1975" w:rsidP="004D0B33">
      <w:pPr>
        <w:tabs>
          <w:tab w:val="left" w:pos="3260"/>
        </w:tabs>
        <w:rPr>
          <w:b/>
          <w:bCs/>
        </w:rPr>
      </w:pPr>
    </w:p>
    <w:p w14:paraId="66DD2448" w14:textId="4FCF51D0" w:rsidR="004D0B33" w:rsidRDefault="004D0B33" w:rsidP="004D0B33">
      <w:pPr>
        <w:tabs>
          <w:tab w:val="left" w:pos="3260"/>
        </w:tabs>
        <w:rPr>
          <w:b/>
          <w:bCs/>
        </w:rPr>
      </w:pPr>
      <w:r>
        <w:rPr>
          <w:b/>
          <w:bCs/>
        </w:rPr>
        <w:t>R</w:t>
      </w:r>
      <w:r w:rsidR="005C6DB5">
        <w:rPr>
          <w:b/>
          <w:bCs/>
        </w:rPr>
        <w:t>ESULTS</w:t>
      </w:r>
    </w:p>
    <w:p w14:paraId="5F826BCE" w14:textId="77777777" w:rsidR="00387314" w:rsidRDefault="00387314" w:rsidP="004D0B33">
      <w:pPr>
        <w:tabs>
          <w:tab w:val="left" w:pos="3260"/>
        </w:tabs>
        <w:rPr>
          <w:b/>
          <w:bCs/>
        </w:rPr>
      </w:pPr>
    </w:p>
    <w:p w14:paraId="55F14693" w14:textId="3960E333" w:rsidR="005C6DB5" w:rsidRDefault="005C6DB5" w:rsidP="004D0B33">
      <w:pPr>
        <w:tabs>
          <w:tab w:val="left" w:pos="3260"/>
        </w:tabs>
        <w:rPr>
          <w:b/>
          <w:bCs/>
        </w:rPr>
      </w:pPr>
    </w:p>
    <w:p w14:paraId="5DA1461C" w14:textId="77777777" w:rsidR="009D6681" w:rsidRPr="009D6681" w:rsidRDefault="009D6681" w:rsidP="009D6681">
      <w:pPr>
        <w:spacing w:line="480" w:lineRule="auto"/>
        <w:rPr>
          <w:color w:val="000000"/>
        </w:rPr>
      </w:pPr>
      <w:r w:rsidRPr="009D6681">
        <w:rPr>
          <w:i/>
          <w:iCs/>
          <w:color w:val="000000"/>
        </w:rPr>
        <w:t>Temperature</w:t>
      </w:r>
      <w:r w:rsidRPr="009D6681">
        <w:rPr>
          <w:color w:val="000000"/>
        </w:rPr>
        <w:tab/>
      </w:r>
    </w:p>
    <w:p w14:paraId="0F0B8661" w14:textId="60DE02AC" w:rsidR="009D6681" w:rsidRPr="009D6681" w:rsidRDefault="003D599A" w:rsidP="009D6681">
      <w:pPr>
        <w:spacing w:line="480" w:lineRule="auto"/>
        <w:ind w:firstLine="720"/>
        <w:rPr>
          <w:color w:val="000000"/>
        </w:rPr>
      </w:pPr>
      <w:r>
        <w:rPr>
          <w:color w:val="000000"/>
        </w:rPr>
        <w:t>I</w:t>
      </w:r>
      <w:r w:rsidR="00712948">
        <w:rPr>
          <w:color w:val="000000"/>
        </w:rPr>
        <w:t xml:space="preserve"> examined </w:t>
      </w:r>
      <w:r w:rsidR="00416F73">
        <w:rPr>
          <w:color w:val="000000"/>
        </w:rPr>
        <w:t xml:space="preserve">the relationship </w:t>
      </w:r>
      <w:r w:rsidR="00712948">
        <w:rPr>
          <w:color w:val="000000"/>
        </w:rPr>
        <w:t xml:space="preserve">between the tidepool water temperature (degrees Celsius) and the abundance of average size of sculpin in the tidepools across </w:t>
      </w:r>
      <w:r>
        <w:rPr>
          <w:color w:val="000000"/>
        </w:rPr>
        <w:t>the</w:t>
      </w:r>
      <w:r w:rsidR="00712948">
        <w:rPr>
          <w:color w:val="000000"/>
        </w:rPr>
        <w:t xml:space="preserve"> eight replicates (Fig. 4).</w:t>
      </w:r>
      <w:r w:rsidR="009D6681" w:rsidRPr="009D6681">
        <w:rPr>
          <w:color w:val="000000"/>
        </w:rPr>
        <w:t xml:space="preserve"> </w:t>
      </w:r>
      <w:r w:rsidR="00BF1858" w:rsidRPr="009D6681">
        <w:rPr>
          <w:color w:val="000000"/>
        </w:rPr>
        <w:t>For the abundance of sculpin, the best fit model to describe the data wa</w:t>
      </w:r>
      <w:r w:rsidR="00283863">
        <w:rPr>
          <w:color w:val="000000"/>
        </w:rPr>
        <w:t>s</w:t>
      </w:r>
      <w:r w:rsidR="00BF1858" w:rsidRPr="009D6681">
        <w:rPr>
          <w:color w:val="000000"/>
        </w:rPr>
        <w:t xml:space="preserve"> the water temperature of the tidepools</w:t>
      </w:r>
      <w:r w:rsidR="00BF1858">
        <w:rPr>
          <w:color w:val="000000"/>
        </w:rPr>
        <w:t xml:space="preserve">. </w:t>
      </w:r>
      <w:r w:rsidR="009D6681" w:rsidRPr="009D6681">
        <w:rPr>
          <w:color w:val="000000"/>
        </w:rPr>
        <w:t xml:space="preserve">Upon running a multiple linear regression for abundance, </w:t>
      </w:r>
      <w:r>
        <w:rPr>
          <w:color w:val="000000"/>
        </w:rPr>
        <w:t>I</w:t>
      </w:r>
      <w:r w:rsidR="00401439">
        <w:rPr>
          <w:color w:val="000000"/>
        </w:rPr>
        <w:t xml:space="preserve"> found</w:t>
      </w:r>
      <w:r w:rsidR="00CF46DA">
        <w:rPr>
          <w:color w:val="000000"/>
        </w:rPr>
        <w:t xml:space="preserve"> strong evidence that water temperature had a negative effect on sculpin abundance</w:t>
      </w:r>
      <w:r w:rsidR="009D6681" w:rsidRPr="009D6681">
        <w:rPr>
          <w:color w:val="000000"/>
        </w:rPr>
        <w:t xml:space="preserve"> </w:t>
      </w:r>
      <w:r w:rsidR="00CF46DA">
        <w:rPr>
          <w:color w:val="000000"/>
        </w:rPr>
        <w:t>(</w:t>
      </w:r>
      <w:r w:rsidR="009D6681" w:rsidRPr="009D6681">
        <w:rPr>
          <w:color w:val="000000"/>
        </w:rPr>
        <w:t xml:space="preserve">p &lt; 0.001). </w:t>
      </w:r>
      <w:r w:rsidR="00BF1858" w:rsidRPr="009D6681">
        <w:rPr>
          <w:color w:val="000000"/>
        </w:rPr>
        <w:t>For the average sculpin size, the best fit model to describe the data was the water temperature of the tidepools</w:t>
      </w:r>
      <w:r w:rsidR="00BF1858">
        <w:rPr>
          <w:color w:val="000000"/>
        </w:rPr>
        <w:t xml:space="preserve">. </w:t>
      </w:r>
      <w:r w:rsidR="009D6681" w:rsidRPr="009D6681">
        <w:rPr>
          <w:color w:val="000000"/>
        </w:rPr>
        <w:t xml:space="preserve">After running a multiple linear regression for size, </w:t>
      </w:r>
      <w:r>
        <w:rPr>
          <w:color w:val="000000"/>
        </w:rPr>
        <w:t>I</w:t>
      </w:r>
      <w:r w:rsidR="009D6681" w:rsidRPr="009D6681">
        <w:rPr>
          <w:color w:val="000000"/>
        </w:rPr>
        <w:t xml:space="preserve"> found </w:t>
      </w:r>
      <w:r w:rsidR="00B57560">
        <w:rPr>
          <w:color w:val="000000"/>
        </w:rPr>
        <w:t xml:space="preserve">evidence that water temperature had a positive relationship with the average size of sculpin </w:t>
      </w:r>
      <w:r w:rsidR="009D6681" w:rsidRPr="009D6681">
        <w:rPr>
          <w:color w:val="000000"/>
        </w:rPr>
        <w:t>(p &lt; 0.001</w:t>
      </w:r>
      <w:r w:rsidR="00BF1858">
        <w:rPr>
          <w:color w:val="000000"/>
        </w:rPr>
        <w:t>).</w:t>
      </w:r>
    </w:p>
    <w:p w14:paraId="482EE16C" w14:textId="77777777" w:rsidR="009D6681" w:rsidRPr="009D6681" w:rsidRDefault="009D6681" w:rsidP="009D6681">
      <w:pPr>
        <w:rPr>
          <w:color w:val="000000"/>
        </w:rPr>
      </w:pPr>
    </w:p>
    <w:p w14:paraId="498AD030" w14:textId="77777777" w:rsidR="009D6681" w:rsidRPr="009D6681" w:rsidRDefault="009D6681" w:rsidP="009D6681">
      <w:pPr>
        <w:spacing w:line="480" w:lineRule="auto"/>
        <w:rPr>
          <w:color w:val="000000"/>
        </w:rPr>
      </w:pPr>
      <w:r w:rsidRPr="009D6681">
        <w:rPr>
          <w:i/>
          <w:iCs/>
          <w:color w:val="000000"/>
        </w:rPr>
        <w:lastRenderedPageBreak/>
        <w:t>Salinity.</w:t>
      </w:r>
    </w:p>
    <w:p w14:paraId="6D61A71D" w14:textId="579B6A14" w:rsidR="009D6681" w:rsidRPr="009D6681" w:rsidRDefault="009D6681" w:rsidP="009D6681">
      <w:pPr>
        <w:spacing w:line="480" w:lineRule="auto"/>
        <w:ind w:firstLine="720"/>
        <w:rPr>
          <w:color w:val="000000"/>
        </w:rPr>
      </w:pPr>
      <w:r w:rsidRPr="009D6681">
        <w:rPr>
          <w:color w:val="000000"/>
        </w:rPr>
        <w:t>Sculpin were found in salinities ranging from 2.7 ppt to 30.6 ppt across the six tidepools</w:t>
      </w:r>
      <w:r w:rsidR="00BF1858">
        <w:rPr>
          <w:color w:val="000000"/>
        </w:rPr>
        <w:t xml:space="preserve"> and eight replicates</w:t>
      </w:r>
      <w:r w:rsidR="009F37EA">
        <w:rPr>
          <w:color w:val="000000"/>
        </w:rPr>
        <w:t>.</w:t>
      </w:r>
      <w:r w:rsidRPr="009D6681">
        <w:rPr>
          <w:color w:val="000000"/>
        </w:rPr>
        <w:t xml:space="preserve"> Using the standard deviation of sculpin size, </w:t>
      </w:r>
      <w:r w:rsidR="003D599A">
        <w:rPr>
          <w:color w:val="000000"/>
        </w:rPr>
        <w:t>I</w:t>
      </w:r>
      <w:r w:rsidRPr="009D6681">
        <w:rPr>
          <w:color w:val="000000"/>
        </w:rPr>
        <w:t xml:space="preserve"> examined their relationship with the salinity of the tidepools</w:t>
      </w:r>
      <w:r w:rsidR="00712948">
        <w:rPr>
          <w:color w:val="000000"/>
        </w:rPr>
        <w:t xml:space="preserve"> (Fig. 5)</w:t>
      </w:r>
      <w:r w:rsidRPr="009D6681">
        <w:rPr>
          <w:color w:val="000000"/>
        </w:rPr>
        <w:t>.</w:t>
      </w:r>
      <w:r w:rsidR="00A642D0">
        <w:rPr>
          <w:color w:val="000000"/>
        </w:rPr>
        <w:t xml:space="preserve"> Using an </w:t>
      </w:r>
      <w:proofErr w:type="spellStart"/>
      <w:r w:rsidR="00A642D0">
        <w:rPr>
          <w:color w:val="000000"/>
        </w:rPr>
        <w:t>AICc</w:t>
      </w:r>
      <w:proofErr w:type="spellEnd"/>
      <w:r w:rsidR="00A642D0">
        <w:rPr>
          <w:color w:val="000000"/>
        </w:rPr>
        <w:t xml:space="preserve"> model, the </w:t>
      </w:r>
      <w:r w:rsidR="00A642D0" w:rsidRPr="009D6681">
        <w:rPr>
          <w:color w:val="000000"/>
        </w:rPr>
        <w:t xml:space="preserve">salinity of the tidepools was </w:t>
      </w:r>
      <w:r w:rsidR="005F32F2">
        <w:rPr>
          <w:color w:val="000000"/>
        </w:rPr>
        <w:t xml:space="preserve">found to be </w:t>
      </w:r>
      <w:r w:rsidR="00A642D0" w:rsidRPr="009D6681">
        <w:rPr>
          <w:color w:val="000000"/>
        </w:rPr>
        <w:t>the best fit model to describe the standard deviation of the lengths of the sculpin</w:t>
      </w:r>
      <w:r w:rsidR="00A642D0">
        <w:rPr>
          <w:color w:val="000000"/>
        </w:rPr>
        <w:t xml:space="preserve">. </w:t>
      </w:r>
      <w:r w:rsidRPr="009D6681">
        <w:rPr>
          <w:color w:val="000000"/>
        </w:rPr>
        <w:t>A linear regression revealed</w:t>
      </w:r>
      <w:r w:rsidR="00B57560">
        <w:rPr>
          <w:color w:val="000000"/>
        </w:rPr>
        <w:t xml:space="preserve"> that salinity had a </w:t>
      </w:r>
      <w:r w:rsidR="001273BE">
        <w:rPr>
          <w:color w:val="000000"/>
        </w:rPr>
        <w:t xml:space="preserve">moderately </w:t>
      </w:r>
      <w:r w:rsidR="00B57560">
        <w:rPr>
          <w:color w:val="000000"/>
        </w:rPr>
        <w:t xml:space="preserve">strong positive effect on the standard deviation of the size of sculpin </w:t>
      </w:r>
      <w:r w:rsidRPr="009D6681">
        <w:rPr>
          <w:color w:val="000000"/>
        </w:rPr>
        <w:t>(p = 0.00</w:t>
      </w:r>
      <w:r w:rsidR="00712948">
        <w:rPr>
          <w:color w:val="000000"/>
        </w:rPr>
        <w:t>7</w:t>
      </w:r>
      <w:r w:rsidRPr="009D6681">
        <w:rPr>
          <w:color w:val="000000"/>
        </w:rPr>
        <w:t>).</w:t>
      </w:r>
      <w:r w:rsidR="00712948">
        <w:rPr>
          <w:color w:val="000000"/>
        </w:rPr>
        <w:t xml:space="preserve"> </w:t>
      </w:r>
    </w:p>
    <w:p w14:paraId="0DCA2519" w14:textId="77777777" w:rsidR="007A3498" w:rsidRDefault="007A3498" w:rsidP="009D6681">
      <w:pPr>
        <w:spacing w:line="480" w:lineRule="auto"/>
        <w:rPr>
          <w:i/>
          <w:iCs/>
          <w:color w:val="000000"/>
        </w:rPr>
      </w:pPr>
    </w:p>
    <w:p w14:paraId="13893D59" w14:textId="5B314FAA" w:rsidR="009D6681" w:rsidRPr="009D6681" w:rsidRDefault="009D6681" w:rsidP="009D6681">
      <w:pPr>
        <w:spacing w:line="480" w:lineRule="auto"/>
        <w:rPr>
          <w:color w:val="000000"/>
        </w:rPr>
      </w:pPr>
      <w:r w:rsidRPr="009D6681">
        <w:rPr>
          <w:i/>
          <w:iCs/>
          <w:color w:val="000000"/>
        </w:rPr>
        <w:t>Prey Abundance</w:t>
      </w:r>
    </w:p>
    <w:p w14:paraId="2335EA04" w14:textId="77777777" w:rsidR="00141F4D" w:rsidRDefault="009D6681" w:rsidP="00141F4D">
      <w:pPr>
        <w:spacing w:line="480" w:lineRule="auto"/>
        <w:rPr>
          <w:color w:val="000000"/>
        </w:rPr>
      </w:pPr>
      <w:r w:rsidRPr="009D6681">
        <w:rPr>
          <w:color w:val="000000"/>
        </w:rPr>
        <w:tab/>
      </w:r>
      <w:r w:rsidR="003D599A">
        <w:rPr>
          <w:color w:val="000000"/>
        </w:rPr>
        <w:t>I</w:t>
      </w:r>
      <w:r w:rsidR="00B57560">
        <w:rPr>
          <w:color w:val="000000"/>
        </w:rPr>
        <w:t xml:space="preserve"> sought to describe the</w:t>
      </w:r>
      <w:r w:rsidRPr="009D6681">
        <w:rPr>
          <w:color w:val="000000"/>
        </w:rPr>
        <w:t xml:space="preserve"> relationship of the abundance of prey from both the water column and sediment of the tidepools</w:t>
      </w:r>
      <w:r w:rsidR="00B57560">
        <w:rPr>
          <w:color w:val="000000"/>
        </w:rPr>
        <w:t xml:space="preserve"> with sculpin abundance (Fig. 6)</w:t>
      </w:r>
      <w:r w:rsidRPr="009D6681">
        <w:rPr>
          <w:color w:val="000000"/>
        </w:rPr>
        <w:t>. A linear regression</w:t>
      </w:r>
      <w:r w:rsidR="00712948">
        <w:rPr>
          <w:color w:val="000000"/>
        </w:rPr>
        <w:t xml:space="preserve"> model</w:t>
      </w:r>
      <w:r w:rsidRPr="009D6681">
        <w:rPr>
          <w:color w:val="000000"/>
        </w:rPr>
        <w:t xml:space="preserve"> revealed</w:t>
      </w:r>
      <w:r w:rsidR="00B57560">
        <w:rPr>
          <w:color w:val="000000"/>
        </w:rPr>
        <w:t xml:space="preserve"> that there is</w:t>
      </w:r>
      <w:r w:rsidR="00B57560" w:rsidRPr="009D6681">
        <w:rPr>
          <w:color w:val="000000"/>
        </w:rPr>
        <w:t xml:space="preserve"> </w:t>
      </w:r>
      <w:r w:rsidR="00B57560">
        <w:rPr>
          <w:color w:val="000000"/>
        </w:rPr>
        <w:t xml:space="preserve">strong evidence that prey abundance had a negative relationship with sculpin abundance </w:t>
      </w:r>
      <w:r w:rsidRPr="009D6681">
        <w:rPr>
          <w:color w:val="000000"/>
        </w:rPr>
        <w:t>(p = 0.00</w:t>
      </w:r>
      <w:r w:rsidR="000B366F">
        <w:rPr>
          <w:color w:val="000000"/>
        </w:rPr>
        <w:t>2</w:t>
      </w:r>
      <w:r w:rsidRPr="009D6681">
        <w:rPr>
          <w:color w:val="000000"/>
        </w:rPr>
        <w:t xml:space="preserve">). </w:t>
      </w:r>
      <w:r w:rsidR="003D599A">
        <w:rPr>
          <w:color w:val="000000"/>
        </w:rPr>
        <w:t>I</w:t>
      </w:r>
      <w:r w:rsidR="000B366F">
        <w:rPr>
          <w:color w:val="000000"/>
        </w:rPr>
        <w:t xml:space="preserve"> found a wide range of prey species summarized in </w:t>
      </w:r>
      <w:r w:rsidRPr="009D6681">
        <w:rPr>
          <w:color w:val="000000"/>
        </w:rPr>
        <w:t>Fig. S1</w:t>
      </w:r>
      <w:r w:rsidR="000B366F">
        <w:rPr>
          <w:color w:val="000000"/>
        </w:rPr>
        <w:t>.</w:t>
      </w:r>
      <w:r w:rsidRPr="009D6681">
        <w:rPr>
          <w:color w:val="000000"/>
        </w:rPr>
        <w:t xml:space="preserve"> </w:t>
      </w:r>
      <w:proofErr w:type="spellStart"/>
      <w:r w:rsidRPr="009D6681">
        <w:rPr>
          <w:color w:val="000000"/>
        </w:rPr>
        <w:t>Spioni</w:t>
      </w:r>
      <w:r w:rsidR="00A139B1">
        <w:rPr>
          <w:color w:val="000000"/>
        </w:rPr>
        <w:t>ds</w:t>
      </w:r>
      <w:proofErr w:type="spellEnd"/>
      <w:r w:rsidRPr="009D6681">
        <w:rPr>
          <w:color w:val="000000"/>
        </w:rPr>
        <w:t xml:space="preserve"> were the most abundant organisms in the sediment across the six tidepools with the greatest quantity in tidepool site 4 (n = 159). The second most abundant organisms were </w:t>
      </w:r>
      <w:r w:rsidR="0003153B">
        <w:rPr>
          <w:color w:val="000000"/>
        </w:rPr>
        <w:t xml:space="preserve">the Capitellids </w:t>
      </w:r>
      <w:r w:rsidRPr="009D6681">
        <w:rPr>
          <w:color w:val="000000"/>
        </w:rPr>
        <w:t xml:space="preserve">with the greatest quantity in tidepool site 3 (n = 38). </w:t>
      </w:r>
      <w:proofErr w:type="spellStart"/>
      <w:r w:rsidR="0003153B">
        <w:rPr>
          <w:color w:val="000000"/>
        </w:rPr>
        <w:t>Lumbrinerids</w:t>
      </w:r>
      <w:proofErr w:type="spellEnd"/>
      <w:r w:rsidR="0003153B">
        <w:rPr>
          <w:color w:val="000000"/>
        </w:rPr>
        <w:t xml:space="preserve"> </w:t>
      </w:r>
      <w:r w:rsidRPr="009D6681">
        <w:rPr>
          <w:color w:val="000000"/>
        </w:rPr>
        <w:t>w</w:t>
      </w:r>
      <w:r w:rsidR="0003153B">
        <w:rPr>
          <w:color w:val="000000"/>
        </w:rPr>
        <w:t>ere</w:t>
      </w:r>
      <w:r w:rsidRPr="009D6681">
        <w:rPr>
          <w:color w:val="000000"/>
        </w:rPr>
        <w:t xml:space="preserve"> the third most abundant organism with the greatest quantity in tidepool site 1 (n = 50). In supplemental figure 2 (Fig. S2), </w:t>
      </w:r>
      <w:r w:rsidR="0003153B" w:rsidRPr="009D6681">
        <w:rPr>
          <w:color w:val="000000"/>
        </w:rPr>
        <w:t>Gammaridae</w:t>
      </w:r>
      <w:r w:rsidRPr="009D6681">
        <w:rPr>
          <w:color w:val="000000"/>
        </w:rPr>
        <w:t xml:space="preserve"> were the most abundant organisms in the water column across the six tidepools with the greatest quantity in tidepool site 2 (n = 111). The second most abundant organisms were the </w:t>
      </w:r>
      <w:r w:rsidR="00385667">
        <w:rPr>
          <w:color w:val="000000"/>
        </w:rPr>
        <w:t>Ha</w:t>
      </w:r>
      <w:r w:rsidR="00385667" w:rsidRPr="009D6681">
        <w:rPr>
          <w:color w:val="000000"/>
        </w:rPr>
        <w:t>rpacticoids</w:t>
      </w:r>
      <w:r w:rsidRPr="009D6681">
        <w:rPr>
          <w:color w:val="000000"/>
        </w:rPr>
        <w:t xml:space="preserve"> with the greatest quantity in tidepool site 6 (n = 36). In a few of the tidepools, fish larvae were found in the water column. </w:t>
      </w:r>
    </w:p>
    <w:p w14:paraId="32B0D203" w14:textId="77777777" w:rsidR="00141F4D" w:rsidRDefault="00141F4D" w:rsidP="00141F4D">
      <w:pPr>
        <w:spacing w:line="480" w:lineRule="auto"/>
        <w:rPr>
          <w:b/>
          <w:bCs/>
        </w:rPr>
      </w:pPr>
    </w:p>
    <w:p w14:paraId="6B911822" w14:textId="77777777" w:rsidR="00141F4D" w:rsidRDefault="00141F4D" w:rsidP="00141F4D">
      <w:pPr>
        <w:spacing w:line="480" w:lineRule="auto"/>
        <w:rPr>
          <w:b/>
          <w:bCs/>
        </w:rPr>
      </w:pPr>
    </w:p>
    <w:p w14:paraId="26B6EFA7" w14:textId="4475858C" w:rsidR="004D0B33" w:rsidRPr="00141F4D" w:rsidRDefault="004D0B33" w:rsidP="00141F4D">
      <w:pPr>
        <w:spacing w:line="480" w:lineRule="auto"/>
        <w:rPr>
          <w:color w:val="000000"/>
        </w:rPr>
      </w:pPr>
      <w:r>
        <w:rPr>
          <w:b/>
          <w:bCs/>
        </w:rPr>
        <w:lastRenderedPageBreak/>
        <w:t>D</w:t>
      </w:r>
      <w:r w:rsidR="005C6DB5">
        <w:rPr>
          <w:b/>
          <w:bCs/>
        </w:rPr>
        <w:t>ISCUSSION</w:t>
      </w:r>
    </w:p>
    <w:p w14:paraId="294C99D7" w14:textId="7AB6A033" w:rsidR="005C755A" w:rsidRDefault="005C755A" w:rsidP="004D0B33">
      <w:pPr>
        <w:tabs>
          <w:tab w:val="left" w:pos="3260"/>
        </w:tabs>
        <w:rPr>
          <w:b/>
          <w:bCs/>
        </w:rPr>
      </w:pPr>
    </w:p>
    <w:p w14:paraId="4B2CAF3A" w14:textId="7A314978" w:rsidR="005C755A" w:rsidRPr="005C755A" w:rsidRDefault="005C755A" w:rsidP="004D0B33">
      <w:pPr>
        <w:tabs>
          <w:tab w:val="left" w:pos="3260"/>
        </w:tabs>
        <w:rPr>
          <w:i/>
          <w:iCs/>
        </w:rPr>
      </w:pPr>
      <w:r>
        <w:rPr>
          <w:i/>
          <w:iCs/>
        </w:rPr>
        <w:t>Results Analysis</w:t>
      </w:r>
    </w:p>
    <w:p w14:paraId="6B48EA1C" w14:textId="77777777" w:rsidR="001B09B0" w:rsidRDefault="001B09B0" w:rsidP="004D0B33">
      <w:pPr>
        <w:tabs>
          <w:tab w:val="left" w:pos="3260"/>
        </w:tabs>
        <w:rPr>
          <w:b/>
          <w:bCs/>
        </w:rPr>
      </w:pPr>
    </w:p>
    <w:p w14:paraId="31FD49AC" w14:textId="07119342" w:rsidR="001B09B0" w:rsidRPr="001B09B0" w:rsidRDefault="001B09B0" w:rsidP="001B09B0">
      <w:pPr>
        <w:spacing w:line="480" w:lineRule="auto"/>
        <w:ind w:firstLine="720"/>
        <w:rPr>
          <w:color w:val="000000"/>
        </w:rPr>
      </w:pPr>
      <w:r w:rsidRPr="001B09B0">
        <w:rPr>
          <w:color w:val="000000"/>
        </w:rPr>
        <w:t xml:space="preserve">The results from </w:t>
      </w:r>
      <w:r w:rsidR="003D599A">
        <w:rPr>
          <w:color w:val="000000"/>
        </w:rPr>
        <w:t>this</w:t>
      </w:r>
      <w:r w:rsidRPr="001B09B0">
        <w:rPr>
          <w:color w:val="000000"/>
        </w:rPr>
        <w:t xml:space="preserve"> study provide multiple lines of evidence that tidepool conditions had measurable effects on sculpin size and abundance in False Bay. </w:t>
      </w:r>
    </w:p>
    <w:p w14:paraId="5D001822" w14:textId="276DD390" w:rsidR="001B09B0" w:rsidRPr="001B09B0" w:rsidRDefault="00AC6949" w:rsidP="001B09B0">
      <w:pPr>
        <w:spacing w:line="480" w:lineRule="auto"/>
        <w:ind w:firstLine="720"/>
        <w:rPr>
          <w:color w:val="000000"/>
        </w:rPr>
      </w:pPr>
      <w:r>
        <w:rPr>
          <w:color w:val="000000"/>
        </w:rPr>
        <w:t xml:space="preserve">Upon analyzing </w:t>
      </w:r>
      <w:r w:rsidR="003D599A">
        <w:rPr>
          <w:color w:val="000000"/>
        </w:rPr>
        <w:t>my</w:t>
      </w:r>
      <w:r>
        <w:rPr>
          <w:color w:val="000000"/>
        </w:rPr>
        <w:t xml:space="preserve"> </w:t>
      </w:r>
      <w:r w:rsidR="00E36A57">
        <w:rPr>
          <w:color w:val="000000"/>
        </w:rPr>
        <w:t>results,</w:t>
      </w:r>
      <w:r>
        <w:rPr>
          <w:color w:val="000000"/>
        </w:rPr>
        <w:t xml:space="preserve"> </w:t>
      </w:r>
      <w:r w:rsidR="003D599A">
        <w:rPr>
          <w:color w:val="000000"/>
        </w:rPr>
        <w:t xml:space="preserve">I </w:t>
      </w:r>
      <w:r>
        <w:rPr>
          <w:color w:val="000000"/>
        </w:rPr>
        <w:t xml:space="preserve">found there to be no significant </w:t>
      </w:r>
      <w:r w:rsidR="001B09B0" w:rsidRPr="001B09B0">
        <w:rPr>
          <w:color w:val="000000"/>
        </w:rPr>
        <w:t>correlation between the dissolved oxygen</w:t>
      </w:r>
      <w:r w:rsidR="00794D35">
        <w:rPr>
          <w:color w:val="000000"/>
        </w:rPr>
        <w:t>,</w:t>
      </w:r>
      <w:r w:rsidR="001B09B0" w:rsidRPr="001B09B0">
        <w:rPr>
          <w:color w:val="000000"/>
        </w:rPr>
        <w:t xml:space="preserve"> percent </w:t>
      </w:r>
      <w:r w:rsidR="001B09B0" w:rsidRPr="001B09B0">
        <w:rPr>
          <w:i/>
          <w:iCs/>
          <w:color w:val="000000"/>
        </w:rPr>
        <w:t>Ulva sp.</w:t>
      </w:r>
      <w:r w:rsidR="001B09B0" w:rsidRPr="001B09B0">
        <w:rPr>
          <w:color w:val="000000"/>
        </w:rPr>
        <w:t xml:space="preserve"> </w:t>
      </w:r>
      <w:r w:rsidR="00794D35">
        <w:rPr>
          <w:color w:val="000000"/>
        </w:rPr>
        <w:t>c</w:t>
      </w:r>
      <w:r w:rsidR="001B09B0" w:rsidRPr="001B09B0">
        <w:rPr>
          <w:color w:val="000000"/>
        </w:rPr>
        <w:t>over</w:t>
      </w:r>
      <w:r w:rsidR="00794D35">
        <w:rPr>
          <w:color w:val="000000"/>
        </w:rPr>
        <w:t>, and tidepool size</w:t>
      </w:r>
      <w:r w:rsidR="001B09B0" w:rsidRPr="001B09B0">
        <w:rPr>
          <w:color w:val="000000"/>
        </w:rPr>
        <w:t xml:space="preserve"> with sculpin size and abundance. </w:t>
      </w:r>
      <w:r w:rsidR="003D599A">
        <w:rPr>
          <w:color w:val="000000"/>
        </w:rPr>
        <w:t>I</w:t>
      </w:r>
      <w:r w:rsidR="001B09B0" w:rsidRPr="001B09B0">
        <w:rPr>
          <w:color w:val="000000"/>
        </w:rPr>
        <w:t xml:space="preserve"> </w:t>
      </w:r>
      <w:r>
        <w:rPr>
          <w:color w:val="000000"/>
        </w:rPr>
        <w:t>did find</w:t>
      </w:r>
      <w:r w:rsidR="001B09B0" w:rsidRPr="001B09B0">
        <w:rPr>
          <w:color w:val="000000"/>
        </w:rPr>
        <w:t xml:space="preserve">, however, that water temperature </w:t>
      </w:r>
      <w:r>
        <w:rPr>
          <w:color w:val="000000"/>
        </w:rPr>
        <w:t xml:space="preserve">positively </w:t>
      </w:r>
      <w:r w:rsidR="00E36A57">
        <w:rPr>
          <w:color w:val="000000"/>
        </w:rPr>
        <w:t>affected</w:t>
      </w:r>
      <w:r>
        <w:rPr>
          <w:color w:val="000000"/>
        </w:rPr>
        <w:t xml:space="preserve"> sculpin size and negatively </w:t>
      </w:r>
      <w:r w:rsidR="00E36A57">
        <w:rPr>
          <w:color w:val="000000"/>
        </w:rPr>
        <w:t>affected</w:t>
      </w:r>
      <w:r>
        <w:rPr>
          <w:color w:val="000000"/>
        </w:rPr>
        <w:t xml:space="preserve"> sculpin abundance</w:t>
      </w:r>
      <w:r w:rsidR="00300CF0">
        <w:rPr>
          <w:color w:val="000000"/>
        </w:rPr>
        <w:t xml:space="preserve">. </w:t>
      </w:r>
      <w:r w:rsidR="00C21439">
        <w:rPr>
          <w:color w:val="000000"/>
        </w:rPr>
        <w:t>Both</w:t>
      </w:r>
      <w:r w:rsidR="00300CF0">
        <w:rPr>
          <w:color w:val="000000"/>
        </w:rPr>
        <w:t xml:space="preserve"> relationships were significant. </w:t>
      </w:r>
      <w:r w:rsidR="001B09B0" w:rsidRPr="001B09B0">
        <w:rPr>
          <w:color w:val="000000"/>
        </w:rPr>
        <w:t>This suggests that sculpins occupy tidepools in response to temperature variations in the False Bay estuary, possibly to optimize certain physiological processes</w:t>
      </w:r>
      <w:r w:rsidR="00761499">
        <w:rPr>
          <w:color w:val="000000"/>
        </w:rPr>
        <w:t xml:space="preserve"> or to occupy a thermal refuge.</w:t>
      </w:r>
      <w:r w:rsidR="001B09B0" w:rsidRPr="001B09B0">
        <w:rPr>
          <w:color w:val="000000"/>
        </w:rPr>
        <w:t xml:space="preserve"> </w:t>
      </w:r>
      <w:r w:rsidR="00761499">
        <w:rPr>
          <w:color w:val="000000"/>
        </w:rPr>
        <w:t>The</w:t>
      </w:r>
      <w:r w:rsidR="001B09B0" w:rsidRPr="001B09B0">
        <w:rPr>
          <w:color w:val="000000"/>
        </w:rPr>
        <w:t xml:space="preserve"> fluctuations of temperature over the study period and between tidepools could be attributed to the tidal fluctuations in False Bay</w:t>
      </w:r>
      <w:r w:rsidR="00761499">
        <w:rPr>
          <w:color w:val="000000"/>
        </w:rPr>
        <w:t>.</w:t>
      </w:r>
      <w:r w:rsidR="001B09B0" w:rsidRPr="001B09B0">
        <w:rPr>
          <w:color w:val="000000"/>
        </w:rPr>
        <w:t xml:space="preserve"> These findings were consistent with those of Edwards et al. (2007) in which the researchers found that water temperature was significantly correlated with the abundance and distribution of slimy sculpin (</w:t>
      </w:r>
      <w:proofErr w:type="spellStart"/>
      <w:r w:rsidR="001B09B0" w:rsidRPr="001B09B0">
        <w:rPr>
          <w:i/>
          <w:iCs/>
          <w:color w:val="000000"/>
        </w:rPr>
        <w:t>Cottus</w:t>
      </w:r>
      <w:proofErr w:type="spellEnd"/>
      <w:r w:rsidR="001B09B0" w:rsidRPr="001B09B0">
        <w:rPr>
          <w:i/>
          <w:iCs/>
          <w:color w:val="000000"/>
        </w:rPr>
        <w:t xml:space="preserve"> </w:t>
      </w:r>
      <w:proofErr w:type="spellStart"/>
      <w:r w:rsidR="001B09B0" w:rsidRPr="001B09B0">
        <w:rPr>
          <w:i/>
          <w:iCs/>
          <w:color w:val="000000"/>
        </w:rPr>
        <w:t>cognatus</w:t>
      </w:r>
      <w:proofErr w:type="spellEnd"/>
      <w:r w:rsidR="001B09B0" w:rsidRPr="001B09B0">
        <w:rPr>
          <w:color w:val="000000"/>
        </w:rPr>
        <w:t>). In addition, these results reflect the findings of Ottersen et al. (2001) in which water temperature was significantly correlated with the growth of juvenile fishes. Temperature has previously been identified as the key abiotic factor influencing important physiological, biological, and life-history processes of estuarine fish (Beitinger and Fitzpatrick 1979, Childs et al. 2007, Marshall et al. 2002). </w:t>
      </w:r>
    </w:p>
    <w:p w14:paraId="67AAC995" w14:textId="2E87FE58" w:rsidR="001B09B0" w:rsidRPr="001B09B0" w:rsidRDefault="001B09B0" w:rsidP="001B09B0">
      <w:pPr>
        <w:spacing w:line="480" w:lineRule="auto"/>
        <w:ind w:firstLine="720"/>
        <w:rPr>
          <w:color w:val="000000"/>
        </w:rPr>
      </w:pPr>
      <w:r w:rsidRPr="001B09B0">
        <w:rPr>
          <w:color w:val="000000"/>
        </w:rPr>
        <w:t>An unexpected finding from this analysis was the strong positive correlation between the standard deviation of the sculpin length and the salinity of the tidepools. This suggests that there was a greater variation in the size of sculpin as the salinity of the tidepools increased.</w:t>
      </w:r>
      <w:r w:rsidR="007914C4">
        <w:rPr>
          <w:color w:val="000000"/>
        </w:rPr>
        <w:t xml:space="preserve"> These findings could have important implications for understanding the species diversification of sculpin across different environments. Future research could </w:t>
      </w:r>
      <w:r w:rsidR="00427349">
        <w:rPr>
          <w:color w:val="000000"/>
        </w:rPr>
        <w:t>analyze</w:t>
      </w:r>
      <w:r w:rsidR="007914C4">
        <w:rPr>
          <w:color w:val="000000"/>
        </w:rPr>
        <w:t xml:space="preserve"> the genetic makeup of </w:t>
      </w:r>
      <w:r w:rsidR="007914C4">
        <w:rPr>
          <w:color w:val="000000"/>
        </w:rPr>
        <w:lastRenderedPageBreak/>
        <w:t>sculpin in different environments with varying salinities to determine whether they represent distinct populations (</w:t>
      </w:r>
      <w:proofErr w:type="spellStart"/>
      <w:r w:rsidR="007914C4">
        <w:rPr>
          <w:color w:val="000000"/>
        </w:rPr>
        <w:t>Arújo</w:t>
      </w:r>
      <w:proofErr w:type="spellEnd"/>
      <w:r w:rsidR="007914C4">
        <w:rPr>
          <w:color w:val="000000"/>
        </w:rPr>
        <w:t>, M et al. 2014).</w:t>
      </w:r>
      <w:r w:rsidRPr="001B09B0">
        <w:rPr>
          <w:color w:val="000000"/>
        </w:rPr>
        <w:t> </w:t>
      </w:r>
      <w:r w:rsidR="00427349">
        <w:rPr>
          <w:color w:val="000000"/>
        </w:rPr>
        <w:t>A genetic analysis could also advise</w:t>
      </w:r>
      <w:r w:rsidR="00BD7EF7">
        <w:rPr>
          <w:color w:val="000000"/>
        </w:rPr>
        <w:t xml:space="preserve"> a</w:t>
      </w:r>
      <w:r w:rsidR="00427349">
        <w:rPr>
          <w:color w:val="000000"/>
        </w:rPr>
        <w:t xml:space="preserve"> further understanding of the dynamics of top predators within e</w:t>
      </w:r>
      <w:r w:rsidR="00AC3C0C">
        <w:rPr>
          <w:color w:val="000000"/>
        </w:rPr>
        <w:t>nvironment</w:t>
      </w:r>
      <w:r w:rsidR="00427349">
        <w:rPr>
          <w:color w:val="000000"/>
        </w:rPr>
        <w:t xml:space="preserve"> and their diversities </w:t>
      </w:r>
      <w:r w:rsidR="00AC3C0C">
        <w:rPr>
          <w:color w:val="000000"/>
        </w:rPr>
        <w:t>across different ecosystems</w:t>
      </w:r>
      <w:r w:rsidR="00427349">
        <w:rPr>
          <w:color w:val="000000"/>
        </w:rPr>
        <w:t xml:space="preserve">. </w:t>
      </w:r>
      <w:r w:rsidR="00FB6AF7">
        <w:rPr>
          <w:color w:val="000000"/>
        </w:rPr>
        <w:t xml:space="preserve">These findings are consistent with those of </w:t>
      </w:r>
      <w:proofErr w:type="spellStart"/>
      <w:r w:rsidR="00FB6AF7">
        <w:rPr>
          <w:color w:val="000000"/>
        </w:rPr>
        <w:t>Arújo</w:t>
      </w:r>
      <w:proofErr w:type="spellEnd"/>
      <w:r w:rsidR="00FB6AF7">
        <w:rPr>
          <w:color w:val="000000"/>
        </w:rPr>
        <w:t xml:space="preserve"> et al. (2014) in which researchers found a positive correlation between salinity and variation in body size of</w:t>
      </w:r>
      <w:r w:rsidR="00C96EDD">
        <w:rPr>
          <w:color w:val="000000"/>
        </w:rPr>
        <w:t xml:space="preserve"> the Southern Molly</w:t>
      </w:r>
      <w:r w:rsidR="00FB6AF7">
        <w:rPr>
          <w:color w:val="000000"/>
        </w:rPr>
        <w:t xml:space="preserve"> </w:t>
      </w:r>
      <w:r w:rsidR="00C96EDD">
        <w:rPr>
          <w:color w:val="000000"/>
        </w:rPr>
        <w:t>(</w:t>
      </w:r>
      <w:proofErr w:type="spellStart"/>
      <w:r w:rsidR="00FB6AF7">
        <w:rPr>
          <w:i/>
          <w:iCs/>
          <w:color w:val="000000"/>
        </w:rPr>
        <w:t>Poecilia</w:t>
      </w:r>
      <w:proofErr w:type="spellEnd"/>
      <w:r w:rsidR="00FB6AF7">
        <w:rPr>
          <w:i/>
          <w:iCs/>
          <w:color w:val="000000"/>
        </w:rPr>
        <w:t xml:space="preserve"> vivipara</w:t>
      </w:r>
      <w:r w:rsidR="00C96EDD">
        <w:rPr>
          <w:color w:val="000000"/>
        </w:rPr>
        <w:t>)</w:t>
      </w:r>
      <w:r w:rsidR="00FB6AF7">
        <w:rPr>
          <w:color w:val="000000"/>
        </w:rPr>
        <w:t xml:space="preserve"> (</w:t>
      </w:r>
      <w:proofErr w:type="spellStart"/>
      <w:r w:rsidR="00FB6AF7">
        <w:rPr>
          <w:color w:val="000000"/>
        </w:rPr>
        <w:t>Arújo</w:t>
      </w:r>
      <w:proofErr w:type="spellEnd"/>
      <w:r w:rsidR="00FB6AF7">
        <w:rPr>
          <w:color w:val="000000"/>
        </w:rPr>
        <w:t xml:space="preserve"> et al. 2014</w:t>
      </w:r>
      <w:r w:rsidR="002964A4">
        <w:rPr>
          <w:color w:val="000000"/>
        </w:rPr>
        <w:t>, Gomes et al. 2008</w:t>
      </w:r>
      <w:r w:rsidR="00FB6AF7">
        <w:rPr>
          <w:color w:val="000000"/>
        </w:rPr>
        <w:t xml:space="preserve">). Additionally, </w:t>
      </w:r>
      <w:r w:rsidR="003D599A">
        <w:rPr>
          <w:color w:val="000000"/>
        </w:rPr>
        <w:t>my</w:t>
      </w:r>
      <w:r w:rsidR="00FB6AF7">
        <w:rPr>
          <w:color w:val="000000"/>
        </w:rPr>
        <w:t xml:space="preserve"> findings reflect those of Neves (2003) in which both body shape and size variation of</w:t>
      </w:r>
      <w:r w:rsidR="00C96EDD">
        <w:rPr>
          <w:color w:val="000000"/>
        </w:rPr>
        <w:t xml:space="preserve"> the Southern Molly</w:t>
      </w:r>
      <w:r w:rsidR="00FB6AF7">
        <w:rPr>
          <w:color w:val="000000"/>
        </w:rPr>
        <w:t xml:space="preserve"> </w:t>
      </w:r>
      <w:r w:rsidR="00C96EDD">
        <w:rPr>
          <w:color w:val="000000"/>
        </w:rPr>
        <w:t>(</w:t>
      </w:r>
      <w:proofErr w:type="spellStart"/>
      <w:r w:rsidR="00FB6AF7">
        <w:rPr>
          <w:i/>
          <w:iCs/>
          <w:color w:val="000000"/>
        </w:rPr>
        <w:t>Poecilia</w:t>
      </w:r>
      <w:proofErr w:type="spellEnd"/>
      <w:r w:rsidR="00FB6AF7">
        <w:rPr>
          <w:i/>
          <w:iCs/>
          <w:color w:val="000000"/>
        </w:rPr>
        <w:t xml:space="preserve"> </w:t>
      </w:r>
      <w:proofErr w:type="spellStart"/>
      <w:r w:rsidR="00FB6AF7">
        <w:rPr>
          <w:i/>
          <w:iCs/>
          <w:color w:val="000000"/>
        </w:rPr>
        <w:t>viviapara</w:t>
      </w:r>
      <w:proofErr w:type="spellEnd"/>
      <w:r w:rsidR="00C96EDD">
        <w:rPr>
          <w:color w:val="000000"/>
        </w:rPr>
        <w:t>)</w:t>
      </w:r>
      <w:r w:rsidR="00FB6AF7">
        <w:rPr>
          <w:i/>
          <w:iCs/>
          <w:color w:val="000000"/>
        </w:rPr>
        <w:t xml:space="preserve"> </w:t>
      </w:r>
      <w:r w:rsidR="00FB6AF7">
        <w:rPr>
          <w:color w:val="000000"/>
        </w:rPr>
        <w:t>were positively correlated with the salinity (Neves et al. 2003</w:t>
      </w:r>
      <w:r w:rsidR="002964A4">
        <w:rPr>
          <w:color w:val="000000"/>
        </w:rPr>
        <w:t>, Gomes et al. 2008</w:t>
      </w:r>
      <w:r w:rsidR="00FB6AF7">
        <w:rPr>
          <w:color w:val="000000"/>
        </w:rPr>
        <w:t>).</w:t>
      </w:r>
    </w:p>
    <w:p w14:paraId="3D70987D" w14:textId="289A7FD9" w:rsidR="005C755A" w:rsidRDefault="003D599A" w:rsidP="00251B7D">
      <w:pPr>
        <w:spacing w:line="480" w:lineRule="auto"/>
        <w:ind w:firstLine="720"/>
        <w:rPr>
          <w:color w:val="000000"/>
        </w:rPr>
      </w:pPr>
      <w:r>
        <w:rPr>
          <w:color w:val="000000"/>
        </w:rPr>
        <w:t>My</w:t>
      </w:r>
      <w:r w:rsidR="00EF310B" w:rsidRPr="001B09B0">
        <w:rPr>
          <w:color w:val="000000"/>
        </w:rPr>
        <w:t xml:space="preserve"> study did identify, however, that the abundance of </w:t>
      </w:r>
      <w:r w:rsidR="00EF310B">
        <w:rPr>
          <w:color w:val="000000"/>
        </w:rPr>
        <w:t xml:space="preserve">prey decreased significantly as abundance of sculpin </w:t>
      </w:r>
      <w:r w:rsidR="000E2698">
        <w:rPr>
          <w:color w:val="000000"/>
        </w:rPr>
        <w:t>increased.</w:t>
      </w:r>
      <w:r w:rsidR="000E2698" w:rsidRPr="001B09B0">
        <w:rPr>
          <w:color w:val="000000"/>
        </w:rPr>
        <w:t xml:space="preserve"> This</w:t>
      </w:r>
      <w:r w:rsidR="00EF310B" w:rsidRPr="001B09B0">
        <w:rPr>
          <w:color w:val="000000"/>
        </w:rPr>
        <w:t xml:space="preserve"> suggests that there is possible activity of top-down predation due to the observed trend of decreased prey abundance correlating with increased sculpin abundance. </w:t>
      </w:r>
      <w:r w:rsidR="001B09B0" w:rsidRPr="001B09B0">
        <w:rPr>
          <w:color w:val="000000"/>
        </w:rPr>
        <w:t>Evidence of top-down predation of fish on invertebrates is difficult to prove (</w:t>
      </w:r>
      <w:proofErr w:type="spellStart"/>
      <w:r w:rsidR="001B09B0" w:rsidRPr="001B09B0">
        <w:rPr>
          <w:color w:val="000000"/>
        </w:rPr>
        <w:t>Ruetz</w:t>
      </w:r>
      <w:proofErr w:type="spellEnd"/>
      <w:r w:rsidR="001B09B0" w:rsidRPr="001B09B0">
        <w:rPr>
          <w:color w:val="000000"/>
        </w:rPr>
        <w:t xml:space="preserve"> III et al. 2004).  A</w:t>
      </w:r>
      <w:r w:rsidR="008B5EE3">
        <w:rPr>
          <w:color w:val="000000"/>
        </w:rPr>
        <w:t xml:space="preserve"> </w:t>
      </w:r>
      <w:r w:rsidR="001B09B0" w:rsidRPr="001B09B0">
        <w:rPr>
          <w:color w:val="000000"/>
        </w:rPr>
        <w:t>strong selection of fish to occupy areas of optimal resource availability, specifically prey, was suggested for rockfishes (</w:t>
      </w:r>
      <w:r w:rsidR="001B09B0" w:rsidRPr="001B09B0">
        <w:rPr>
          <w:i/>
          <w:iCs/>
          <w:color w:val="000000"/>
        </w:rPr>
        <w:t>Sebastes sp.</w:t>
      </w:r>
      <w:r w:rsidR="001B09B0" w:rsidRPr="001B09B0">
        <w:rPr>
          <w:color w:val="000000"/>
        </w:rPr>
        <w:t xml:space="preserve">) </w:t>
      </w:r>
      <w:r w:rsidR="008B5EE3">
        <w:rPr>
          <w:color w:val="000000"/>
        </w:rPr>
        <w:t xml:space="preserve">(Matthews et al. 1990). </w:t>
      </w:r>
      <w:r w:rsidR="009E5DA2">
        <w:rPr>
          <w:color w:val="000000"/>
        </w:rPr>
        <w:t xml:space="preserve">By examining the diets of sculpin </w:t>
      </w:r>
      <w:r w:rsidR="00C70FA4">
        <w:rPr>
          <w:color w:val="000000"/>
        </w:rPr>
        <w:t>using dissections or other more in-depth techniques</w:t>
      </w:r>
      <w:r w:rsidR="009E5DA2">
        <w:rPr>
          <w:color w:val="000000"/>
        </w:rPr>
        <w:t xml:space="preserve">, </w:t>
      </w:r>
      <w:r>
        <w:rPr>
          <w:color w:val="000000"/>
        </w:rPr>
        <w:t>future researchers</w:t>
      </w:r>
      <w:r w:rsidR="009E5DA2">
        <w:rPr>
          <w:color w:val="000000"/>
        </w:rPr>
        <w:t xml:space="preserve"> may be able to glean important trends in the feeding activity and food web dynamics throughout the estuary</w:t>
      </w:r>
      <w:r w:rsidR="00C70FA4">
        <w:rPr>
          <w:color w:val="000000"/>
        </w:rPr>
        <w:t>.</w:t>
      </w:r>
      <w:r w:rsidR="00251B7D">
        <w:rPr>
          <w:color w:val="000000"/>
        </w:rPr>
        <w:t xml:space="preserve"> Another important trend to note is the possible relationship between top-down predation and climate. Previous research has identified that the feeding activity of generalist predators was closely linked with the temperature and salinity of various environments (Whalen, Matthew et al. 2020). </w:t>
      </w:r>
      <w:r w:rsidR="00C70FA4">
        <w:rPr>
          <w:color w:val="000000"/>
        </w:rPr>
        <w:t xml:space="preserve">Food web dynamics and feeding activity could be further examined in the context of freshwater flow into the False Bay ecosystem which would provide a new dimension into the understanding of the tidal </w:t>
      </w:r>
      <w:r w:rsidR="00586C77">
        <w:rPr>
          <w:color w:val="000000"/>
        </w:rPr>
        <w:t>flat</w:t>
      </w:r>
      <w:r w:rsidR="00C70FA4">
        <w:rPr>
          <w:color w:val="000000"/>
        </w:rPr>
        <w:t xml:space="preserve"> </w:t>
      </w:r>
      <w:r w:rsidR="00314B45">
        <w:rPr>
          <w:color w:val="000000"/>
        </w:rPr>
        <w:t>(Whitney et al. 2017)</w:t>
      </w:r>
      <w:r w:rsidR="009E5DA2">
        <w:rPr>
          <w:color w:val="000000"/>
        </w:rPr>
        <w:t xml:space="preserve">. </w:t>
      </w:r>
      <w:r w:rsidR="00314B45">
        <w:rPr>
          <w:color w:val="000000"/>
        </w:rPr>
        <w:t xml:space="preserve">Future research </w:t>
      </w:r>
      <w:r w:rsidR="00314B45">
        <w:rPr>
          <w:color w:val="000000"/>
        </w:rPr>
        <w:lastRenderedPageBreak/>
        <w:t>could build upon the baseline set forth by Whitney (2017) in which the authors found possible linkages between terrestrial and estuarine food webs by examining Staghorn sculpin diets.</w:t>
      </w:r>
    </w:p>
    <w:p w14:paraId="19720693" w14:textId="77777777" w:rsidR="00251B7D" w:rsidRDefault="00251B7D" w:rsidP="00251B7D">
      <w:pPr>
        <w:spacing w:line="480" w:lineRule="auto"/>
        <w:ind w:firstLine="720"/>
        <w:rPr>
          <w:color w:val="000000"/>
        </w:rPr>
      </w:pPr>
    </w:p>
    <w:p w14:paraId="6B72403D" w14:textId="2F986ACE" w:rsidR="005C755A" w:rsidRPr="005C755A" w:rsidRDefault="005C755A" w:rsidP="005C755A">
      <w:pPr>
        <w:spacing w:line="480" w:lineRule="auto"/>
        <w:rPr>
          <w:i/>
          <w:iCs/>
          <w:color w:val="000000"/>
        </w:rPr>
      </w:pPr>
      <w:r>
        <w:rPr>
          <w:i/>
          <w:iCs/>
          <w:color w:val="000000"/>
        </w:rPr>
        <w:t>Limitations</w:t>
      </w:r>
    </w:p>
    <w:p w14:paraId="08A1B74D" w14:textId="723064F6" w:rsidR="00F0439B" w:rsidRDefault="001B09B0" w:rsidP="001B09B0">
      <w:pPr>
        <w:spacing w:line="480" w:lineRule="auto"/>
        <w:rPr>
          <w:color w:val="000000"/>
        </w:rPr>
      </w:pPr>
      <w:r w:rsidRPr="001B09B0">
        <w:rPr>
          <w:color w:val="000000"/>
        </w:rPr>
        <w:tab/>
        <w:t xml:space="preserve">The reliability of </w:t>
      </w:r>
      <w:r w:rsidR="003D599A">
        <w:rPr>
          <w:color w:val="000000"/>
        </w:rPr>
        <w:t>the</w:t>
      </w:r>
      <w:r w:rsidRPr="001B09B0">
        <w:rPr>
          <w:color w:val="000000"/>
        </w:rPr>
        <w:t xml:space="preserve"> results was constrained by both temporal and spatial variables. Spatially, only a small proportion of the tide pools in False Bay could be examined as </w:t>
      </w:r>
      <w:r w:rsidR="003D599A">
        <w:rPr>
          <w:color w:val="000000"/>
        </w:rPr>
        <w:t>I</w:t>
      </w:r>
      <w:r w:rsidRPr="001B09B0">
        <w:rPr>
          <w:color w:val="000000"/>
        </w:rPr>
        <w:t xml:space="preserve"> w</w:t>
      </w:r>
      <w:r w:rsidR="003D599A">
        <w:rPr>
          <w:color w:val="000000"/>
        </w:rPr>
        <w:t>as</w:t>
      </w:r>
      <w:r w:rsidRPr="001B09B0">
        <w:rPr>
          <w:color w:val="000000"/>
        </w:rPr>
        <w:t xml:space="preserve"> limited with the number of man-hours available. As a result, a finite area of the tidal flat could be studied which restricts the generalizability of </w:t>
      </w:r>
      <w:r w:rsidR="003D599A">
        <w:rPr>
          <w:color w:val="000000"/>
        </w:rPr>
        <w:t xml:space="preserve">the </w:t>
      </w:r>
      <w:r w:rsidRPr="001B09B0">
        <w:rPr>
          <w:color w:val="000000"/>
        </w:rPr>
        <w:t xml:space="preserve">data. In addition, the variability of the soft-sediment tidal flat of False Bay likely had areas of tidepools similar to those studied that contained sculpin. Unfortunately, the presence of these areas was not identified and thus </w:t>
      </w:r>
      <w:r w:rsidR="003D599A">
        <w:rPr>
          <w:color w:val="000000"/>
        </w:rPr>
        <w:t>the</w:t>
      </w:r>
      <w:r w:rsidRPr="001B09B0">
        <w:rPr>
          <w:color w:val="000000"/>
        </w:rPr>
        <w:t xml:space="preserve"> results could be unrepresentative of trends in sculpin size and abundance in False Bay. </w:t>
      </w:r>
      <w:r w:rsidR="00F0439B">
        <w:rPr>
          <w:color w:val="000000"/>
        </w:rPr>
        <w:t>I</w:t>
      </w:r>
      <w:r w:rsidR="00F0439B" w:rsidRPr="001B09B0">
        <w:rPr>
          <w:color w:val="000000"/>
        </w:rPr>
        <w:t xml:space="preserve"> recognize that the observational nature of </w:t>
      </w:r>
      <w:r w:rsidR="00F0439B">
        <w:rPr>
          <w:color w:val="000000"/>
        </w:rPr>
        <w:t>the</w:t>
      </w:r>
      <w:r w:rsidR="00F0439B" w:rsidRPr="001B09B0">
        <w:rPr>
          <w:color w:val="000000"/>
        </w:rPr>
        <w:t xml:space="preserve"> study may have hindered </w:t>
      </w:r>
      <w:r w:rsidR="00F0439B">
        <w:rPr>
          <w:color w:val="000000"/>
        </w:rPr>
        <w:t>my</w:t>
      </w:r>
      <w:r w:rsidR="00F0439B" w:rsidRPr="001B09B0">
        <w:rPr>
          <w:color w:val="000000"/>
        </w:rPr>
        <w:t xml:space="preserve"> ability to explicitly demonstrate mechanisms that may have contributed to the trends in sculpin size and abundance. Specifically, the accuracy of counting and measuring the size of the sculpin could be skewed by possible error in overcounting abundance or rounding to the nearest centimeter of size. Additional research should be conducted using a more exact method of measuring and counting the sculpin</w:t>
      </w:r>
      <w:r w:rsidR="00F0439B">
        <w:rPr>
          <w:color w:val="000000"/>
        </w:rPr>
        <w:t xml:space="preserve"> such as small minnow traps</w:t>
      </w:r>
      <w:r w:rsidR="00C049B1">
        <w:rPr>
          <w:color w:val="000000"/>
        </w:rPr>
        <w:t xml:space="preserve"> (</w:t>
      </w:r>
      <w:proofErr w:type="spellStart"/>
      <w:r w:rsidR="00C049B1">
        <w:rPr>
          <w:color w:val="000000"/>
        </w:rPr>
        <w:t>Jeppesen</w:t>
      </w:r>
      <w:proofErr w:type="spellEnd"/>
      <w:r w:rsidR="00C049B1">
        <w:rPr>
          <w:color w:val="000000"/>
        </w:rPr>
        <w:t xml:space="preserve">, </w:t>
      </w:r>
      <w:proofErr w:type="spellStart"/>
      <w:r w:rsidR="00C049B1">
        <w:rPr>
          <w:color w:val="000000"/>
        </w:rPr>
        <w:t>Rikke</w:t>
      </w:r>
      <w:proofErr w:type="spellEnd"/>
      <w:r w:rsidR="00C049B1">
        <w:rPr>
          <w:color w:val="000000"/>
        </w:rPr>
        <w:t xml:space="preserve"> et al. 2018)</w:t>
      </w:r>
      <w:r w:rsidR="00F0439B" w:rsidRPr="001B09B0">
        <w:rPr>
          <w:color w:val="000000"/>
        </w:rPr>
        <w:t>.</w:t>
      </w:r>
    </w:p>
    <w:p w14:paraId="1E524983" w14:textId="12FB7864" w:rsidR="001B09B0" w:rsidRPr="001B09B0" w:rsidRDefault="001B09B0" w:rsidP="00F0439B">
      <w:pPr>
        <w:spacing w:line="480" w:lineRule="auto"/>
        <w:ind w:firstLine="720"/>
        <w:rPr>
          <w:color w:val="000000"/>
        </w:rPr>
      </w:pPr>
      <w:r w:rsidRPr="001B09B0">
        <w:rPr>
          <w:color w:val="000000"/>
        </w:rPr>
        <w:t xml:space="preserve">Temporally, </w:t>
      </w:r>
      <w:r w:rsidR="003D599A">
        <w:rPr>
          <w:color w:val="000000"/>
        </w:rPr>
        <w:t>I</w:t>
      </w:r>
      <w:r w:rsidRPr="001B09B0">
        <w:rPr>
          <w:color w:val="000000"/>
        </w:rPr>
        <w:t xml:space="preserve"> w</w:t>
      </w:r>
      <w:r w:rsidR="003D599A">
        <w:rPr>
          <w:color w:val="000000"/>
        </w:rPr>
        <w:t>as</w:t>
      </w:r>
      <w:r w:rsidRPr="001B09B0">
        <w:rPr>
          <w:color w:val="000000"/>
        </w:rPr>
        <w:t xml:space="preserve"> limited by the time available in which to collect samples and conduct </w:t>
      </w:r>
      <w:r w:rsidR="003D599A">
        <w:rPr>
          <w:color w:val="000000"/>
        </w:rPr>
        <w:t xml:space="preserve">the </w:t>
      </w:r>
      <w:r w:rsidRPr="001B09B0">
        <w:rPr>
          <w:color w:val="000000"/>
        </w:rPr>
        <w:t xml:space="preserve">observational study. As a result, trends in the </w:t>
      </w:r>
      <w:r w:rsidR="00DF33EC">
        <w:rPr>
          <w:color w:val="000000"/>
        </w:rPr>
        <w:t>physical</w:t>
      </w:r>
      <w:r w:rsidRPr="001B09B0">
        <w:rPr>
          <w:color w:val="000000"/>
        </w:rPr>
        <w:t xml:space="preserve"> and bio</w:t>
      </w:r>
      <w:r w:rsidR="00DF33EC">
        <w:rPr>
          <w:color w:val="000000"/>
        </w:rPr>
        <w:t xml:space="preserve">logical </w:t>
      </w:r>
      <w:r w:rsidRPr="001B09B0">
        <w:rPr>
          <w:color w:val="000000"/>
        </w:rPr>
        <w:t xml:space="preserve">variables were examined over a short time frame rather than over several seasons or several years. Further analyses should be done over a larger area of False Bay to increase the generalizability of the bay’s tidepool conditions. </w:t>
      </w:r>
      <w:r w:rsidR="008B5EE3">
        <w:rPr>
          <w:color w:val="000000"/>
        </w:rPr>
        <w:t xml:space="preserve">In addition, the small spatial scale limited </w:t>
      </w:r>
      <w:r w:rsidR="003D599A">
        <w:rPr>
          <w:color w:val="000000"/>
        </w:rPr>
        <w:t>the</w:t>
      </w:r>
      <w:r w:rsidR="008B5EE3">
        <w:rPr>
          <w:color w:val="000000"/>
        </w:rPr>
        <w:t xml:space="preserve"> ability to infer the presence of top-down control. </w:t>
      </w:r>
      <w:r w:rsidR="002E7DC0">
        <w:rPr>
          <w:color w:val="000000"/>
        </w:rPr>
        <w:t xml:space="preserve">However, the strength of the relationships described here suggest </w:t>
      </w:r>
      <w:r w:rsidR="002E7DC0">
        <w:rPr>
          <w:color w:val="000000"/>
        </w:rPr>
        <w:lastRenderedPageBreak/>
        <w:t xml:space="preserve">that the relationships between size and abundance with temperature are likely to continue, at least in False Bay. </w:t>
      </w:r>
      <w:r w:rsidR="008B5EE3">
        <w:rPr>
          <w:color w:val="000000"/>
        </w:rPr>
        <w:t xml:space="preserve">Further research should be done across a larger area of the estuary and across more tidepools to offer more insight into this pattern. </w:t>
      </w:r>
      <w:r w:rsidRPr="001B09B0">
        <w:rPr>
          <w:color w:val="000000"/>
        </w:rPr>
        <w:t>These analyses should also be conducted over a longer time period, especially over several seasons to gain a more holistic view of trends in sculpin size and abundance annually in the tidal flat. </w:t>
      </w:r>
      <w:r w:rsidR="00AC68C4">
        <w:rPr>
          <w:color w:val="000000"/>
        </w:rPr>
        <w:t>The accuracy of the tidepool measurements was limited by the time and resources available. Upon measuring the area of the tidepool using only length and width, it was likely that the measurements were</w:t>
      </w:r>
      <w:r w:rsidR="00E51FC6">
        <w:rPr>
          <w:color w:val="000000"/>
        </w:rPr>
        <w:t xml:space="preserve"> not</w:t>
      </w:r>
      <w:r w:rsidR="00AC68C4">
        <w:rPr>
          <w:color w:val="000000"/>
        </w:rPr>
        <w:t xml:space="preserve"> completely representative of the true areas. As a result of limited time, </w:t>
      </w:r>
      <w:r w:rsidR="003D599A">
        <w:rPr>
          <w:color w:val="000000"/>
        </w:rPr>
        <w:t>I</w:t>
      </w:r>
      <w:r w:rsidR="00AC68C4">
        <w:rPr>
          <w:color w:val="000000"/>
        </w:rPr>
        <w:t xml:space="preserve"> w</w:t>
      </w:r>
      <w:r w:rsidR="003D599A">
        <w:rPr>
          <w:color w:val="000000"/>
        </w:rPr>
        <w:t>as</w:t>
      </w:r>
      <w:r w:rsidR="00AC68C4">
        <w:rPr>
          <w:color w:val="000000"/>
        </w:rPr>
        <w:t xml:space="preserve"> only able to measure these values twice for analysis</w:t>
      </w:r>
      <w:r w:rsidR="00F0439B">
        <w:rPr>
          <w:color w:val="000000"/>
        </w:rPr>
        <w:t xml:space="preserve"> which</w:t>
      </w:r>
      <w:r w:rsidR="002E7DC0">
        <w:rPr>
          <w:color w:val="000000"/>
        </w:rPr>
        <w:t xml:space="preserve"> may have constrained </w:t>
      </w:r>
      <w:r w:rsidR="003D599A">
        <w:rPr>
          <w:color w:val="000000"/>
        </w:rPr>
        <w:t>the</w:t>
      </w:r>
      <w:r w:rsidR="002E7DC0">
        <w:rPr>
          <w:color w:val="000000"/>
        </w:rPr>
        <w:t xml:space="preserve"> results as the relative fluctuations in the size and depth of the tidepools were likely underrepresented by only two measurements. </w:t>
      </w:r>
      <w:r w:rsidR="00AC68C4">
        <w:rPr>
          <w:color w:val="000000"/>
        </w:rPr>
        <w:t xml:space="preserve">A different method that could be used to calculate these values could be calculating surface area using the geometric shapes method proposed by </w:t>
      </w:r>
      <w:proofErr w:type="spellStart"/>
      <w:r w:rsidR="005C7493">
        <w:rPr>
          <w:color w:val="000000"/>
        </w:rPr>
        <w:t>Brehna-Nunes</w:t>
      </w:r>
      <w:proofErr w:type="spellEnd"/>
      <w:r w:rsidR="005C7493">
        <w:rPr>
          <w:color w:val="000000"/>
        </w:rPr>
        <w:t xml:space="preserve"> </w:t>
      </w:r>
      <w:r w:rsidR="00AC68C4">
        <w:rPr>
          <w:color w:val="000000"/>
        </w:rPr>
        <w:t>(201</w:t>
      </w:r>
      <w:r w:rsidR="005C7493">
        <w:rPr>
          <w:color w:val="000000"/>
        </w:rPr>
        <w:t>6</w:t>
      </w:r>
      <w:r w:rsidR="00AC68C4">
        <w:rPr>
          <w:color w:val="000000"/>
        </w:rPr>
        <w:t>).</w:t>
      </w:r>
    </w:p>
    <w:p w14:paraId="775E04DD" w14:textId="2DB762F4" w:rsidR="005C755A" w:rsidRDefault="001B09B0" w:rsidP="00251B7D">
      <w:pPr>
        <w:spacing w:line="480" w:lineRule="auto"/>
        <w:ind w:firstLine="720"/>
        <w:rPr>
          <w:color w:val="000000"/>
        </w:rPr>
      </w:pPr>
      <w:r w:rsidRPr="001B09B0">
        <w:rPr>
          <w:color w:val="000000"/>
        </w:rPr>
        <w:t xml:space="preserve">Despite these limitations, </w:t>
      </w:r>
      <w:r w:rsidR="003D599A">
        <w:rPr>
          <w:color w:val="000000"/>
        </w:rPr>
        <w:t>I</w:t>
      </w:r>
      <w:r w:rsidRPr="001B09B0">
        <w:rPr>
          <w:color w:val="000000"/>
        </w:rPr>
        <w:t xml:space="preserve"> believe </w:t>
      </w:r>
      <w:r w:rsidR="003D599A">
        <w:rPr>
          <w:color w:val="000000"/>
        </w:rPr>
        <w:t>the</w:t>
      </w:r>
      <w:r w:rsidRPr="001B09B0">
        <w:rPr>
          <w:color w:val="000000"/>
        </w:rPr>
        <w:t xml:space="preserve"> results </w:t>
      </w:r>
      <w:r w:rsidR="00A22F61">
        <w:rPr>
          <w:color w:val="000000"/>
        </w:rPr>
        <w:t xml:space="preserve">are </w:t>
      </w:r>
      <w:r w:rsidRPr="001B09B0">
        <w:rPr>
          <w:color w:val="000000"/>
        </w:rPr>
        <w:t>relevan</w:t>
      </w:r>
      <w:r w:rsidR="00A22F61">
        <w:rPr>
          <w:color w:val="000000"/>
        </w:rPr>
        <w:t>t</w:t>
      </w:r>
      <w:r w:rsidRPr="001B09B0">
        <w:rPr>
          <w:color w:val="000000"/>
        </w:rPr>
        <w:t xml:space="preserve"> because </w:t>
      </w:r>
      <w:r w:rsidR="003D599A">
        <w:rPr>
          <w:color w:val="000000"/>
        </w:rPr>
        <w:t>I</w:t>
      </w:r>
      <w:r w:rsidRPr="001B09B0">
        <w:rPr>
          <w:color w:val="000000"/>
        </w:rPr>
        <w:t xml:space="preserve"> examined a breadth of observational variables, both bio</w:t>
      </w:r>
      <w:r w:rsidR="00DF33EC">
        <w:rPr>
          <w:color w:val="000000"/>
        </w:rPr>
        <w:t xml:space="preserve">logical </w:t>
      </w:r>
      <w:r w:rsidRPr="001B09B0">
        <w:rPr>
          <w:color w:val="000000"/>
        </w:rPr>
        <w:t xml:space="preserve">and </w:t>
      </w:r>
      <w:r w:rsidR="006F33A5">
        <w:rPr>
          <w:color w:val="000000"/>
        </w:rPr>
        <w:t>physical</w:t>
      </w:r>
      <w:r w:rsidRPr="001B09B0">
        <w:rPr>
          <w:color w:val="000000"/>
        </w:rPr>
        <w:t xml:space="preserve">, in the tidepools to get the most comprehensive profiles of the tidepools studied. In addition, </w:t>
      </w:r>
      <w:r w:rsidR="003D599A">
        <w:rPr>
          <w:color w:val="000000"/>
        </w:rPr>
        <w:t>I</w:t>
      </w:r>
      <w:r w:rsidRPr="001B09B0">
        <w:rPr>
          <w:color w:val="000000"/>
        </w:rPr>
        <w:t xml:space="preserve"> identified multiple significant relationships between these tidepool conditions and the size and abundance of sculpin. Most importantly, sculpin significantly occupied pools with lower temperatures in False Bay.</w:t>
      </w:r>
    </w:p>
    <w:p w14:paraId="6F5BF185" w14:textId="77777777" w:rsidR="00251B7D" w:rsidRDefault="00251B7D" w:rsidP="00251B7D">
      <w:pPr>
        <w:spacing w:line="480" w:lineRule="auto"/>
        <w:ind w:firstLine="720"/>
        <w:rPr>
          <w:color w:val="000000"/>
        </w:rPr>
      </w:pPr>
    </w:p>
    <w:p w14:paraId="7264285B" w14:textId="53AEEE02" w:rsidR="005C755A" w:rsidRPr="005C755A" w:rsidRDefault="009F257F" w:rsidP="005C755A">
      <w:pPr>
        <w:spacing w:line="480" w:lineRule="auto"/>
        <w:rPr>
          <w:i/>
          <w:iCs/>
          <w:color w:val="000000"/>
        </w:rPr>
      </w:pPr>
      <w:r>
        <w:rPr>
          <w:i/>
          <w:iCs/>
          <w:color w:val="000000"/>
        </w:rPr>
        <w:t>Freshwater Inputs</w:t>
      </w:r>
    </w:p>
    <w:p w14:paraId="6FEF2811" w14:textId="78ED9D03" w:rsidR="00A22F61" w:rsidRDefault="000A573B" w:rsidP="00A22F61">
      <w:pPr>
        <w:spacing w:line="480" w:lineRule="auto"/>
        <w:ind w:firstLine="720"/>
        <w:rPr>
          <w:color w:val="000000"/>
        </w:rPr>
      </w:pPr>
      <w:r w:rsidRPr="001B09B0">
        <w:rPr>
          <w:color w:val="000000"/>
        </w:rPr>
        <w:t xml:space="preserve">As a function of their widespread distribution, high abundance and low mobility, further research should be promoted to quantify additional factors that impact populations of sculpin within tidal environments and the role they play in estuarine food webs. Fish, specifically those that occupy estuaries, demonstrate great resilience to changes in estuarine conditions as a result </w:t>
      </w:r>
      <w:r w:rsidRPr="001B09B0">
        <w:rPr>
          <w:color w:val="000000"/>
        </w:rPr>
        <w:lastRenderedPageBreak/>
        <w:t xml:space="preserve">of freshwater runoff (Whitney, Emily et al. 2017). </w:t>
      </w:r>
      <w:r w:rsidR="00E24AA9">
        <w:rPr>
          <w:color w:val="000000"/>
        </w:rPr>
        <w:t xml:space="preserve"> </w:t>
      </w:r>
      <w:r w:rsidR="00E24AA9" w:rsidRPr="001B09B0">
        <w:rPr>
          <w:color w:val="000000"/>
        </w:rPr>
        <w:t xml:space="preserve">In a study that examined the feeding ecology of Staghorn sculpin, </w:t>
      </w:r>
      <w:r w:rsidR="00B2520D">
        <w:rPr>
          <w:color w:val="000000"/>
        </w:rPr>
        <w:t xml:space="preserve">researchers </w:t>
      </w:r>
      <w:r w:rsidR="00E24AA9" w:rsidRPr="001B09B0">
        <w:rPr>
          <w:color w:val="000000"/>
        </w:rPr>
        <w:t xml:space="preserve">determined there was an important interaction between fluctuations in freshwater discharge into estuaries and the diversity and abundance of prey available to sculpin during different seasons (Whitney, Emily et al. 2017). </w:t>
      </w:r>
      <w:r w:rsidR="00A22F61" w:rsidRPr="001B09B0">
        <w:rPr>
          <w:color w:val="000000"/>
        </w:rPr>
        <w:t xml:space="preserve">Freshwater inputs, such as those from False Bay Creek, </w:t>
      </w:r>
      <w:r w:rsidR="00E24AA9">
        <w:rPr>
          <w:color w:val="000000"/>
        </w:rPr>
        <w:t xml:space="preserve">could </w:t>
      </w:r>
      <w:r w:rsidR="00A22F61" w:rsidRPr="001B09B0">
        <w:rPr>
          <w:color w:val="000000"/>
        </w:rPr>
        <w:t>have variable impacts on the biochemical interactions of the environment such as the temperature and salinity of the water and its impacts on the growth and behavior of estuarine organisms</w:t>
      </w:r>
      <w:r w:rsidR="000537A7">
        <w:rPr>
          <w:color w:val="000000"/>
        </w:rPr>
        <w:t xml:space="preserve"> in False Bay</w:t>
      </w:r>
      <w:r w:rsidR="00A22F61" w:rsidRPr="001B09B0">
        <w:rPr>
          <w:color w:val="000000"/>
        </w:rPr>
        <w:t xml:space="preserve">. </w:t>
      </w:r>
    </w:p>
    <w:p w14:paraId="4EAD7792" w14:textId="0EB48472" w:rsidR="009F257F" w:rsidRDefault="009F257F" w:rsidP="009F257F">
      <w:pPr>
        <w:spacing w:line="480" w:lineRule="auto"/>
        <w:rPr>
          <w:i/>
          <w:iCs/>
          <w:color w:val="000000"/>
        </w:rPr>
      </w:pPr>
    </w:p>
    <w:p w14:paraId="3E49B46C" w14:textId="23D82943" w:rsidR="009F257F" w:rsidRPr="009F257F" w:rsidRDefault="009F257F" w:rsidP="009F257F">
      <w:pPr>
        <w:spacing w:line="480" w:lineRule="auto"/>
        <w:rPr>
          <w:i/>
          <w:iCs/>
          <w:color w:val="000000"/>
        </w:rPr>
      </w:pPr>
      <w:r>
        <w:rPr>
          <w:i/>
          <w:iCs/>
          <w:color w:val="000000"/>
        </w:rPr>
        <w:t>Agricultural Contamination</w:t>
      </w:r>
    </w:p>
    <w:p w14:paraId="50A56289" w14:textId="36B3B240" w:rsidR="00A22F61" w:rsidRDefault="00A22F61" w:rsidP="00972FEE">
      <w:pPr>
        <w:spacing w:line="480" w:lineRule="auto"/>
        <w:ind w:firstLine="720"/>
        <w:rPr>
          <w:color w:val="000000"/>
        </w:rPr>
      </w:pPr>
      <w:r>
        <w:rPr>
          <w:color w:val="000000"/>
        </w:rPr>
        <w:t xml:space="preserve">Human-related disturbances such as agricultural practices can raise the temperatures of bodies of water. From </w:t>
      </w:r>
      <w:r w:rsidR="003D599A">
        <w:rPr>
          <w:color w:val="000000"/>
        </w:rPr>
        <w:t>my</w:t>
      </w:r>
      <w:r>
        <w:rPr>
          <w:color w:val="000000"/>
        </w:rPr>
        <w:t xml:space="preserve"> findings, sculpin abundance in False Bay could act as a bioindicator of increased water temperature as a result of increased agricultural inputs. </w:t>
      </w:r>
      <w:r w:rsidR="00F82A4A">
        <w:rPr>
          <w:color w:val="000000"/>
        </w:rPr>
        <w:t xml:space="preserve">Previous research had </w:t>
      </w:r>
      <w:r w:rsidRPr="001B09B0">
        <w:rPr>
          <w:color w:val="000000"/>
        </w:rPr>
        <w:t xml:space="preserve">determined that </w:t>
      </w:r>
      <w:r w:rsidR="009565FD">
        <w:rPr>
          <w:color w:val="000000"/>
        </w:rPr>
        <w:t>the quantit</w:t>
      </w:r>
      <w:r w:rsidR="00F82A4A">
        <w:rPr>
          <w:color w:val="000000"/>
        </w:rPr>
        <w:t>y</w:t>
      </w:r>
      <w:r w:rsidR="009565FD">
        <w:rPr>
          <w:color w:val="000000"/>
        </w:rPr>
        <w:t xml:space="preserve"> of </w:t>
      </w:r>
      <w:r w:rsidR="00F82A4A">
        <w:rPr>
          <w:color w:val="000000"/>
        </w:rPr>
        <w:t>nutrients</w:t>
      </w:r>
      <w:r w:rsidR="009565FD">
        <w:rPr>
          <w:color w:val="000000"/>
        </w:rPr>
        <w:t xml:space="preserve"> and nitrogen loading by invertebrates at low tides varied due </w:t>
      </w:r>
      <w:r w:rsidRPr="001B09B0">
        <w:rPr>
          <w:color w:val="000000"/>
        </w:rPr>
        <w:t>to the isolation of tidepools</w:t>
      </w:r>
      <w:r w:rsidR="00A158A8">
        <w:rPr>
          <w:color w:val="000000"/>
        </w:rPr>
        <w:t xml:space="preserve"> (Bracken et al. 2004)</w:t>
      </w:r>
      <w:r w:rsidRPr="001B09B0">
        <w:rPr>
          <w:color w:val="000000"/>
        </w:rPr>
        <w:t>.</w:t>
      </w:r>
      <w:r>
        <w:rPr>
          <w:color w:val="000000"/>
        </w:rPr>
        <w:t xml:space="preserve"> </w:t>
      </w:r>
      <w:r w:rsidR="00972FEE">
        <w:rPr>
          <w:color w:val="000000"/>
        </w:rPr>
        <w:t xml:space="preserve">In 2010, researchers conducted a study of contaminant concentrations in the freshwater fish Reticulated Sculpin and Three Spined Sticklebacks to </w:t>
      </w:r>
      <w:r>
        <w:rPr>
          <w:color w:val="000000"/>
        </w:rPr>
        <w:t>examine the significant contaminants impacting fish in the False Bay watershed</w:t>
      </w:r>
      <w:r w:rsidR="00972FEE">
        <w:rPr>
          <w:color w:val="000000"/>
        </w:rPr>
        <w:t xml:space="preserve"> (</w:t>
      </w:r>
      <w:proofErr w:type="spellStart"/>
      <w:r w:rsidR="00972FEE">
        <w:rPr>
          <w:color w:val="000000"/>
        </w:rPr>
        <w:t>Barsh</w:t>
      </w:r>
      <w:proofErr w:type="spellEnd"/>
      <w:r w:rsidR="00972FEE">
        <w:rPr>
          <w:color w:val="000000"/>
        </w:rPr>
        <w:t xml:space="preserve"> et al. 2010). This was done </w:t>
      </w:r>
      <w:r w:rsidR="005176F2">
        <w:rPr>
          <w:color w:val="000000"/>
        </w:rPr>
        <w:t>to</w:t>
      </w:r>
      <w:r w:rsidR="00972FEE">
        <w:rPr>
          <w:color w:val="000000"/>
        </w:rPr>
        <w:t xml:space="preserve"> encourage </w:t>
      </w:r>
      <w:r>
        <w:rPr>
          <w:color w:val="000000"/>
        </w:rPr>
        <w:t>the restoration of salmonid populations</w:t>
      </w:r>
      <w:r w:rsidR="00972FEE">
        <w:rPr>
          <w:color w:val="000000"/>
        </w:rPr>
        <w:t xml:space="preserve"> in the </w:t>
      </w:r>
      <w:r w:rsidR="00A158A8">
        <w:rPr>
          <w:color w:val="000000"/>
        </w:rPr>
        <w:t xml:space="preserve">watershed. </w:t>
      </w:r>
      <w:r>
        <w:rPr>
          <w:color w:val="000000"/>
        </w:rPr>
        <w:t>From his findings, he recommended the restoration of summer instream flows, increased management of runoff from county roads, increased vegetation in riparian corridors, and reduced use of all pesticides and herbicides.</w:t>
      </w:r>
    </w:p>
    <w:p w14:paraId="26CA22F5" w14:textId="33ABE573" w:rsidR="009F257F" w:rsidRDefault="009F257F" w:rsidP="009F257F">
      <w:pPr>
        <w:spacing w:line="480" w:lineRule="auto"/>
        <w:rPr>
          <w:color w:val="000000"/>
        </w:rPr>
      </w:pPr>
    </w:p>
    <w:p w14:paraId="52C26D23" w14:textId="77777777" w:rsidR="008916B2" w:rsidRDefault="008916B2" w:rsidP="009F257F">
      <w:pPr>
        <w:spacing w:line="480" w:lineRule="auto"/>
        <w:rPr>
          <w:i/>
          <w:iCs/>
          <w:color w:val="000000"/>
        </w:rPr>
      </w:pPr>
    </w:p>
    <w:p w14:paraId="79C4167A" w14:textId="77777777" w:rsidR="008916B2" w:rsidRDefault="008916B2" w:rsidP="009F257F">
      <w:pPr>
        <w:spacing w:line="480" w:lineRule="auto"/>
        <w:rPr>
          <w:i/>
          <w:iCs/>
          <w:color w:val="000000"/>
        </w:rPr>
      </w:pPr>
    </w:p>
    <w:p w14:paraId="648E3B73" w14:textId="07E1BAB3" w:rsidR="009F257F" w:rsidRPr="009F257F" w:rsidRDefault="009F257F" w:rsidP="009F257F">
      <w:pPr>
        <w:spacing w:line="480" w:lineRule="auto"/>
        <w:rPr>
          <w:i/>
          <w:iCs/>
          <w:color w:val="000000"/>
        </w:rPr>
      </w:pPr>
      <w:r>
        <w:rPr>
          <w:i/>
          <w:iCs/>
          <w:color w:val="000000"/>
        </w:rPr>
        <w:lastRenderedPageBreak/>
        <w:t>Future Research</w:t>
      </w:r>
    </w:p>
    <w:p w14:paraId="4C7F0262" w14:textId="7398C325" w:rsidR="000A573B" w:rsidRPr="001B09B0" w:rsidRDefault="00A22F61" w:rsidP="00EB3DDE">
      <w:pPr>
        <w:spacing w:line="480" w:lineRule="auto"/>
        <w:ind w:firstLine="720"/>
        <w:rPr>
          <w:color w:val="000000"/>
        </w:rPr>
      </w:pPr>
      <w:r w:rsidRPr="001B09B0">
        <w:rPr>
          <w:color w:val="000000"/>
        </w:rPr>
        <w:t xml:space="preserve">Going forward, </w:t>
      </w:r>
      <w:r w:rsidR="003D599A">
        <w:rPr>
          <w:color w:val="000000"/>
        </w:rPr>
        <w:t>this</w:t>
      </w:r>
      <w:r w:rsidRPr="001B09B0">
        <w:rPr>
          <w:color w:val="000000"/>
        </w:rPr>
        <w:t xml:space="preserve"> study could provide a valuable baseline on which to conduct research into the feeding behaviors of sculpin and what indications this may offer to the health and structure of the False Bay</w:t>
      </w:r>
      <w:r>
        <w:rPr>
          <w:color w:val="000000"/>
        </w:rPr>
        <w:t xml:space="preserve"> </w:t>
      </w:r>
      <w:r w:rsidRPr="001B09B0">
        <w:rPr>
          <w:color w:val="000000"/>
        </w:rPr>
        <w:t>ecosystem</w:t>
      </w:r>
      <w:r>
        <w:rPr>
          <w:color w:val="000000"/>
        </w:rPr>
        <w:t>.</w:t>
      </w:r>
      <w:r w:rsidR="00A158A8">
        <w:rPr>
          <w:color w:val="000000"/>
        </w:rPr>
        <w:t xml:space="preserve"> </w:t>
      </w:r>
      <w:r w:rsidR="000A573B" w:rsidRPr="001B09B0">
        <w:rPr>
          <w:color w:val="000000"/>
        </w:rPr>
        <w:t xml:space="preserve">The findings </w:t>
      </w:r>
      <w:r w:rsidR="00A158A8">
        <w:rPr>
          <w:color w:val="000000"/>
        </w:rPr>
        <w:t xml:space="preserve">presented above </w:t>
      </w:r>
      <w:r w:rsidR="000A573B" w:rsidRPr="001B09B0">
        <w:rPr>
          <w:color w:val="000000"/>
        </w:rPr>
        <w:t>could be examined in the future in the False Bay estuary to determine whether the fluctuati</w:t>
      </w:r>
      <w:r w:rsidR="00BB5B5A">
        <w:rPr>
          <w:color w:val="000000"/>
        </w:rPr>
        <w:t xml:space="preserve">on of </w:t>
      </w:r>
      <w:r w:rsidR="000A573B" w:rsidRPr="001B09B0">
        <w:rPr>
          <w:color w:val="000000"/>
        </w:rPr>
        <w:t>tidepool</w:t>
      </w:r>
      <w:r w:rsidR="00BB5B5A">
        <w:rPr>
          <w:color w:val="000000"/>
        </w:rPr>
        <w:t xml:space="preserve"> conditions </w:t>
      </w:r>
      <w:r w:rsidR="000A573B" w:rsidRPr="001B09B0">
        <w:rPr>
          <w:color w:val="000000"/>
        </w:rPr>
        <w:t xml:space="preserve">have any correlation with possible nutrient runoff from False Bay Creek (Bracken, Matthew et al. 2004). </w:t>
      </w:r>
      <w:r w:rsidR="003D599A">
        <w:rPr>
          <w:color w:val="000000"/>
        </w:rPr>
        <w:t>I</w:t>
      </w:r>
      <w:r w:rsidR="00BB5B5A">
        <w:rPr>
          <w:color w:val="000000"/>
        </w:rPr>
        <w:t xml:space="preserve"> recommend an </w:t>
      </w:r>
      <w:r w:rsidR="000A573B" w:rsidRPr="001B09B0">
        <w:rPr>
          <w:color w:val="000000"/>
        </w:rPr>
        <w:t xml:space="preserve">annual examination of </w:t>
      </w:r>
      <w:r w:rsidR="00BB5B5A">
        <w:rPr>
          <w:color w:val="000000"/>
        </w:rPr>
        <w:t xml:space="preserve">the impact of </w:t>
      </w:r>
      <w:r w:rsidR="000A573B" w:rsidRPr="001B09B0">
        <w:rPr>
          <w:color w:val="000000"/>
        </w:rPr>
        <w:t xml:space="preserve">temperature, salinity, and prey abundance on sculpin </w:t>
      </w:r>
      <w:r w:rsidR="00BB5B5A">
        <w:rPr>
          <w:color w:val="000000"/>
        </w:rPr>
        <w:t>as this could</w:t>
      </w:r>
      <w:r w:rsidR="000A573B" w:rsidRPr="001B09B0">
        <w:rPr>
          <w:color w:val="000000"/>
        </w:rPr>
        <w:t xml:space="preserve"> provide </w:t>
      </w:r>
      <w:r w:rsidR="00BB5B5A">
        <w:rPr>
          <w:color w:val="000000"/>
        </w:rPr>
        <w:t xml:space="preserve">valuable </w:t>
      </w:r>
      <w:r w:rsidR="000A573B" w:rsidRPr="001B09B0">
        <w:rPr>
          <w:color w:val="000000"/>
        </w:rPr>
        <w:t>information that reflects on polluting inputs into False Bay throughout the year (</w:t>
      </w:r>
      <w:proofErr w:type="spellStart"/>
      <w:r w:rsidR="000A573B" w:rsidRPr="001B09B0">
        <w:rPr>
          <w:color w:val="000000"/>
        </w:rPr>
        <w:t>Kennish</w:t>
      </w:r>
      <w:proofErr w:type="spellEnd"/>
      <w:r w:rsidR="000A573B" w:rsidRPr="001B09B0">
        <w:rPr>
          <w:color w:val="000000"/>
        </w:rPr>
        <w:t xml:space="preserve"> et al. 2002).</w:t>
      </w:r>
      <w:r w:rsidR="00EB3DDE">
        <w:rPr>
          <w:color w:val="000000"/>
        </w:rPr>
        <w:t xml:space="preserve"> </w:t>
      </w:r>
      <w:r w:rsidR="00BB5B5A">
        <w:rPr>
          <w:color w:val="000000"/>
        </w:rPr>
        <w:t>Finally, f</w:t>
      </w:r>
      <w:r w:rsidR="000A573B">
        <w:rPr>
          <w:color w:val="000000"/>
        </w:rPr>
        <w:t xml:space="preserve">urther research should be conducted to build upon </w:t>
      </w:r>
      <w:proofErr w:type="spellStart"/>
      <w:r w:rsidR="000A573B">
        <w:rPr>
          <w:color w:val="000000"/>
        </w:rPr>
        <w:t>Barsh’s</w:t>
      </w:r>
      <w:proofErr w:type="spellEnd"/>
      <w:r w:rsidR="000A573B">
        <w:rPr>
          <w:color w:val="000000"/>
        </w:rPr>
        <w:t xml:space="preserve"> findings</w:t>
      </w:r>
      <w:r w:rsidR="00377C3D">
        <w:rPr>
          <w:color w:val="000000"/>
        </w:rPr>
        <w:t xml:space="preserve"> in relation to the contaminant concentrations in freshwater fish species in the False Bay watershed</w:t>
      </w:r>
      <w:r w:rsidR="000A573B">
        <w:rPr>
          <w:color w:val="000000"/>
        </w:rPr>
        <w:t xml:space="preserve"> </w:t>
      </w:r>
      <w:r w:rsidR="00B775EE">
        <w:rPr>
          <w:color w:val="000000"/>
        </w:rPr>
        <w:t>to</w:t>
      </w:r>
      <w:r w:rsidR="000A573B">
        <w:rPr>
          <w:color w:val="000000"/>
        </w:rPr>
        <w:t xml:space="preserve"> advise upon salmonid restoration and the impact of agricultural practices</w:t>
      </w:r>
      <w:r w:rsidR="00377C3D">
        <w:rPr>
          <w:color w:val="000000"/>
        </w:rPr>
        <w:t>.</w:t>
      </w:r>
    </w:p>
    <w:p w14:paraId="60568DDB" w14:textId="77777777" w:rsidR="00F41C85" w:rsidRDefault="00F41C85" w:rsidP="00F41C85">
      <w:pPr>
        <w:spacing w:line="480" w:lineRule="auto"/>
        <w:rPr>
          <w:color w:val="000000"/>
        </w:rPr>
      </w:pPr>
    </w:p>
    <w:p w14:paraId="06363120" w14:textId="44F786AE" w:rsidR="000F4D9B" w:rsidRPr="00FF7FC7" w:rsidRDefault="000F4D9B" w:rsidP="00FF7FC7">
      <w:pPr>
        <w:tabs>
          <w:tab w:val="left" w:pos="3260"/>
        </w:tabs>
        <w:rPr>
          <w:b/>
          <w:bCs/>
        </w:rPr>
      </w:pPr>
      <w:r>
        <w:rPr>
          <w:b/>
          <w:bCs/>
        </w:rPr>
        <w:t>CONCLUSION</w:t>
      </w:r>
    </w:p>
    <w:p w14:paraId="0C3FD9AA" w14:textId="1B291056" w:rsidR="000F4D9B" w:rsidRDefault="003D599A" w:rsidP="000F4D9B">
      <w:pPr>
        <w:spacing w:line="480" w:lineRule="auto"/>
        <w:ind w:firstLine="720"/>
        <w:rPr>
          <w:color w:val="000000"/>
        </w:rPr>
      </w:pPr>
      <w:r>
        <w:rPr>
          <w:color w:val="000000"/>
        </w:rPr>
        <w:t xml:space="preserve">My </w:t>
      </w:r>
      <w:r w:rsidR="000F4D9B">
        <w:rPr>
          <w:color w:val="000000"/>
        </w:rPr>
        <w:t xml:space="preserve">study </w:t>
      </w:r>
      <w:r w:rsidR="001F4675">
        <w:rPr>
          <w:color w:val="000000"/>
        </w:rPr>
        <w:t>identified the</w:t>
      </w:r>
      <w:r w:rsidR="000F4D9B">
        <w:rPr>
          <w:color w:val="000000"/>
        </w:rPr>
        <w:t xml:space="preserve"> effect</w:t>
      </w:r>
      <w:r w:rsidR="001F4675">
        <w:rPr>
          <w:color w:val="000000"/>
        </w:rPr>
        <w:t>s</w:t>
      </w:r>
      <w:r w:rsidR="000F4D9B">
        <w:rPr>
          <w:color w:val="000000"/>
        </w:rPr>
        <w:t xml:space="preserve"> of physical and biological factors of tidepools in False Bay on the size and distribution of sculpin in the pools. </w:t>
      </w:r>
      <w:r w:rsidR="005B3DC1">
        <w:rPr>
          <w:color w:val="000000"/>
        </w:rPr>
        <w:t xml:space="preserve">Upon finding that water temperature was the key factor influencing both the size and abundance of sculpin, </w:t>
      </w:r>
      <w:r>
        <w:rPr>
          <w:color w:val="000000"/>
        </w:rPr>
        <w:t>I</w:t>
      </w:r>
      <w:r w:rsidR="005B3DC1">
        <w:rPr>
          <w:color w:val="000000"/>
        </w:rPr>
        <w:t xml:space="preserve"> recommend future research into examining these trends over a greater temporal and spatial scale in False Bay. </w:t>
      </w:r>
      <w:r w:rsidR="00F41C85">
        <w:rPr>
          <w:color w:val="000000"/>
        </w:rPr>
        <w:t xml:space="preserve">The </w:t>
      </w:r>
      <w:r w:rsidR="000F4D9B">
        <w:rPr>
          <w:color w:val="000000"/>
        </w:rPr>
        <w:t xml:space="preserve">results agree with previous studies that temperature was the factor that best explained the trends in </w:t>
      </w:r>
      <w:r w:rsidR="005B3DC1">
        <w:rPr>
          <w:color w:val="000000"/>
        </w:rPr>
        <w:t>fish</w:t>
      </w:r>
      <w:r w:rsidR="000F4D9B">
        <w:rPr>
          <w:color w:val="000000"/>
        </w:rPr>
        <w:t xml:space="preserve"> size and abundance.</w:t>
      </w:r>
      <w:r w:rsidR="00F41C85">
        <w:rPr>
          <w:color w:val="000000"/>
        </w:rPr>
        <w:t xml:space="preserve"> </w:t>
      </w:r>
    </w:p>
    <w:p w14:paraId="18E6F3C2" w14:textId="6008E12F" w:rsidR="009C6631" w:rsidRDefault="000F4D9B" w:rsidP="00352331">
      <w:pPr>
        <w:spacing w:line="480" w:lineRule="auto"/>
        <w:ind w:firstLine="720"/>
        <w:rPr>
          <w:color w:val="000000"/>
        </w:rPr>
      </w:pPr>
      <w:r>
        <w:rPr>
          <w:color w:val="000000"/>
        </w:rPr>
        <w:t xml:space="preserve">Additionally, research should expand to include other potential influencing factors including freshwater discharge from False Bay Creek, contaminant concentration inputs, and </w:t>
      </w:r>
      <w:r w:rsidR="00885386">
        <w:rPr>
          <w:color w:val="000000"/>
        </w:rPr>
        <w:t xml:space="preserve">agricultural </w:t>
      </w:r>
      <w:r>
        <w:rPr>
          <w:color w:val="000000"/>
        </w:rPr>
        <w:t xml:space="preserve">nutrient runoffs. Upon examining these factors over greater time scales to supplement the conditions studied here, </w:t>
      </w:r>
      <w:r w:rsidR="00BF161E">
        <w:rPr>
          <w:color w:val="000000"/>
        </w:rPr>
        <w:t xml:space="preserve">research can expand to provide a more holistic view of </w:t>
      </w:r>
      <w:r w:rsidR="00BF161E">
        <w:rPr>
          <w:color w:val="000000"/>
        </w:rPr>
        <w:lastRenderedPageBreak/>
        <w:t>the complex and fluctuating system of False Bay and its impacts on the distribution of various organisms in the ecosystem.</w:t>
      </w:r>
    </w:p>
    <w:p w14:paraId="22311851" w14:textId="77777777" w:rsidR="007914C4" w:rsidRDefault="007914C4" w:rsidP="004D0B33">
      <w:pPr>
        <w:tabs>
          <w:tab w:val="left" w:pos="3260"/>
        </w:tabs>
        <w:rPr>
          <w:b/>
          <w:bCs/>
        </w:rPr>
      </w:pPr>
    </w:p>
    <w:p w14:paraId="26815473" w14:textId="77777777" w:rsidR="007914C4" w:rsidRDefault="007914C4" w:rsidP="004D0B33">
      <w:pPr>
        <w:tabs>
          <w:tab w:val="left" w:pos="3260"/>
        </w:tabs>
        <w:rPr>
          <w:b/>
          <w:bCs/>
        </w:rPr>
      </w:pPr>
    </w:p>
    <w:p w14:paraId="0C5BE8A1" w14:textId="507EAB60" w:rsidR="00483836" w:rsidRDefault="00BF307A" w:rsidP="004D0B33">
      <w:pPr>
        <w:tabs>
          <w:tab w:val="left" w:pos="3260"/>
        </w:tabs>
        <w:rPr>
          <w:b/>
          <w:bCs/>
        </w:rPr>
      </w:pPr>
      <w:r>
        <w:rPr>
          <w:b/>
          <w:bCs/>
        </w:rPr>
        <w:t>ACKNOWLEDGEMENTS</w:t>
      </w:r>
    </w:p>
    <w:p w14:paraId="181304D9" w14:textId="2CADCA21" w:rsidR="00483836" w:rsidRDefault="00483836" w:rsidP="004D0B33">
      <w:pPr>
        <w:tabs>
          <w:tab w:val="left" w:pos="3260"/>
        </w:tabs>
        <w:rPr>
          <w:b/>
          <w:bCs/>
        </w:rPr>
      </w:pPr>
    </w:p>
    <w:p w14:paraId="5A8A25F4" w14:textId="0D451850" w:rsidR="00A71FFA" w:rsidRPr="00A71FFA" w:rsidRDefault="00A71FFA" w:rsidP="00A71FFA">
      <w:pPr>
        <w:spacing w:line="480" w:lineRule="auto"/>
        <w:ind w:firstLine="720"/>
      </w:pPr>
      <w:r w:rsidRPr="00A71FFA">
        <w:rPr>
          <w:color w:val="000000"/>
        </w:rPr>
        <w:t xml:space="preserve">I would like to thank my professors, Wendel Raymond, Brooke Sullivan, and Megan </w:t>
      </w:r>
      <w:proofErr w:type="spellStart"/>
      <w:r w:rsidRPr="00A71FFA">
        <w:rPr>
          <w:color w:val="000000"/>
        </w:rPr>
        <w:t>Dethier</w:t>
      </w:r>
      <w:proofErr w:type="spellEnd"/>
      <w:r w:rsidRPr="00A71FFA">
        <w:rPr>
          <w:color w:val="000000"/>
        </w:rPr>
        <w:t xml:space="preserve"> for their guidance throughout the research project.</w:t>
      </w:r>
      <w:r w:rsidR="00485B33">
        <w:rPr>
          <w:color w:val="000000"/>
        </w:rPr>
        <w:t xml:space="preserve"> Special thanks to Alan Trimble </w:t>
      </w:r>
      <w:r w:rsidR="00C52016">
        <w:rPr>
          <w:color w:val="000000"/>
        </w:rPr>
        <w:t>for the many meals spent discussing projects and for his helpful insights into improvements for my study.</w:t>
      </w:r>
      <w:r w:rsidRPr="00A71FFA">
        <w:rPr>
          <w:color w:val="000000"/>
        </w:rPr>
        <w:t xml:space="preserve"> I would also like to thank Mariah </w:t>
      </w:r>
      <w:proofErr w:type="spellStart"/>
      <w:r w:rsidRPr="00A71FFA">
        <w:rPr>
          <w:color w:val="000000"/>
        </w:rPr>
        <w:t>Josten</w:t>
      </w:r>
      <w:proofErr w:type="spellEnd"/>
      <w:r w:rsidRPr="00A71FFA">
        <w:rPr>
          <w:color w:val="000000"/>
        </w:rPr>
        <w:t xml:space="preserve">, Milly Marriott-Green, Monica </w:t>
      </w:r>
      <w:proofErr w:type="spellStart"/>
      <w:r w:rsidRPr="00A71FFA">
        <w:rPr>
          <w:color w:val="000000"/>
        </w:rPr>
        <w:t>Groth</w:t>
      </w:r>
      <w:proofErr w:type="spellEnd"/>
      <w:r w:rsidRPr="00A71FFA">
        <w:rPr>
          <w:color w:val="000000"/>
        </w:rPr>
        <w:t xml:space="preserve">, Ryan </w:t>
      </w:r>
      <w:proofErr w:type="spellStart"/>
      <w:r w:rsidRPr="00A71FFA">
        <w:rPr>
          <w:color w:val="000000"/>
        </w:rPr>
        <w:t>Pittsinger</w:t>
      </w:r>
      <w:proofErr w:type="spellEnd"/>
      <w:r w:rsidRPr="00A71FFA">
        <w:rPr>
          <w:color w:val="000000"/>
        </w:rPr>
        <w:t xml:space="preserve">, and James </w:t>
      </w:r>
      <w:r w:rsidR="00FC62C7">
        <w:rPr>
          <w:color w:val="000000"/>
        </w:rPr>
        <w:t>Fitz</w:t>
      </w:r>
      <w:r w:rsidR="00FC62C7" w:rsidRPr="00A71FFA">
        <w:rPr>
          <w:color w:val="000000"/>
        </w:rPr>
        <w:t>patrick</w:t>
      </w:r>
      <w:r w:rsidRPr="00A71FFA">
        <w:rPr>
          <w:color w:val="000000"/>
        </w:rPr>
        <w:t xml:space="preserve"> for their contributions to the fieldwork required for the project. Additionally, I would like to thank Robert </w:t>
      </w:r>
      <w:proofErr w:type="spellStart"/>
      <w:r w:rsidRPr="00A71FFA">
        <w:rPr>
          <w:color w:val="000000"/>
        </w:rPr>
        <w:t>Hoekendorf</w:t>
      </w:r>
      <w:proofErr w:type="spellEnd"/>
      <w:r w:rsidRPr="00A71FFA">
        <w:rPr>
          <w:color w:val="000000"/>
        </w:rPr>
        <w:t xml:space="preserve"> for his contribution to the mapping of the sample sites using QGIS and I would also like to thank Nicole Frederick for her assistance with the statistical analyses using </w:t>
      </w:r>
      <w:r w:rsidR="00B775EE" w:rsidRPr="00A71FFA">
        <w:rPr>
          <w:color w:val="000000"/>
        </w:rPr>
        <w:t>RStudio</w:t>
      </w:r>
      <w:r w:rsidRPr="00A71FFA">
        <w:rPr>
          <w:color w:val="000000"/>
        </w:rPr>
        <w:t>. Lastly, I would like to thank Friday Harbor Laboratories for providing the equipment, facilities, and other essential resources needed to carry out this project.</w:t>
      </w:r>
    </w:p>
    <w:p w14:paraId="77C1BFD5" w14:textId="77777777" w:rsidR="00B30ECC" w:rsidRDefault="00B30ECC" w:rsidP="00483836">
      <w:pPr>
        <w:tabs>
          <w:tab w:val="left" w:pos="3260"/>
        </w:tabs>
        <w:rPr>
          <w:b/>
          <w:bCs/>
        </w:rPr>
      </w:pPr>
    </w:p>
    <w:p w14:paraId="359B5158" w14:textId="77777777" w:rsidR="00B30ECC" w:rsidRDefault="00B30ECC" w:rsidP="00483836">
      <w:pPr>
        <w:tabs>
          <w:tab w:val="left" w:pos="3260"/>
        </w:tabs>
        <w:rPr>
          <w:b/>
          <w:bCs/>
        </w:rPr>
      </w:pPr>
    </w:p>
    <w:p w14:paraId="01B994BF" w14:textId="77777777" w:rsidR="00B30ECC" w:rsidRDefault="00B30ECC" w:rsidP="00483836">
      <w:pPr>
        <w:tabs>
          <w:tab w:val="left" w:pos="3260"/>
        </w:tabs>
        <w:rPr>
          <w:b/>
          <w:bCs/>
        </w:rPr>
      </w:pPr>
    </w:p>
    <w:p w14:paraId="63A695D9" w14:textId="77777777" w:rsidR="00B30ECC" w:rsidRDefault="00B30ECC" w:rsidP="00483836">
      <w:pPr>
        <w:tabs>
          <w:tab w:val="left" w:pos="3260"/>
        </w:tabs>
        <w:rPr>
          <w:b/>
          <w:bCs/>
        </w:rPr>
      </w:pPr>
    </w:p>
    <w:p w14:paraId="310CD051" w14:textId="77777777" w:rsidR="002B1D5D" w:rsidRDefault="002B1D5D" w:rsidP="00483836">
      <w:pPr>
        <w:tabs>
          <w:tab w:val="left" w:pos="3260"/>
        </w:tabs>
        <w:rPr>
          <w:b/>
          <w:bCs/>
        </w:rPr>
      </w:pPr>
    </w:p>
    <w:p w14:paraId="2DA4E168" w14:textId="77777777" w:rsidR="00B775EE" w:rsidRDefault="00B775EE" w:rsidP="00483836">
      <w:pPr>
        <w:tabs>
          <w:tab w:val="left" w:pos="3260"/>
        </w:tabs>
        <w:rPr>
          <w:b/>
          <w:bCs/>
        </w:rPr>
      </w:pPr>
    </w:p>
    <w:p w14:paraId="1948C6AF" w14:textId="77777777" w:rsidR="00B775EE" w:rsidRDefault="00B775EE" w:rsidP="00483836">
      <w:pPr>
        <w:tabs>
          <w:tab w:val="left" w:pos="3260"/>
        </w:tabs>
        <w:rPr>
          <w:b/>
          <w:bCs/>
        </w:rPr>
      </w:pPr>
    </w:p>
    <w:p w14:paraId="45AC9FC0" w14:textId="77777777" w:rsidR="00251B7D" w:rsidRDefault="00251B7D" w:rsidP="00483836">
      <w:pPr>
        <w:tabs>
          <w:tab w:val="left" w:pos="3260"/>
        </w:tabs>
        <w:rPr>
          <w:b/>
          <w:bCs/>
        </w:rPr>
      </w:pPr>
    </w:p>
    <w:p w14:paraId="6C46DDDB" w14:textId="77777777" w:rsidR="00251B7D" w:rsidRDefault="00251B7D" w:rsidP="00483836">
      <w:pPr>
        <w:tabs>
          <w:tab w:val="left" w:pos="3260"/>
        </w:tabs>
        <w:rPr>
          <w:b/>
          <w:bCs/>
        </w:rPr>
      </w:pPr>
    </w:p>
    <w:p w14:paraId="7C152573" w14:textId="77777777" w:rsidR="00251B7D" w:rsidRDefault="00251B7D" w:rsidP="00483836">
      <w:pPr>
        <w:tabs>
          <w:tab w:val="left" w:pos="3260"/>
        </w:tabs>
        <w:rPr>
          <w:b/>
          <w:bCs/>
        </w:rPr>
      </w:pPr>
    </w:p>
    <w:p w14:paraId="1687632C" w14:textId="77777777" w:rsidR="00251B7D" w:rsidRDefault="00251B7D" w:rsidP="00483836">
      <w:pPr>
        <w:tabs>
          <w:tab w:val="left" w:pos="3260"/>
        </w:tabs>
        <w:rPr>
          <w:b/>
          <w:bCs/>
        </w:rPr>
      </w:pPr>
    </w:p>
    <w:p w14:paraId="53D0EA8F" w14:textId="77777777" w:rsidR="00251B7D" w:rsidRDefault="00251B7D" w:rsidP="00483836">
      <w:pPr>
        <w:tabs>
          <w:tab w:val="left" w:pos="3260"/>
        </w:tabs>
        <w:rPr>
          <w:b/>
          <w:bCs/>
        </w:rPr>
      </w:pPr>
    </w:p>
    <w:p w14:paraId="2FB8F322" w14:textId="77777777" w:rsidR="00251B7D" w:rsidRDefault="00251B7D" w:rsidP="00483836">
      <w:pPr>
        <w:tabs>
          <w:tab w:val="left" w:pos="3260"/>
        </w:tabs>
        <w:rPr>
          <w:b/>
          <w:bCs/>
        </w:rPr>
      </w:pPr>
    </w:p>
    <w:p w14:paraId="68B31A89" w14:textId="77777777" w:rsidR="00251B7D" w:rsidRDefault="00251B7D" w:rsidP="00483836">
      <w:pPr>
        <w:tabs>
          <w:tab w:val="left" w:pos="3260"/>
        </w:tabs>
        <w:rPr>
          <w:b/>
          <w:bCs/>
        </w:rPr>
      </w:pPr>
    </w:p>
    <w:p w14:paraId="4133A58F" w14:textId="77777777" w:rsidR="00251B7D" w:rsidRDefault="00251B7D" w:rsidP="00483836">
      <w:pPr>
        <w:tabs>
          <w:tab w:val="left" w:pos="3260"/>
        </w:tabs>
        <w:rPr>
          <w:b/>
          <w:bCs/>
        </w:rPr>
      </w:pPr>
    </w:p>
    <w:p w14:paraId="77F42CAB" w14:textId="77777777" w:rsidR="00251B7D" w:rsidRDefault="00251B7D" w:rsidP="00483836">
      <w:pPr>
        <w:tabs>
          <w:tab w:val="left" w:pos="3260"/>
        </w:tabs>
        <w:rPr>
          <w:b/>
          <w:bCs/>
        </w:rPr>
      </w:pPr>
    </w:p>
    <w:p w14:paraId="78B8490E" w14:textId="77777777" w:rsidR="00251B7D" w:rsidRDefault="00251B7D" w:rsidP="00483836">
      <w:pPr>
        <w:tabs>
          <w:tab w:val="left" w:pos="3260"/>
        </w:tabs>
        <w:rPr>
          <w:b/>
          <w:bCs/>
        </w:rPr>
      </w:pPr>
    </w:p>
    <w:p w14:paraId="7953A079" w14:textId="77777777" w:rsidR="00251B7D" w:rsidRDefault="00251B7D" w:rsidP="00483836">
      <w:pPr>
        <w:tabs>
          <w:tab w:val="left" w:pos="3260"/>
        </w:tabs>
        <w:rPr>
          <w:b/>
          <w:bCs/>
        </w:rPr>
      </w:pPr>
    </w:p>
    <w:p w14:paraId="2DD0CA63" w14:textId="5508E933" w:rsidR="00483836" w:rsidRPr="00377C3D" w:rsidRDefault="00483836" w:rsidP="00483836">
      <w:pPr>
        <w:tabs>
          <w:tab w:val="left" w:pos="3260"/>
        </w:tabs>
        <w:rPr>
          <w:b/>
          <w:bCs/>
        </w:rPr>
      </w:pPr>
      <w:r w:rsidRPr="00377C3D">
        <w:rPr>
          <w:b/>
          <w:bCs/>
        </w:rPr>
        <w:lastRenderedPageBreak/>
        <w:t>REFERENCES</w:t>
      </w:r>
    </w:p>
    <w:p w14:paraId="26C0334C" w14:textId="2051BC2A" w:rsidR="00A16A46" w:rsidRPr="00377C3D" w:rsidRDefault="00A16A46" w:rsidP="002B1D5D">
      <w:pPr>
        <w:spacing w:before="240" w:after="240"/>
        <w:ind w:left="720" w:hanging="720"/>
        <w:rPr>
          <w:color w:val="000000"/>
        </w:rPr>
      </w:pPr>
      <w:r w:rsidRPr="00377C3D">
        <w:rPr>
          <w:color w:val="000000"/>
        </w:rPr>
        <w:t xml:space="preserve">Adams, Susan B, and David A </w:t>
      </w:r>
      <w:proofErr w:type="spellStart"/>
      <w:r w:rsidRPr="00377C3D">
        <w:rPr>
          <w:color w:val="000000"/>
        </w:rPr>
        <w:t>Schmetterling</w:t>
      </w:r>
      <w:proofErr w:type="spellEnd"/>
      <w:r w:rsidRPr="00377C3D">
        <w:rPr>
          <w:color w:val="000000"/>
        </w:rPr>
        <w:t xml:space="preserve">. “Freshwater Sculpins: Phylogenetics to Ecology - USDA.” </w:t>
      </w:r>
      <w:r w:rsidRPr="00377C3D">
        <w:rPr>
          <w:i/>
          <w:iCs/>
          <w:color w:val="000000"/>
        </w:rPr>
        <w:t>Transactions of the American Fisheries Society</w:t>
      </w:r>
      <w:r w:rsidRPr="00377C3D">
        <w:rPr>
          <w:color w:val="000000"/>
        </w:rPr>
        <w:t xml:space="preserve">, American Fisheries Society, 2007, </w:t>
      </w:r>
      <w:hyperlink r:id="rId10" w:history="1">
        <w:r w:rsidRPr="00377C3D">
          <w:rPr>
            <w:color w:val="1155CC"/>
            <w:u w:val="single"/>
          </w:rPr>
          <w:t>https://www.srs.fs.usda.gov/pubs/ja/ja_adams013.pdf</w:t>
        </w:r>
      </w:hyperlink>
      <w:r w:rsidRPr="00377C3D">
        <w:rPr>
          <w:color w:val="000000"/>
        </w:rPr>
        <w:t>.</w:t>
      </w:r>
    </w:p>
    <w:p w14:paraId="7AAC5093" w14:textId="0C2F057F" w:rsidR="00FB6AF7" w:rsidRPr="00377C3D" w:rsidRDefault="00FB6AF7" w:rsidP="002B1D5D">
      <w:pPr>
        <w:ind w:left="720" w:hanging="720"/>
      </w:pPr>
      <w:r w:rsidRPr="00377C3D">
        <w:rPr>
          <w:color w:val="000000" w:themeColor="text1"/>
          <w:shd w:val="clear" w:color="auto" w:fill="FFFFFF"/>
        </w:rPr>
        <w:t xml:space="preserve">Araújo, M.S., Perez, </w:t>
      </w:r>
      <w:proofErr w:type="spellStart"/>
      <w:r w:rsidRPr="00377C3D">
        <w:rPr>
          <w:color w:val="000000" w:themeColor="text1"/>
          <w:shd w:val="clear" w:color="auto" w:fill="FFFFFF"/>
        </w:rPr>
        <w:t>S.I</w:t>
      </w:r>
      <w:proofErr w:type="spellEnd"/>
      <w:r w:rsidRPr="00377C3D">
        <w:rPr>
          <w:color w:val="000000" w:themeColor="text1"/>
          <w:shd w:val="clear" w:color="auto" w:fill="FFFFFF"/>
        </w:rPr>
        <w:t xml:space="preserve">., </w:t>
      </w:r>
      <w:proofErr w:type="spellStart"/>
      <w:r w:rsidRPr="00377C3D">
        <w:rPr>
          <w:color w:val="000000" w:themeColor="text1"/>
          <w:shd w:val="clear" w:color="auto" w:fill="FFFFFF"/>
        </w:rPr>
        <w:t>Magazoni</w:t>
      </w:r>
      <w:proofErr w:type="spellEnd"/>
      <w:r w:rsidRPr="00377C3D">
        <w:rPr>
          <w:color w:val="000000" w:themeColor="text1"/>
          <w:shd w:val="clear" w:color="auto" w:fill="FFFFFF"/>
        </w:rPr>
        <w:t xml:space="preserve">, </w:t>
      </w:r>
      <w:proofErr w:type="spellStart"/>
      <w:r w:rsidRPr="00377C3D">
        <w:rPr>
          <w:color w:val="000000" w:themeColor="text1"/>
          <w:shd w:val="clear" w:color="auto" w:fill="FFFFFF"/>
        </w:rPr>
        <w:t>M.J.C</w:t>
      </w:r>
      <w:proofErr w:type="spellEnd"/>
      <w:r w:rsidRPr="00377C3D">
        <w:rPr>
          <w:color w:val="000000" w:themeColor="text1"/>
          <w:shd w:val="clear" w:color="auto" w:fill="FFFFFF"/>
        </w:rPr>
        <w:t>. </w:t>
      </w:r>
      <w:r w:rsidRPr="00377C3D">
        <w:rPr>
          <w:i/>
          <w:iCs/>
          <w:color w:val="000000" w:themeColor="text1"/>
        </w:rPr>
        <w:t>et al.</w:t>
      </w:r>
      <w:r w:rsidRPr="00377C3D">
        <w:rPr>
          <w:color w:val="000000" w:themeColor="text1"/>
          <w:shd w:val="clear" w:color="auto" w:fill="FFFFFF"/>
        </w:rPr>
        <w:t> Body size and allometric shape variation in the molly </w:t>
      </w:r>
      <w:proofErr w:type="spellStart"/>
      <w:r w:rsidRPr="00377C3D">
        <w:rPr>
          <w:i/>
          <w:iCs/>
          <w:color w:val="000000" w:themeColor="text1"/>
        </w:rPr>
        <w:t>Poecilia</w:t>
      </w:r>
      <w:proofErr w:type="spellEnd"/>
      <w:r w:rsidRPr="00377C3D">
        <w:rPr>
          <w:i/>
          <w:iCs/>
          <w:color w:val="000000" w:themeColor="text1"/>
        </w:rPr>
        <w:t xml:space="preserve"> </w:t>
      </w:r>
      <w:proofErr w:type="spellStart"/>
      <w:r w:rsidRPr="00377C3D">
        <w:rPr>
          <w:i/>
          <w:iCs/>
          <w:color w:val="000000" w:themeColor="text1"/>
        </w:rPr>
        <w:t>vivipara</w:t>
      </w:r>
      <w:r w:rsidRPr="00377C3D">
        <w:rPr>
          <w:color w:val="000000" w:themeColor="text1"/>
          <w:shd w:val="clear" w:color="auto" w:fill="FFFFFF"/>
        </w:rPr>
        <w:t>along</w:t>
      </w:r>
      <w:proofErr w:type="spellEnd"/>
      <w:r w:rsidRPr="00377C3D">
        <w:rPr>
          <w:color w:val="000000" w:themeColor="text1"/>
          <w:shd w:val="clear" w:color="auto" w:fill="FFFFFF"/>
        </w:rPr>
        <w:t xml:space="preserve"> a gradient of salinity and predation. </w:t>
      </w:r>
      <w:r w:rsidRPr="00377C3D">
        <w:rPr>
          <w:i/>
          <w:iCs/>
          <w:color w:val="000000" w:themeColor="text1"/>
        </w:rPr>
        <w:t xml:space="preserve">BMC </w:t>
      </w:r>
      <w:proofErr w:type="spellStart"/>
      <w:r w:rsidRPr="00377C3D">
        <w:rPr>
          <w:i/>
          <w:iCs/>
          <w:color w:val="000000" w:themeColor="text1"/>
        </w:rPr>
        <w:t>Evol</w:t>
      </w:r>
      <w:proofErr w:type="spellEnd"/>
      <w:r w:rsidRPr="00377C3D">
        <w:rPr>
          <w:i/>
          <w:iCs/>
          <w:color w:val="000000" w:themeColor="text1"/>
        </w:rPr>
        <w:t xml:space="preserve"> </w:t>
      </w:r>
      <w:proofErr w:type="spellStart"/>
      <w:r w:rsidRPr="00377C3D">
        <w:rPr>
          <w:i/>
          <w:iCs/>
          <w:color w:val="000000" w:themeColor="text1"/>
        </w:rPr>
        <w:t>Biol</w:t>
      </w:r>
      <w:proofErr w:type="spellEnd"/>
      <w:r w:rsidRPr="00377C3D">
        <w:rPr>
          <w:color w:val="000000" w:themeColor="text1"/>
          <w:shd w:val="clear" w:color="auto" w:fill="FFFFFF"/>
        </w:rPr>
        <w:t> </w:t>
      </w:r>
      <w:r w:rsidRPr="00377C3D">
        <w:rPr>
          <w:b/>
          <w:bCs/>
          <w:color w:val="000000" w:themeColor="text1"/>
        </w:rPr>
        <w:t>14, </w:t>
      </w:r>
      <w:r w:rsidRPr="00377C3D">
        <w:rPr>
          <w:color w:val="000000" w:themeColor="text1"/>
          <w:shd w:val="clear" w:color="auto" w:fill="FFFFFF"/>
        </w:rPr>
        <w:t xml:space="preserve">251 (2014). </w:t>
      </w:r>
      <w:hyperlink r:id="rId11" w:history="1">
        <w:r w:rsidRPr="00377C3D">
          <w:rPr>
            <w:rStyle w:val="Hyperlink"/>
            <w:shd w:val="clear" w:color="auto" w:fill="FFFFFF"/>
          </w:rPr>
          <w:t>https://doi.org/10.1186/s12862-014-0251-7</w:t>
        </w:r>
      </w:hyperlink>
    </w:p>
    <w:p w14:paraId="60595388" w14:textId="7A5CCDA6" w:rsidR="00600680" w:rsidRPr="00377C3D" w:rsidRDefault="00600680" w:rsidP="002B1D5D">
      <w:pPr>
        <w:spacing w:before="100" w:beforeAutospacing="1" w:after="100" w:afterAutospacing="1"/>
        <w:ind w:left="720" w:hanging="720"/>
        <w:rPr>
          <w:color w:val="000000"/>
        </w:rPr>
      </w:pPr>
      <w:proofErr w:type="spellStart"/>
      <w:r w:rsidRPr="00377C3D">
        <w:rPr>
          <w:color w:val="000000"/>
        </w:rPr>
        <w:t>Barsh</w:t>
      </w:r>
      <w:proofErr w:type="spellEnd"/>
      <w:r w:rsidRPr="00377C3D">
        <w:rPr>
          <w:color w:val="000000"/>
        </w:rPr>
        <w:t>, R., et al. “[PDF] False Bay Creek (San Juan Island, WA) Freshwater Fish and Their Prey: Significant Contaminants and Their Sources: Semantic Scholar.” </w:t>
      </w:r>
      <w:r w:rsidRPr="00377C3D">
        <w:rPr>
          <w:i/>
          <w:iCs/>
          <w:color w:val="000000"/>
        </w:rPr>
        <w:t>Research Gate</w:t>
      </w:r>
      <w:r w:rsidRPr="00377C3D">
        <w:rPr>
          <w:color w:val="000000"/>
        </w:rPr>
        <w:t xml:space="preserve">, KWIAHT Center for Historical Ecology in the Salish Sea, 1 Jan. 1970, </w:t>
      </w:r>
      <w:hyperlink r:id="rId12" w:history="1">
        <w:r w:rsidRPr="00377C3D">
          <w:rPr>
            <w:rStyle w:val="Hyperlink"/>
          </w:rPr>
          <w:t>https://www.semanticscholar.org/paper/False-Bay-Creek-(San-Juan-Island%2C-WA)-Freshwater-Barsh-Bell/595b2a516aa6961bf2e058cbd379f878303229fe</w:t>
        </w:r>
      </w:hyperlink>
      <w:r w:rsidRPr="00377C3D">
        <w:rPr>
          <w:color w:val="000000"/>
        </w:rPr>
        <w:t>. </w:t>
      </w:r>
    </w:p>
    <w:p w14:paraId="367CB96F" w14:textId="2290D9ED" w:rsidR="00A16A46" w:rsidRPr="00377C3D" w:rsidRDefault="00A16A46" w:rsidP="002B1D5D">
      <w:pPr>
        <w:spacing w:before="240" w:after="240"/>
        <w:ind w:left="720" w:hanging="720"/>
        <w:rPr>
          <w:color w:val="000000"/>
        </w:rPr>
      </w:pPr>
      <w:r w:rsidRPr="00377C3D">
        <w:rPr>
          <w:color w:val="000000"/>
        </w:rPr>
        <w:t xml:space="preserve">Beitinger, Thomas, and Lloyd Fitzpatrick. </w:t>
      </w:r>
      <w:proofErr w:type="gramStart"/>
      <w:r w:rsidRPr="00377C3D">
        <w:rPr>
          <w:color w:val="000000"/>
        </w:rPr>
        <w:t>“ Physiological</w:t>
      </w:r>
      <w:proofErr w:type="gramEnd"/>
      <w:r w:rsidRPr="00377C3D">
        <w:rPr>
          <w:color w:val="000000"/>
        </w:rPr>
        <w:t xml:space="preserve"> and Ecological Correlates of Preferred Temperature in Fish.” </w:t>
      </w:r>
      <w:r w:rsidRPr="00377C3D">
        <w:rPr>
          <w:i/>
          <w:iCs/>
          <w:color w:val="000000"/>
        </w:rPr>
        <w:t>Academic.oup.com</w:t>
      </w:r>
      <w:r w:rsidRPr="00377C3D">
        <w:rPr>
          <w:color w:val="000000"/>
        </w:rPr>
        <w:t xml:space="preserve">, American Zoology, 1979, </w:t>
      </w:r>
      <w:hyperlink r:id="rId13" w:history="1">
        <w:r w:rsidRPr="00377C3D">
          <w:rPr>
            <w:color w:val="1155CC"/>
            <w:u w:val="single"/>
          </w:rPr>
          <w:t>https://academic.oup.com/icb/article/19/1/319/174414</w:t>
        </w:r>
      </w:hyperlink>
      <w:r w:rsidRPr="00377C3D">
        <w:rPr>
          <w:color w:val="000000"/>
        </w:rPr>
        <w:t>. </w:t>
      </w:r>
    </w:p>
    <w:p w14:paraId="69E2B475" w14:textId="7E4645AC" w:rsidR="00A16A46" w:rsidRPr="00377C3D" w:rsidRDefault="00A16A46" w:rsidP="002B1D5D">
      <w:pPr>
        <w:spacing w:before="240" w:after="240"/>
        <w:ind w:left="720" w:hanging="720"/>
        <w:rPr>
          <w:color w:val="000000"/>
        </w:rPr>
      </w:pPr>
      <w:r w:rsidRPr="00377C3D">
        <w:rPr>
          <w:color w:val="000000"/>
        </w:rPr>
        <w:t>Beardsley, Alan, and Carl E Bond. “Field Guide to Common Marine and Bay Fishes of Oregon”</w:t>
      </w:r>
      <w:proofErr w:type="gramStart"/>
      <w:r w:rsidRPr="00377C3D">
        <w:rPr>
          <w:color w:val="000000"/>
        </w:rPr>
        <w:t xml:space="preserve">  </w:t>
      </w:r>
      <w:r w:rsidRPr="00377C3D">
        <w:rPr>
          <w:i/>
          <w:iCs/>
          <w:color w:val="000000"/>
        </w:rPr>
        <w:t>Oregon</w:t>
      </w:r>
      <w:proofErr w:type="gramEnd"/>
      <w:r w:rsidRPr="00377C3D">
        <w:rPr>
          <w:i/>
          <w:iCs/>
          <w:color w:val="000000"/>
        </w:rPr>
        <w:t xml:space="preserve"> State University,</w:t>
      </w:r>
      <w:r w:rsidRPr="00377C3D">
        <w:rPr>
          <w:color w:val="000000"/>
        </w:rPr>
        <w:t xml:space="preserve"> Agricultural Experiment Station, 1973.</w:t>
      </w:r>
    </w:p>
    <w:p w14:paraId="3931E43D" w14:textId="1B27CC7B" w:rsidR="00A16A46" w:rsidRPr="00377C3D" w:rsidRDefault="00A16A46" w:rsidP="002B1D5D">
      <w:pPr>
        <w:spacing w:before="240" w:after="240"/>
        <w:ind w:left="720" w:hanging="720"/>
        <w:rPr>
          <w:color w:val="000000"/>
        </w:rPr>
      </w:pPr>
      <w:r w:rsidRPr="00377C3D">
        <w:rPr>
          <w:color w:val="000000"/>
        </w:rPr>
        <w:t xml:space="preserve">Bracken, Matthew, and Karina Nielsen. “Diversity of Intertidal Macroalgae Increases with Nitrogen Loading by Invertebrates.” </w:t>
      </w:r>
      <w:r w:rsidRPr="00377C3D">
        <w:rPr>
          <w:i/>
          <w:iCs/>
          <w:color w:val="000000"/>
        </w:rPr>
        <w:t>Ecological Society of America Journals</w:t>
      </w:r>
      <w:r w:rsidRPr="00377C3D">
        <w:rPr>
          <w:color w:val="000000"/>
        </w:rPr>
        <w:t xml:space="preserve">, Ecological Society of America, 2004, </w:t>
      </w:r>
      <w:hyperlink r:id="rId14" w:history="1">
        <w:r w:rsidRPr="00377C3D">
          <w:rPr>
            <w:color w:val="1155CC"/>
            <w:u w:val="single"/>
          </w:rPr>
          <w:t>https://esajournals.onlinelibrary.wiley.com/doi/pdf/10.1890/03-0651</w:t>
        </w:r>
      </w:hyperlink>
      <w:r w:rsidRPr="00377C3D">
        <w:rPr>
          <w:color w:val="000000"/>
        </w:rPr>
        <w:t>. </w:t>
      </w:r>
    </w:p>
    <w:p w14:paraId="4A0DDC0A" w14:textId="405F17FB" w:rsidR="00A16A46" w:rsidRPr="00377C3D" w:rsidRDefault="00A16A46" w:rsidP="002B1D5D">
      <w:pPr>
        <w:spacing w:before="240" w:after="240"/>
        <w:ind w:left="720" w:hanging="720"/>
        <w:rPr>
          <w:color w:val="000000"/>
        </w:rPr>
      </w:pPr>
      <w:proofErr w:type="spellStart"/>
      <w:r w:rsidRPr="00377C3D">
        <w:rPr>
          <w:color w:val="000000"/>
        </w:rPr>
        <w:t>Chargulaf</w:t>
      </w:r>
      <w:proofErr w:type="spellEnd"/>
      <w:r w:rsidRPr="00377C3D">
        <w:rPr>
          <w:color w:val="000000"/>
        </w:rPr>
        <w:t xml:space="preserve">, C. A., et al. “Community Structure of Soft Sediment Pool Fishes in Moreton Bay, Australia.” </w:t>
      </w:r>
      <w:r w:rsidRPr="00377C3D">
        <w:rPr>
          <w:i/>
          <w:iCs/>
          <w:color w:val="000000"/>
        </w:rPr>
        <w:t>Wiley Online Library</w:t>
      </w:r>
      <w:r w:rsidRPr="00377C3D">
        <w:rPr>
          <w:color w:val="000000"/>
        </w:rPr>
        <w:t xml:space="preserve">, John Wiley &amp; Sons, Ltd, 13 Jan. 2011, </w:t>
      </w:r>
      <w:hyperlink r:id="rId15" w:history="1">
        <w:r w:rsidRPr="00377C3D">
          <w:rPr>
            <w:color w:val="1155CC"/>
            <w:u w:val="single"/>
          </w:rPr>
          <w:t>https://onlinelibrary.wiley.com/doi/10.1111/j.1095-8649.2010.02866.x</w:t>
        </w:r>
      </w:hyperlink>
      <w:r w:rsidRPr="00377C3D">
        <w:rPr>
          <w:color w:val="000000"/>
        </w:rPr>
        <w:t>. </w:t>
      </w:r>
    </w:p>
    <w:p w14:paraId="5D4B7C24" w14:textId="4FBA7D20" w:rsidR="00A16A46" w:rsidRPr="00377C3D" w:rsidRDefault="00A16A46" w:rsidP="002B1D5D">
      <w:pPr>
        <w:spacing w:before="240" w:after="240"/>
        <w:ind w:left="720" w:hanging="720"/>
        <w:rPr>
          <w:color w:val="000000"/>
        </w:rPr>
      </w:pPr>
      <w:r w:rsidRPr="00377C3D">
        <w:rPr>
          <w:color w:val="000000"/>
        </w:rPr>
        <w:t xml:space="preserve">Childs, A.R., et al. “Do Environmental Factors Influence the Movement of Estuarine Fish? A Case Study Using Acoustic Telemetry.” </w:t>
      </w:r>
      <w:r w:rsidRPr="00377C3D">
        <w:rPr>
          <w:i/>
          <w:iCs/>
          <w:color w:val="000000"/>
        </w:rPr>
        <w:t>Estuarine, Coastal and Shelf Science</w:t>
      </w:r>
      <w:r w:rsidRPr="00377C3D">
        <w:rPr>
          <w:color w:val="000000"/>
        </w:rPr>
        <w:t xml:space="preserve">, Academic Press, 1 Jan. 2008, </w:t>
      </w:r>
      <w:hyperlink r:id="rId16" w:anchor="bib7" w:history="1">
        <w:r w:rsidRPr="00377C3D">
          <w:rPr>
            <w:color w:val="1155CC"/>
            <w:u w:val="single"/>
          </w:rPr>
          <w:t>https://www.sciencedirect.com/science/article/pii/S0272771407005422#bib7</w:t>
        </w:r>
      </w:hyperlink>
      <w:r w:rsidRPr="00377C3D">
        <w:rPr>
          <w:color w:val="000000"/>
        </w:rPr>
        <w:t>. </w:t>
      </w:r>
    </w:p>
    <w:p w14:paraId="33E66478" w14:textId="1B53627F" w:rsidR="00A16A46" w:rsidRPr="00377C3D" w:rsidRDefault="00A16A46" w:rsidP="002B1D5D">
      <w:pPr>
        <w:spacing w:before="240" w:after="240"/>
        <w:ind w:left="720" w:hanging="720"/>
        <w:rPr>
          <w:color w:val="000000"/>
        </w:rPr>
      </w:pPr>
      <w:r w:rsidRPr="00377C3D">
        <w:rPr>
          <w:color w:val="000000"/>
        </w:rPr>
        <w:t xml:space="preserve">Cunha, Francisca Edna de Andrade, et al. “Temporal and Spatial Variations in Tidepool Fish Assemblages of the Northeast Coast of Brazil.” </w:t>
      </w:r>
      <w:proofErr w:type="gramStart"/>
      <w:r w:rsidRPr="00377C3D">
        <w:rPr>
          <w:i/>
          <w:iCs/>
          <w:color w:val="000000"/>
        </w:rPr>
        <w:t xml:space="preserve">Biota </w:t>
      </w:r>
      <w:proofErr w:type="spellStart"/>
      <w:r w:rsidRPr="00377C3D">
        <w:rPr>
          <w:i/>
          <w:iCs/>
          <w:color w:val="000000"/>
        </w:rPr>
        <w:t>Neotropica</w:t>
      </w:r>
      <w:proofErr w:type="spellEnd"/>
      <w:r w:rsidRPr="00377C3D">
        <w:rPr>
          <w:color w:val="000000"/>
        </w:rPr>
        <w:t xml:space="preserve">, </w:t>
      </w:r>
      <w:proofErr w:type="spellStart"/>
      <w:r w:rsidRPr="00377C3D">
        <w:rPr>
          <w:color w:val="000000"/>
        </w:rPr>
        <w:t>Instituto</w:t>
      </w:r>
      <w:proofErr w:type="spellEnd"/>
      <w:r w:rsidRPr="00377C3D">
        <w:rPr>
          <w:color w:val="000000"/>
        </w:rPr>
        <w:t xml:space="preserve"> Virtual Da </w:t>
      </w:r>
      <w:proofErr w:type="spellStart"/>
      <w:r w:rsidRPr="00377C3D">
        <w:rPr>
          <w:color w:val="000000"/>
        </w:rPr>
        <w:t>Biodiversidade</w:t>
      </w:r>
      <w:proofErr w:type="spellEnd"/>
      <w:r w:rsidRPr="00377C3D">
        <w:rPr>
          <w:color w:val="000000"/>
        </w:rPr>
        <w:t xml:space="preserve"> | BIOTA - FAPESP, 1 Jan. 1970, </w:t>
      </w:r>
      <w:hyperlink r:id="rId17" w:history="1">
        <w:r w:rsidRPr="00377C3D">
          <w:rPr>
            <w:color w:val="1155CC"/>
            <w:u w:val="single"/>
          </w:rPr>
          <w:t>https://www.scielo.br/j/bn/a/mwmhStXNCZM4dYKTYjLCKHx/?lang=en</w:t>
        </w:r>
      </w:hyperlink>
      <w:r w:rsidRPr="00377C3D">
        <w:rPr>
          <w:color w:val="000000"/>
        </w:rPr>
        <w:t>.</w:t>
      </w:r>
      <w:proofErr w:type="gramEnd"/>
    </w:p>
    <w:p w14:paraId="28A91EF2" w14:textId="3B5086E2" w:rsidR="00A16A46" w:rsidRPr="00377C3D" w:rsidRDefault="00A16A46" w:rsidP="002B1D5D">
      <w:pPr>
        <w:spacing w:before="240" w:after="240"/>
        <w:ind w:left="720" w:hanging="720"/>
        <w:rPr>
          <w:color w:val="000000"/>
        </w:rPr>
      </w:pPr>
      <w:r w:rsidRPr="00377C3D">
        <w:rPr>
          <w:color w:val="000000"/>
        </w:rPr>
        <w:t xml:space="preserve"> “Draft Oregon Dungeness Crab Fishery Management Plan.” </w:t>
      </w:r>
      <w:r w:rsidRPr="00377C3D">
        <w:rPr>
          <w:i/>
          <w:iCs/>
          <w:color w:val="000000"/>
        </w:rPr>
        <w:t>Oregon Department of Fish and Wildlife Marine Resources Program</w:t>
      </w:r>
      <w:r w:rsidRPr="00377C3D">
        <w:rPr>
          <w:color w:val="000000"/>
        </w:rPr>
        <w:t xml:space="preserve">, Sept. 2021, </w:t>
      </w:r>
      <w:hyperlink r:id="rId18" w:history="1">
        <w:r w:rsidRPr="00377C3D">
          <w:rPr>
            <w:color w:val="1155CC"/>
            <w:u w:val="single"/>
          </w:rPr>
          <w:t>https://www.dfw.state.or.us/MRP/shellfish/commercial/crab/docs/2021/Dungeness_Crab_FMP_Public_Draft.pdf</w:t>
        </w:r>
      </w:hyperlink>
      <w:r w:rsidRPr="00377C3D">
        <w:rPr>
          <w:color w:val="000000"/>
        </w:rPr>
        <w:t>.</w:t>
      </w:r>
    </w:p>
    <w:p w14:paraId="7B14EB19" w14:textId="1C246557" w:rsidR="00A16A46" w:rsidRPr="00377C3D" w:rsidRDefault="00A16A46" w:rsidP="002B1D5D">
      <w:pPr>
        <w:spacing w:before="240" w:after="240"/>
        <w:ind w:left="720" w:hanging="720"/>
        <w:rPr>
          <w:color w:val="000000"/>
        </w:rPr>
      </w:pPr>
      <w:r w:rsidRPr="00377C3D">
        <w:rPr>
          <w:color w:val="000000"/>
        </w:rPr>
        <w:lastRenderedPageBreak/>
        <w:t xml:space="preserve">Edwards, Patricia A, and Richard A </w:t>
      </w:r>
      <w:proofErr w:type="spellStart"/>
      <w:r w:rsidRPr="00377C3D">
        <w:rPr>
          <w:color w:val="000000"/>
        </w:rPr>
        <w:t>Cunjak</w:t>
      </w:r>
      <w:proofErr w:type="spellEnd"/>
      <w:r w:rsidRPr="00377C3D">
        <w:rPr>
          <w:color w:val="000000"/>
        </w:rPr>
        <w:t>. “Influence of Water Temperature and Streambed Stability on the Abundance and Distribution of Slimy Sculpin (</w:t>
      </w:r>
      <w:proofErr w:type="spellStart"/>
      <w:r w:rsidRPr="00377C3D">
        <w:rPr>
          <w:color w:val="000000"/>
        </w:rPr>
        <w:t>Cottus</w:t>
      </w:r>
      <w:proofErr w:type="spellEnd"/>
      <w:r w:rsidRPr="00377C3D">
        <w:rPr>
          <w:color w:val="000000"/>
        </w:rPr>
        <w:t xml:space="preserve"> </w:t>
      </w:r>
      <w:proofErr w:type="spellStart"/>
      <w:r w:rsidRPr="00377C3D">
        <w:rPr>
          <w:color w:val="000000"/>
        </w:rPr>
        <w:t>Cognatus</w:t>
      </w:r>
      <w:proofErr w:type="spellEnd"/>
      <w:r w:rsidRPr="00377C3D">
        <w:rPr>
          <w:color w:val="000000"/>
        </w:rPr>
        <w:t xml:space="preserve">).” </w:t>
      </w:r>
      <w:r w:rsidRPr="00377C3D">
        <w:rPr>
          <w:i/>
          <w:iCs/>
          <w:color w:val="000000"/>
        </w:rPr>
        <w:t>Research Gate</w:t>
      </w:r>
      <w:r w:rsidRPr="00377C3D">
        <w:rPr>
          <w:color w:val="000000"/>
        </w:rPr>
        <w:t xml:space="preserve">, Environmental Biology of Fish, 29 July 2006, </w:t>
      </w:r>
      <w:hyperlink r:id="rId19" w:history="1">
        <w:r w:rsidRPr="00377C3D">
          <w:rPr>
            <w:color w:val="1155CC"/>
            <w:u w:val="single"/>
          </w:rPr>
          <w:t>https://www.researchgate.net/publication/225588232_Influence_of_water_temperature_and_streambed_stability_on_abundance_and_distribution_of_slimy_sculpin_Cottus_cognatus</w:t>
        </w:r>
      </w:hyperlink>
      <w:r w:rsidRPr="00377C3D">
        <w:rPr>
          <w:color w:val="000000"/>
        </w:rPr>
        <w:t>. </w:t>
      </w:r>
    </w:p>
    <w:p w14:paraId="6C8C1F55" w14:textId="33287E46" w:rsidR="00A16A46" w:rsidRPr="00377C3D" w:rsidRDefault="00A16A46" w:rsidP="002B1D5D">
      <w:pPr>
        <w:spacing w:before="240" w:after="240"/>
        <w:ind w:left="720" w:hanging="720"/>
        <w:rPr>
          <w:color w:val="000000"/>
        </w:rPr>
      </w:pPr>
      <w:r w:rsidRPr="00377C3D">
        <w:rPr>
          <w:color w:val="000000"/>
        </w:rPr>
        <w:t xml:space="preserve">Giblin, Anne, et al. “PIE LTER Zooplankton Surveys Using Plankton Tows along Transects in the Plum Island Sound Estuary, Massachusetts.” </w:t>
      </w:r>
      <w:r w:rsidRPr="00377C3D">
        <w:rPr>
          <w:i/>
          <w:iCs/>
          <w:color w:val="000000"/>
        </w:rPr>
        <w:t>Plum Island Ecosystems</w:t>
      </w:r>
      <w:r w:rsidRPr="00377C3D">
        <w:rPr>
          <w:color w:val="000000"/>
        </w:rPr>
        <w:t xml:space="preserve">, Marine Biological Laboratory University of Chicago, 1 Jan. 1970, </w:t>
      </w:r>
      <w:hyperlink r:id="rId20" w:history="1">
        <w:r w:rsidRPr="00377C3D">
          <w:rPr>
            <w:color w:val="1155CC"/>
            <w:u w:val="single"/>
          </w:rPr>
          <w:t>https://pie-lter.ecosystems.mbl.edu/content/zooplankton-surveys-using-plankton-tows-along-transects-plum-island-sound-estuary</w:t>
        </w:r>
      </w:hyperlink>
      <w:r w:rsidRPr="00377C3D">
        <w:rPr>
          <w:color w:val="000000"/>
        </w:rPr>
        <w:t>.</w:t>
      </w:r>
    </w:p>
    <w:p w14:paraId="338108F7" w14:textId="561CEC51" w:rsidR="0076316C" w:rsidRPr="00377C3D" w:rsidRDefault="0076316C" w:rsidP="002B1D5D">
      <w:pPr>
        <w:ind w:left="720" w:hanging="720"/>
      </w:pPr>
      <w:r w:rsidRPr="00377C3D">
        <w:rPr>
          <w:color w:val="000000" w:themeColor="text1"/>
          <w:shd w:val="clear" w:color="auto" w:fill="FFFFFF"/>
        </w:rPr>
        <w:t>JOSÉ L. GOMES, LEANDRO R. MONTEIRO, Morphological divergence patterns among populations of</w:t>
      </w:r>
      <w:r w:rsidRPr="00377C3D">
        <w:rPr>
          <w:rStyle w:val="apple-converted-space"/>
          <w:color w:val="000000" w:themeColor="text1"/>
          <w:shd w:val="clear" w:color="auto" w:fill="FFFFFF"/>
        </w:rPr>
        <w:t> </w:t>
      </w:r>
      <w:proofErr w:type="spellStart"/>
      <w:r w:rsidRPr="00377C3D">
        <w:rPr>
          <w:rStyle w:val="Emphasis"/>
          <w:color w:val="000000" w:themeColor="text1"/>
          <w:bdr w:val="none" w:sz="0" w:space="0" w:color="auto" w:frame="1"/>
        </w:rPr>
        <w:t>Poecilia</w:t>
      </w:r>
      <w:proofErr w:type="spellEnd"/>
      <w:r w:rsidRPr="00377C3D">
        <w:rPr>
          <w:rStyle w:val="Emphasis"/>
          <w:color w:val="000000" w:themeColor="text1"/>
          <w:bdr w:val="none" w:sz="0" w:space="0" w:color="auto" w:frame="1"/>
        </w:rPr>
        <w:t xml:space="preserve"> vivipara</w:t>
      </w:r>
      <w:r w:rsidRPr="00377C3D">
        <w:rPr>
          <w:rStyle w:val="apple-converted-space"/>
          <w:color w:val="000000" w:themeColor="text1"/>
          <w:shd w:val="clear" w:color="auto" w:fill="FFFFFF"/>
        </w:rPr>
        <w:t> </w:t>
      </w:r>
      <w:r w:rsidRPr="00377C3D">
        <w:rPr>
          <w:color w:val="000000" w:themeColor="text1"/>
          <w:shd w:val="clear" w:color="auto" w:fill="FFFFFF"/>
        </w:rPr>
        <w:t>(</w:t>
      </w:r>
      <w:proofErr w:type="spellStart"/>
      <w:r w:rsidRPr="00377C3D">
        <w:rPr>
          <w:color w:val="000000" w:themeColor="text1"/>
          <w:shd w:val="clear" w:color="auto" w:fill="FFFFFF"/>
        </w:rPr>
        <w:t>Teleostei</w:t>
      </w:r>
      <w:proofErr w:type="spellEnd"/>
      <w:r w:rsidRPr="00377C3D">
        <w:rPr>
          <w:color w:val="000000" w:themeColor="text1"/>
          <w:shd w:val="clear" w:color="auto" w:fill="FFFFFF"/>
        </w:rPr>
        <w:t xml:space="preserve"> </w:t>
      </w:r>
      <w:proofErr w:type="spellStart"/>
      <w:r w:rsidRPr="00377C3D">
        <w:rPr>
          <w:color w:val="000000" w:themeColor="text1"/>
          <w:shd w:val="clear" w:color="auto" w:fill="FFFFFF"/>
        </w:rPr>
        <w:t>Poeciliidae</w:t>
      </w:r>
      <w:proofErr w:type="spellEnd"/>
      <w:r w:rsidRPr="00377C3D">
        <w:rPr>
          <w:color w:val="000000" w:themeColor="text1"/>
          <w:shd w:val="clear" w:color="auto" w:fill="FFFFFF"/>
        </w:rPr>
        <w:t>): test of an ecomorphological paradigm,</w:t>
      </w:r>
      <w:r w:rsidRPr="00377C3D">
        <w:rPr>
          <w:rStyle w:val="apple-converted-space"/>
          <w:color w:val="000000" w:themeColor="text1"/>
          <w:shd w:val="clear" w:color="auto" w:fill="FFFFFF"/>
        </w:rPr>
        <w:t> </w:t>
      </w:r>
      <w:r w:rsidRPr="00377C3D">
        <w:rPr>
          <w:rStyle w:val="Emphasis"/>
          <w:color w:val="000000" w:themeColor="text1"/>
          <w:bdr w:val="none" w:sz="0" w:space="0" w:color="auto" w:frame="1"/>
        </w:rPr>
        <w:t>Biological Journal of the Linnean Society</w:t>
      </w:r>
      <w:r w:rsidRPr="00377C3D">
        <w:rPr>
          <w:color w:val="000000" w:themeColor="text1"/>
          <w:shd w:val="clear" w:color="auto" w:fill="FFFFFF"/>
        </w:rPr>
        <w:t>, Volume 93, Issue 4, April 2008, Pages 799–812,</w:t>
      </w:r>
      <w:r w:rsidRPr="00377C3D">
        <w:rPr>
          <w:rStyle w:val="apple-converted-space"/>
          <w:color w:val="000000" w:themeColor="text1"/>
          <w:shd w:val="clear" w:color="auto" w:fill="FFFFFF"/>
        </w:rPr>
        <w:t> </w:t>
      </w:r>
      <w:hyperlink r:id="rId21" w:history="1">
        <w:r w:rsidRPr="00377C3D">
          <w:rPr>
            <w:rStyle w:val="Hyperlink"/>
            <w:color w:val="006FB7"/>
            <w:bdr w:val="none" w:sz="0" w:space="0" w:color="auto" w:frame="1"/>
          </w:rPr>
          <w:t>https://doi.org/10.1111/j.1095-8312.2007.00945.x</w:t>
        </w:r>
      </w:hyperlink>
    </w:p>
    <w:p w14:paraId="0F87E39C" w14:textId="7701B225" w:rsidR="00A16A46" w:rsidRPr="00377C3D" w:rsidRDefault="00A16A46" w:rsidP="002B1D5D">
      <w:pPr>
        <w:spacing w:before="240" w:after="240"/>
        <w:ind w:left="720" w:hanging="720"/>
        <w:rPr>
          <w:color w:val="000000"/>
        </w:rPr>
      </w:pPr>
      <w:proofErr w:type="spellStart"/>
      <w:r w:rsidRPr="00377C3D">
        <w:rPr>
          <w:color w:val="000000"/>
        </w:rPr>
        <w:t>Groner</w:t>
      </w:r>
      <w:proofErr w:type="spellEnd"/>
      <w:r w:rsidRPr="00377C3D">
        <w:rPr>
          <w:color w:val="000000"/>
        </w:rPr>
        <w:t xml:space="preserve">, Maya, et al. “Plant Characteristics Associated with Widespread Variation in Eelgrass Wasting Disease.” </w:t>
      </w:r>
      <w:r w:rsidRPr="00377C3D">
        <w:rPr>
          <w:i/>
          <w:iCs/>
          <w:color w:val="000000"/>
        </w:rPr>
        <w:t>Research Gate</w:t>
      </w:r>
      <w:r w:rsidRPr="00377C3D">
        <w:rPr>
          <w:color w:val="000000"/>
        </w:rPr>
        <w:t xml:space="preserve">, Diseases of Aquatic Organisms, Feb. 2016, </w:t>
      </w:r>
      <w:hyperlink r:id="rId22" w:history="1">
        <w:r w:rsidRPr="00377C3D">
          <w:rPr>
            <w:color w:val="1155CC"/>
            <w:u w:val="single"/>
          </w:rPr>
          <w:t>https://www.researchgate.net/publication/290210593_Plant_characteristics_associated_with_widespread_variation_in_eelgrass_wasting_disease</w:t>
        </w:r>
      </w:hyperlink>
      <w:r w:rsidRPr="00377C3D">
        <w:rPr>
          <w:color w:val="000000"/>
        </w:rPr>
        <w:t>.</w:t>
      </w:r>
    </w:p>
    <w:p w14:paraId="6B3387A0" w14:textId="3961068A" w:rsidR="00A16A46" w:rsidRPr="00377C3D" w:rsidRDefault="00A16A46" w:rsidP="002B1D5D">
      <w:pPr>
        <w:spacing w:before="240" w:after="240"/>
        <w:ind w:left="720" w:hanging="720"/>
        <w:rPr>
          <w:color w:val="000000"/>
        </w:rPr>
      </w:pPr>
      <w:r w:rsidRPr="00377C3D">
        <w:rPr>
          <w:color w:val="000000"/>
        </w:rPr>
        <w:t xml:space="preserve">Hughes, Brent, et al. “(PDF) Nursery Functions of U.S. West Coast Estuaries: The State of Knowledge for Juveniles of Focal Fish and Invertebrate </w:t>
      </w:r>
      <w:proofErr w:type="spellStart"/>
      <w:r w:rsidRPr="00377C3D">
        <w:rPr>
          <w:color w:val="000000"/>
        </w:rPr>
        <w:t>SpeciesB</w:t>
      </w:r>
      <w:proofErr w:type="spellEnd"/>
      <w:r w:rsidRPr="00377C3D">
        <w:rPr>
          <w:color w:val="000000"/>
        </w:rPr>
        <w:t xml:space="preserve">.” </w:t>
      </w:r>
      <w:r w:rsidRPr="00377C3D">
        <w:rPr>
          <w:i/>
          <w:iCs/>
          <w:color w:val="000000"/>
        </w:rPr>
        <w:t>Research Gate</w:t>
      </w:r>
      <w:r w:rsidRPr="00377C3D">
        <w:rPr>
          <w:color w:val="000000"/>
        </w:rPr>
        <w:t xml:space="preserve">, The Nature Conservancy, Jan. 2014, </w:t>
      </w:r>
      <w:hyperlink r:id="rId23" w:history="1">
        <w:r w:rsidRPr="00377C3D">
          <w:rPr>
            <w:color w:val="1155CC"/>
            <w:u w:val="single"/>
          </w:rPr>
          <w:t>https://www.researchgate.net/publication/269691111_Nursery_functions_of_US_west_coast_estuaries_the_state_of_knowledge_for_juveniles_of_focal_fish_and_invertebrate_species</w:t>
        </w:r>
      </w:hyperlink>
      <w:r w:rsidRPr="00377C3D">
        <w:rPr>
          <w:color w:val="000000"/>
        </w:rPr>
        <w:t>.</w:t>
      </w:r>
    </w:p>
    <w:p w14:paraId="32E6E88E" w14:textId="23EC4007" w:rsidR="00A16A46" w:rsidRPr="00377C3D" w:rsidRDefault="00A16A46" w:rsidP="002B1D5D">
      <w:pPr>
        <w:spacing w:before="240" w:after="240"/>
        <w:ind w:left="720" w:hanging="720"/>
        <w:rPr>
          <w:color w:val="000000"/>
        </w:rPr>
      </w:pPr>
      <w:proofErr w:type="spellStart"/>
      <w:r w:rsidRPr="00377C3D">
        <w:rPr>
          <w:color w:val="000000"/>
        </w:rPr>
        <w:t>Jeppesen</w:t>
      </w:r>
      <w:proofErr w:type="spellEnd"/>
      <w:r w:rsidRPr="00377C3D">
        <w:rPr>
          <w:color w:val="000000"/>
        </w:rPr>
        <w:t xml:space="preserve">, </w:t>
      </w:r>
      <w:proofErr w:type="spellStart"/>
      <w:r w:rsidRPr="00377C3D">
        <w:rPr>
          <w:color w:val="000000"/>
        </w:rPr>
        <w:t>Rikke</w:t>
      </w:r>
      <w:proofErr w:type="spellEnd"/>
      <w:r w:rsidRPr="00377C3D">
        <w:rPr>
          <w:color w:val="000000"/>
        </w:rPr>
        <w:t xml:space="preserve">, et al. “Effects of Hypoxia on Fish Survival and Oyster Growth in a Highly Eutrophic Estuary.” </w:t>
      </w:r>
      <w:r w:rsidRPr="00377C3D">
        <w:rPr>
          <w:i/>
          <w:iCs/>
          <w:color w:val="000000"/>
        </w:rPr>
        <w:t>Springer Link</w:t>
      </w:r>
      <w:r w:rsidRPr="00377C3D">
        <w:rPr>
          <w:color w:val="000000"/>
        </w:rPr>
        <w:t xml:space="preserve">, Estuaries and Coasts, 2018, </w:t>
      </w:r>
      <w:hyperlink r:id="rId24" w:history="1">
        <w:r w:rsidRPr="00377C3D">
          <w:rPr>
            <w:color w:val="1155CC"/>
            <w:u w:val="single"/>
          </w:rPr>
          <w:t>https://link-springer-com.offcampus.lib.washington.edu/article/10.1007/s12237-016-0169-y</w:t>
        </w:r>
      </w:hyperlink>
      <w:r w:rsidRPr="00377C3D">
        <w:rPr>
          <w:color w:val="000000"/>
        </w:rPr>
        <w:t>.</w:t>
      </w:r>
    </w:p>
    <w:p w14:paraId="5F746AEC" w14:textId="516ED4F3" w:rsidR="00A16A46" w:rsidRPr="00377C3D" w:rsidRDefault="00A16A46" w:rsidP="002B1D5D">
      <w:pPr>
        <w:spacing w:before="240" w:after="240"/>
        <w:ind w:left="720" w:hanging="720"/>
        <w:rPr>
          <w:color w:val="000000"/>
        </w:rPr>
      </w:pPr>
      <w:proofErr w:type="spellStart"/>
      <w:r w:rsidRPr="00377C3D">
        <w:rPr>
          <w:color w:val="181817"/>
        </w:rPr>
        <w:t>Kennish</w:t>
      </w:r>
      <w:proofErr w:type="spellEnd"/>
      <w:r w:rsidRPr="00377C3D">
        <w:rPr>
          <w:color w:val="181817"/>
        </w:rPr>
        <w:t xml:space="preserve">, M. (2002). Environmental threats and environmental future of estuaries. </w:t>
      </w:r>
      <w:r w:rsidRPr="00377C3D">
        <w:rPr>
          <w:i/>
          <w:iCs/>
          <w:color w:val="181817"/>
        </w:rPr>
        <w:t>Environmental Conservation,</w:t>
      </w:r>
      <w:r w:rsidRPr="00377C3D">
        <w:rPr>
          <w:color w:val="181817"/>
        </w:rPr>
        <w:t xml:space="preserve"> </w:t>
      </w:r>
      <w:r w:rsidRPr="00377C3D">
        <w:rPr>
          <w:i/>
          <w:iCs/>
          <w:color w:val="181817"/>
        </w:rPr>
        <w:t>29</w:t>
      </w:r>
      <w:r w:rsidRPr="00377C3D">
        <w:rPr>
          <w:color w:val="181817"/>
        </w:rPr>
        <w:t>(1), 78-107. doi:10.1017/S0376892902000061</w:t>
      </w:r>
    </w:p>
    <w:p w14:paraId="1036C9B0" w14:textId="0C526EBC" w:rsidR="00A16A46" w:rsidRPr="00377C3D" w:rsidRDefault="00A16A46" w:rsidP="002B1D5D">
      <w:pPr>
        <w:spacing w:before="240" w:after="240"/>
        <w:ind w:left="720" w:hanging="720"/>
        <w:rPr>
          <w:color w:val="000000"/>
        </w:rPr>
      </w:pPr>
      <w:r w:rsidRPr="00377C3D">
        <w:rPr>
          <w:color w:val="000000"/>
        </w:rPr>
        <w:t>Khan, R. A. “Chronic Exposure and Decontamination of a Marine Sculpin (</w:t>
      </w:r>
      <w:proofErr w:type="spellStart"/>
      <w:r w:rsidRPr="00377C3D">
        <w:rPr>
          <w:color w:val="000000"/>
        </w:rPr>
        <w:t>Myoxocephalus</w:t>
      </w:r>
      <w:proofErr w:type="spellEnd"/>
      <w:r w:rsidRPr="00377C3D">
        <w:rPr>
          <w:color w:val="000000"/>
        </w:rPr>
        <w:t xml:space="preserve"> Scorpius) to Polychlorinated Biphenyls Using Selected Body Indices, Blood Values, Histopathology, and Parasites as Bioindicators.” </w:t>
      </w:r>
      <w:r w:rsidRPr="00377C3D">
        <w:rPr>
          <w:i/>
          <w:iCs/>
          <w:color w:val="000000"/>
        </w:rPr>
        <w:t>Archives of Environmental Contamination and Toxicology</w:t>
      </w:r>
      <w:r w:rsidRPr="00377C3D">
        <w:rPr>
          <w:color w:val="000000"/>
        </w:rPr>
        <w:t xml:space="preserve">, Springer-Verlag, 18 June 2010, </w:t>
      </w:r>
      <w:hyperlink r:id="rId25" w:history="1">
        <w:r w:rsidRPr="00377C3D">
          <w:rPr>
            <w:color w:val="1155CC"/>
            <w:u w:val="single"/>
          </w:rPr>
          <w:t>https://link.springer.com/article/10.1007/s00244-010-9547-9</w:t>
        </w:r>
      </w:hyperlink>
      <w:r w:rsidRPr="00377C3D">
        <w:rPr>
          <w:color w:val="000000"/>
        </w:rPr>
        <w:t>.</w:t>
      </w:r>
    </w:p>
    <w:p w14:paraId="20E41245" w14:textId="37928DB0" w:rsidR="00A16A46" w:rsidRPr="00377C3D" w:rsidRDefault="00A16A46" w:rsidP="002B1D5D">
      <w:pPr>
        <w:spacing w:before="240" w:after="240"/>
        <w:ind w:left="720" w:hanging="720"/>
        <w:rPr>
          <w:color w:val="000000"/>
        </w:rPr>
      </w:pPr>
      <w:proofErr w:type="spellStart"/>
      <w:r w:rsidRPr="00377C3D">
        <w:rPr>
          <w:color w:val="000000"/>
        </w:rPr>
        <w:t>Krück</w:t>
      </w:r>
      <w:proofErr w:type="spellEnd"/>
      <w:r w:rsidRPr="00377C3D">
        <w:rPr>
          <w:color w:val="000000"/>
        </w:rPr>
        <w:t xml:space="preserve">, Nils C., et al. “Early Post-Settlement Habitat and Diet Shifts and the Nursery Function of </w:t>
      </w:r>
      <w:proofErr w:type="spellStart"/>
      <w:r w:rsidRPr="00377C3D">
        <w:rPr>
          <w:color w:val="000000"/>
        </w:rPr>
        <w:t>Tidepools</w:t>
      </w:r>
      <w:proofErr w:type="spellEnd"/>
      <w:r w:rsidRPr="00377C3D">
        <w:rPr>
          <w:color w:val="000000"/>
        </w:rPr>
        <w:t xml:space="preserve"> during </w:t>
      </w:r>
      <w:proofErr w:type="spellStart"/>
      <w:r w:rsidRPr="00377C3D">
        <w:rPr>
          <w:color w:val="000000"/>
        </w:rPr>
        <w:t>Sillago</w:t>
      </w:r>
      <w:proofErr w:type="spellEnd"/>
      <w:r w:rsidRPr="00377C3D">
        <w:rPr>
          <w:color w:val="000000"/>
        </w:rPr>
        <w:t xml:space="preserve"> Spp. Recruitment in Moreton Bay, Australia.” </w:t>
      </w:r>
      <w:r w:rsidRPr="00377C3D">
        <w:rPr>
          <w:i/>
          <w:iCs/>
          <w:color w:val="000000"/>
        </w:rPr>
        <w:t>Marine Ecology Progress Series</w:t>
      </w:r>
      <w:r w:rsidRPr="00377C3D">
        <w:rPr>
          <w:color w:val="000000"/>
        </w:rPr>
        <w:t xml:space="preserve">, Centre for Marine Studies, University of Queensland, 29 May 2009, </w:t>
      </w:r>
      <w:hyperlink r:id="rId26" w:history="1">
        <w:r w:rsidRPr="00377C3D">
          <w:rPr>
            <w:color w:val="1155CC"/>
            <w:u w:val="single"/>
          </w:rPr>
          <w:t>https://www.int-res.com/abstracts/meps/v384/p207-219/</w:t>
        </w:r>
      </w:hyperlink>
      <w:r w:rsidRPr="00377C3D">
        <w:rPr>
          <w:color w:val="000000"/>
        </w:rPr>
        <w:t>.</w:t>
      </w:r>
    </w:p>
    <w:p w14:paraId="057A0F12" w14:textId="5DF62A00" w:rsidR="00A16A46" w:rsidRPr="00377C3D" w:rsidRDefault="00A16A46" w:rsidP="002B1D5D">
      <w:pPr>
        <w:spacing w:before="240" w:after="240"/>
        <w:ind w:left="720" w:hanging="720"/>
        <w:rPr>
          <w:color w:val="000000"/>
        </w:rPr>
      </w:pPr>
      <w:r w:rsidRPr="00377C3D">
        <w:rPr>
          <w:color w:val="000000"/>
        </w:rPr>
        <w:lastRenderedPageBreak/>
        <w:t xml:space="preserve">Mace, Pamela M. “Predator-Prey Functional Responses and Predation by Staghorn Sculpins (Leptocottus Armatus) on Chum Salmon Fry (Oncorhynchus Keta).” </w:t>
      </w:r>
      <w:r w:rsidRPr="00377C3D">
        <w:rPr>
          <w:i/>
          <w:iCs/>
          <w:color w:val="000000"/>
        </w:rPr>
        <w:t>Open Collections</w:t>
      </w:r>
      <w:r w:rsidRPr="00377C3D">
        <w:rPr>
          <w:color w:val="000000"/>
        </w:rPr>
        <w:t xml:space="preserve">, University of British Columbia, 1 Jan. 1983, </w:t>
      </w:r>
      <w:hyperlink r:id="rId27" w:history="1">
        <w:r w:rsidRPr="00377C3D">
          <w:rPr>
            <w:color w:val="1155CC"/>
            <w:u w:val="single"/>
          </w:rPr>
          <w:t>https://open.library.ubc.ca/soa/cIRcle/collections/ubctheses/831/items/1.0095873</w:t>
        </w:r>
      </w:hyperlink>
      <w:r w:rsidRPr="00377C3D">
        <w:rPr>
          <w:color w:val="000000"/>
        </w:rPr>
        <w:t>.</w:t>
      </w:r>
    </w:p>
    <w:p w14:paraId="36A0D50B" w14:textId="77777777" w:rsidR="00A16A46" w:rsidRPr="00377C3D" w:rsidRDefault="00A16A46" w:rsidP="002B1D5D">
      <w:pPr>
        <w:spacing w:before="240" w:after="240"/>
        <w:ind w:left="720" w:hanging="720"/>
        <w:rPr>
          <w:color w:val="000000"/>
        </w:rPr>
      </w:pPr>
      <w:r w:rsidRPr="00377C3D">
        <w:rPr>
          <w:color w:val="000000"/>
        </w:rPr>
        <w:t xml:space="preserve">Matthews, K. “(PDF) An Experimental Study of the Habitat Preferences and Movement Patterns of Copper, Quillback, and Brown Rockfishes (Sebastes Spp.).” </w:t>
      </w:r>
      <w:r w:rsidRPr="00377C3D">
        <w:rPr>
          <w:i/>
          <w:iCs/>
          <w:color w:val="000000"/>
        </w:rPr>
        <w:t>Research Gate</w:t>
      </w:r>
      <w:r w:rsidRPr="00377C3D">
        <w:rPr>
          <w:color w:val="000000"/>
        </w:rPr>
        <w:t xml:space="preserve">, Environmental Biology of Fishes, Nov. 1990, </w:t>
      </w:r>
      <w:hyperlink r:id="rId28" w:history="1">
        <w:r w:rsidRPr="00377C3D">
          <w:rPr>
            <w:color w:val="1155CC"/>
            <w:u w:val="single"/>
          </w:rPr>
          <w:t>https://www.researchgate.net/publication/227320328_An_experimental_study_of_the_habitat_preferences_and_movement_patterns_of_copper_quillback_and_brown_rockfishes_Sebastes_spp</w:t>
        </w:r>
      </w:hyperlink>
      <w:r w:rsidRPr="00377C3D">
        <w:rPr>
          <w:color w:val="000000"/>
        </w:rPr>
        <w:t>. </w:t>
      </w:r>
    </w:p>
    <w:p w14:paraId="5319E6FA" w14:textId="77777777" w:rsidR="00A16A46" w:rsidRPr="00377C3D" w:rsidRDefault="00A16A46" w:rsidP="002B1D5D">
      <w:pPr>
        <w:spacing w:before="240" w:after="240"/>
        <w:ind w:left="720" w:hanging="720"/>
        <w:rPr>
          <w:color w:val="000000"/>
        </w:rPr>
      </w:pPr>
      <w:r w:rsidRPr="00377C3D">
        <w:rPr>
          <w:color w:val="000000"/>
        </w:rPr>
        <w:t xml:space="preserve">Marshall, S., and M. Elliott. “Environmental Influences on the Fish Assemblage of the Humber Estuary, U.K.” </w:t>
      </w:r>
      <w:r w:rsidRPr="00377C3D">
        <w:rPr>
          <w:i/>
          <w:iCs/>
          <w:color w:val="000000"/>
        </w:rPr>
        <w:t>Estuarine, Coastal and Shelf Science</w:t>
      </w:r>
      <w:r w:rsidRPr="00377C3D">
        <w:rPr>
          <w:color w:val="000000"/>
        </w:rPr>
        <w:t xml:space="preserve">, Academic Press, 25 May 2002, </w:t>
      </w:r>
      <w:hyperlink r:id="rId29" w:history="1">
        <w:r w:rsidRPr="00377C3D">
          <w:rPr>
            <w:color w:val="1155CC"/>
            <w:u w:val="single"/>
          </w:rPr>
          <w:t>https://www.sciencedirect.com/science/article/pii/S0272771497902687</w:t>
        </w:r>
      </w:hyperlink>
      <w:r w:rsidRPr="00377C3D">
        <w:rPr>
          <w:color w:val="000000"/>
        </w:rPr>
        <w:t>. </w:t>
      </w:r>
    </w:p>
    <w:p w14:paraId="23BEF8D0" w14:textId="77777777" w:rsidR="00A16A46" w:rsidRPr="00377C3D" w:rsidRDefault="00A16A46" w:rsidP="002B1D5D">
      <w:pPr>
        <w:spacing w:before="240" w:after="240"/>
        <w:ind w:left="720" w:hanging="720"/>
        <w:textAlignment w:val="baseline"/>
        <w:rPr>
          <w:color w:val="181817"/>
        </w:rPr>
      </w:pPr>
      <w:r w:rsidRPr="00377C3D">
        <w:rPr>
          <w:color w:val="181817"/>
          <w:shd w:val="clear" w:color="auto" w:fill="FCFCFC"/>
        </w:rPr>
        <w:t xml:space="preserve">Meager, J.J., Williamson, I. &amp; King, C.R. Factors affecting the distribution, abundance and diversity of fishes of small, soft-substrata tidal pools within Moreton Bay, Australia. </w:t>
      </w:r>
      <w:proofErr w:type="spellStart"/>
      <w:r w:rsidRPr="00377C3D">
        <w:rPr>
          <w:i/>
          <w:iCs/>
          <w:color w:val="181817"/>
        </w:rPr>
        <w:t>Hydrobiologia</w:t>
      </w:r>
      <w:proofErr w:type="spellEnd"/>
      <w:r w:rsidRPr="00377C3D">
        <w:rPr>
          <w:color w:val="181817"/>
          <w:shd w:val="clear" w:color="auto" w:fill="FCFCFC"/>
        </w:rPr>
        <w:t xml:space="preserve"> </w:t>
      </w:r>
      <w:r w:rsidRPr="00377C3D">
        <w:rPr>
          <w:color w:val="181817"/>
        </w:rPr>
        <w:t xml:space="preserve">537, </w:t>
      </w:r>
      <w:r w:rsidRPr="00377C3D">
        <w:rPr>
          <w:color w:val="181817"/>
          <w:shd w:val="clear" w:color="auto" w:fill="FCFCFC"/>
        </w:rPr>
        <w:t>71–80 (2005). https://doi.org/10.1007/s10750-004-2308-x</w:t>
      </w:r>
    </w:p>
    <w:p w14:paraId="705BFDEE" w14:textId="171C1F9C" w:rsidR="00A16A46" w:rsidRPr="00377C3D" w:rsidRDefault="00A16A46" w:rsidP="002B1D5D">
      <w:pPr>
        <w:spacing w:before="240" w:after="240"/>
        <w:ind w:left="720" w:hanging="720"/>
        <w:rPr>
          <w:color w:val="000000"/>
        </w:rPr>
      </w:pPr>
      <w:proofErr w:type="spellStart"/>
      <w:r w:rsidRPr="00377C3D">
        <w:rPr>
          <w:color w:val="000000"/>
        </w:rPr>
        <w:t>Naman</w:t>
      </w:r>
      <w:proofErr w:type="spellEnd"/>
      <w:r w:rsidRPr="00377C3D">
        <w:rPr>
          <w:color w:val="000000"/>
        </w:rPr>
        <w:t>, S. M., et al. “Abundance and Body Condition of Sculpin (</w:t>
      </w:r>
      <w:proofErr w:type="spellStart"/>
      <w:r w:rsidRPr="00377C3D">
        <w:rPr>
          <w:color w:val="000000"/>
        </w:rPr>
        <w:t>Cottus</w:t>
      </w:r>
      <w:proofErr w:type="spellEnd"/>
      <w:r w:rsidRPr="00377C3D">
        <w:rPr>
          <w:color w:val="000000"/>
        </w:rPr>
        <w:t xml:space="preserve"> Spp.) in a Small Forest Stream Following Recolonization by Juvenile Coho Salmon Oncorhynchus Kisutch.” </w:t>
      </w:r>
      <w:r w:rsidRPr="00377C3D">
        <w:rPr>
          <w:i/>
          <w:iCs/>
          <w:color w:val="000000"/>
        </w:rPr>
        <w:t>Wiley Online Library</w:t>
      </w:r>
      <w:r w:rsidRPr="00377C3D">
        <w:rPr>
          <w:color w:val="000000"/>
        </w:rPr>
        <w:t xml:space="preserve">, John Wiley &amp; Sons, Ltd, 11 Feb. 2013, </w:t>
      </w:r>
      <w:hyperlink r:id="rId30" w:history="1">
        <w:r w:rsidRPr="00377C3D">
          <w:rPr>
            <w:color w:val="1155CC"/>
            <w:u w:val="single"/>
          </w:rPr>
          <w:t>https://onlinelibrary.wiley.com/doi/full/10.1002/rra.2643</w:t>
        </w:r>
      </w:hyperlink>
      <w:r w:rsidRPr="00377C3D">
        <w:rPr>
          <w:color w:val="000000"/>
        </w:rPr>
        <w:t>.</w:t>
      </w:r>
    </w:p>
    <w:p w14:paraId="2CF556B3" w14:textId="7F8A74FA" w:rsidR="00FB6AF7" w:rsidRPr="00377C3D" w:rsidRDefault="00FB6AF7" w:rsidP="002B1D5D">
      <w:pPr>
        <w:ind w:left="720" w:hanging="720"/>
        <w:rPr>
          <w:color w:val="000000" w:themeColor="text1"/>
          <w:shd w:val="clear" w:color="auto" w:fill="FFFFFF"/>
        </w:rPr>
      </w:pPr>
      <w:proofErr w:type="gramStart"/>
      <w:r w:rsidRPr="00377C3D">
        <w:rPr>
          <w:color w:val="000000" w:themeColor="text1"/>
          <w:shd w:val="clear" w:color="auto" w:fill="FFFFFF"/>
        </w:rPr>
        <w:t xml:space="preserve">Neves, Felipe Marcel and Leandro </w:t>
      </w:r>
      <w:proofErr w:type="spellStart"/>
      <w:r w:rsidRPr="00377C3D">
        <w:rPr>
          <w:color w:val="000000" w:themeColor="text1"/>
          <w:shd w:val="clear" w:color="auto" w:fill="FFFFFF"/>
        </w:rPr>
        <w:t>Rabello</w:t>
      </w:r>
      <w:proofErr w:type="spellEnd"/>
      <w:r w:rsidRPr="00377C3D">
        <w:rPr>
          <w:color w:val="000000" w:themeColor="text1"/>
          <w:shd w:val="clear" w:color="auto" w:fill="FFFFFF"/>
        </w:rPr>
        <w:t xml:space="preserve"> Monteiro.</w:t>
      </w:r>
      <w:proofErr w:type="gramEnd"/>
      <w:r w:rsidRPr="00377C3D">
        <w:rPr>
          <w:color w:val="000000" w:themeColor="text1"/>
          <w:shd w:val="clear" w:color="auto" w:fill="FFFFFF"/>
        </w:rPr>
        <w:t xml:space="preserve"> “Body shape and size divergence among populations of </w:t>
      </w:r>
      <w:proofErr w:type="spellStart"/>
      <w:r w:rsidRPr="00377C3D">
        <w:rPr>
          <w:color w:val="000000" w:themeColor="text1"/>
          <w:shd w:val="clear" w:color="auto" w:fill="FFFFFF"/>
        </w:rPr>
        <w:t>Poecilia</w:t>
      </w:r>
      <w:proofErr w:type="spellEnd"/>
      <w:r w:rsidRPr="00377C3D">
        <w:rPr>
          <w:color w:val="000000" w:themeColor="text1"/>
          <w:shd w:val="clear" w:color="auto" w:fill="FFFFFF"/>
        </w:rPr>
        <w:t xml:space="preserve"> vivipara in coastal lagoons of south‐eastern Brazil.” </w:t>
      </w:r>
      <w:r w:rsidRPr="00377C3D">
        <w:rPr>
          <w:i/>
          <w:iCs/>
          <w:color w:val="000000" w:themeColor="text1"/>
          <w:shd w:val="clear" w:color="auto" w:fill="FFFFFF"/>
        </w:rPr>
        <w:t>Journal of Fish Biology</w:t>
      </w:r>
      <w:r w:rsidRPr="00377C3D">
        <w:rPr>
          <w:color w:val="000000" w:themeColor="text1"/>
          <w:shd w:val="clear" w:color="auto" w:fill="FFFFFF"/>
        </w:rPr>
        <w:t> 63 (2003): 928-941.</w:t>
      </w:r>
    </w:p>
    <w:p w14:paraId="5D6E8587" w14:textId="74056DF9" w:rsidR="005C7493" w:rsidRPr="00377C3D" w:rsidRDefault="005C7493" w:rsidP="002B1D5D">
      <w:pPr>
        <w:spacing w:before="100" w:beforeAutospacing="1" w:after="100" w:afterAutospacing="1"/>
        <w:ind w:left="720" w:hanging="720"/>
        <w:rPr>
          <w:color w:val="000000"/>
        </w:rPr>
      </w:pPr>
      <w:proofErr w:type="spellStart"/>
      <w:r w:rsidRPr="00377C3D">
        <w:rPr>
          <w:color w:val="000000"/>
        </w:rPr>
        <w:t>Brenha-Nunes</w:t>
      </w:r>
      <w:proofErr w:type="spellEnd"/>
      <w:r w:rsidRPr="00377C3D">
        <w:rPr>
          <w:color w:val="000000"/>
        </w:rPr>
        <w:t>, Marina R., et al. “A Protocol for Measuring Spatial Variables in Soft-Sediment Tide Pools.” </w:t>
      </w:r>
      <w:proofErr w:type="spellStart"/>
      <w:r w:rsidRPr="00377C3D">
        <w:rPr>
          <w:i/>
          <w:iCs/>
          <w:color w:val="000000"/>
        </w:rPr>
        <w:t>Zoologia</w:t>
      </w:r>
      <w:proofErr w:type="spellEnd"/>
      <w:r w:rsidRPr="00377C3D">
        <w:rPr>
          <w:i/>
          <w:iCs/>
          <w:color w:val="000000"/>
        </w:rPr>
        <w:t xml:space="preserve"> (Curitiba)</w:t>
      </w:r>
      <w:r w:rsidRPr="00377C3D">
        <w:rPr>
          <w:color w:val="000000"/>
        </w:rPr>
        <w:t xml:space="preserve">, </w:t>
      </w:r>
      <w:proofErr w:type="spellStart"/>
      <w:r w:rsidRPr="00377C3D">
        <w:rPr>
          <w:color w:val="000000"/>
        </w:rPr>
        <w:t>Sociedade</w:t>
      </w:r>
      <w:proofErr w:type="spellEnd"/>
      <w:r w:rsidRPr="00377C3D">
        <w:rPr>
          <w:color w:val="000000"/>
        </w:rPr>
        <w:t xml:space="preserve"> </w:t>
      </w:r>
      <w:proofErr w:type="spellStart"/>
      <w:r w:rsidRPr="00377C3D">
        <w:rPr>
          <w:color w:val="000000"/>
        </w:rPr>
        <w:t>Brasileira</w:t>
      </w:r>
      <w:proofErr w:type="spellEnd"/>
      <w:r w:rsidRPr="00377C3D">
        <w:rPr>
          <w:color w:val="000000"/>
        </w:rPr>
        <w:t xml:space="preserve"> De </w:t>
      </w:r>
      <w:proofErr w:type="spellStart"/>
      <w:r w:rsidRPr="00377C3D">
        <w:rPr>
          <w:color w:val="000000"/>
        </w:rPr>
        <w:t>Zoologia</w:t>
      </w:r>
      <w:proofErr w:type="spellEnd"/>
      <w:r w:rsidRPr="00377C3D">
        <w:rPr>
          <w:color w:val="000000"/>
        </w:rPr>
        <w:t xml:space="preserve">, 29 Apr. 2016. </w:t>
      </w:r>
      <w:hyperlink r:id="rId31" w:history="1">
        <w:r w:rsidRPr="00377C3D">
          <w:rPr>
            <w:rStyle w:val="Hyperlink"/>
          </w:rPr>
          <w:t>https://doi.org/10.1590/S1984-4689zool-2015016</w:t>
        </w:r>
      </w:hyperlink>
      <w:r w:rsidRPr="00377C3D">
        <w:rPr>
          <w:color w:val="000000"/>
        </w:rPr>
        <w:t>.</w:t>
      </w:r>
    </w:p>
    <w:p w14:paraId="0419A54F" w14:textId="66E785BD" w:rsidR="00FB6AF7" w:rsidRPr="00377C3D" w:rsidRDefault="00A16A46" w:rsidP="002B1D5D">
      <w:pPr>
        <w:spacing w:before="240" w:after="240"/>
        <w:ind w:left="720" w:hanging="720"/>
        <w:textAlignment w:val="baseline"/>
        <w:rPr>
          <w:color w:val="181817"/>
          <w:shd w:val="clear" w:color="auto" w:fill="FCFCFC"/>
        </w:rPr>
      </w:pPr>
      <w:r w:rsidRPr="00377C3D">
        <w:rPr>
          <w:color w:val="181817"/>
          <w:shd w:val="clear" w:color="auto" w:fill="FCFCFC"/>
        </w:rPr>
        <w:t xml:space="preserve">Ottersen, G., </w:t>
      </w:r>
      <w:proofErr w:type="spellStart"/>
      <w:r w:rsidRPr="00377C3D">
        <w:rPr>
          <w:color w:val="181817"/>
          <w:shd w:val="clear" w:color="auto" w:fill="FCFCFC"/>
        </w:rPr>
        <w:t>Planque</w:t>
      </w:r>
      <w:proofErr w:type="spellEnd"/>
      <w:r w:rsidRPr="00377C3D">
        <w:rPr>
          <w:color w:val="181817"/>
          <w:shd w:val="clear" w:color="auto" w:fill="FCFCFC"/>
        </w:rPr>
        <w:t xml:space="preserve">, B., Belgrano, A. </w:t>
      </w:r>
      <w:r w:rsidRPr="00377C3D">
        <w:rPr>
          <w:i/>
          <w:iCs/>
          <w:color w:val="181817"/>
        </w:rPr>
        <w:t>et al.</w:t>
      </w:r>
      <w:r w:rsidRPr="00377C3D">
        <w:rPr>
          <w:color w:val="181817"/>
          <w:shd w:val="clear" w:color="auto" w:fill="FCFCFC"/>
        </w:rPr>
        <w:t xml:space="preserve"> Ecological effects of the North Atlantic </w:t>
      </w:r>
      <w:proofErr w:type="spellStart"/>
      <w:r w:rsidRPr="00377C3D">
        <w:rPr>
          <w:color w:val="181817"/>
          <w:shd w:val="clear" w:color="auto" w:fill="FCFCFC"/>
        </w:rPr>
        <w:t>Oscillation.</w:t>
      </w:r>
      <w:r w:rsidRPr="00377C3D">
        <w:rPr>
          <w:i/>
          <w:iCs/>
          <w:color w:val="181817"/>
        </w:rPr>
        <w:t>Oecologia</w:t>
      </w:r>
      <w:proofErr w:type="spellEnd"/>
      <w:r w:rsidRPr="00377C3D">
        <w:rPr>
          <w:color w:val="181817"/>
          <w:shd w:val="clear" w:color="auto" w:fill="FCFCFC"/>
        </w:rPr>
        <w:t xml:space="preserve"> </w:t>
      </w:r>
      <w:r w:rsidRPr="00377C3D">
        <w:rPr>
          <w:color w:val="181817"/>
        </w:rPr>
        <w:t xml:space="preserve">128, </w:t>
      </w:r>
      <w:r w:rsidRPr="00377C3D">
        <w:rPr>
          <w:color w:val="181817"/>
          <w:shd w:val="clear" w:color="auto" w:fill="FCFCFC"/>
        </w:rPr>
        <w:t xml:space="preserve">1–14 (2001). </w:t>
      </w:r>
      <w:hyperlink r:id="rId32" w:history="1">
        <w:r w:rsidR="00FB6AF7" w:rsidRPr="00377C3D">
          <w:rPr>
            <w:rStyle w:val="Hyperlink"/>
            <w:shd w:val="clear" w:color="auto" w:fill="FCFCFC"/>
          </w:rPr>
          <w:t>https://doi.org/10.1007/s004420100655</w:t>
        </w:r>
      </w:hyperlink>
    </w:p>
    <w:p w14:paraId="172FF3D2" w14:textId="77777777" w:rsidR="00A16A46" w:rsidRPr="00377C3D" w:rsidRDefault="00A16A46" w:rsidP="002B1D5D">
      <w:pPr>
        <w:spacing w:before="240" w:after="240"/>
        <w:ind w:left="720" w:hanging="720"/>
        <w:rPr>
          <w:color w:val="000000"/>
        </w:rPr>
      </w:pPr>
      <w:proofErr w:type="spellStart"/>
      <w:r w:rsidRPr="00377C3D">
        <w:rPr>
          <w:color w:val="000000"/>
        </w:rPr>
        <w:t>Ruetz</w:t>
      </w:r>
      <w:proofErr w:type="spellEnd"/>
      <w:r w:rsidRPr="00377C3D">
        <w:rPr>
          <w:color w:val="000000"/>
        </w:rPr>
        <w:t xml:space="preserve"> III, Carl, et al. “Weak top-down control of grazers on periphyton by slimy sculpins in a cold water stream.” </w:t>
      </w:r>
      <w:r w:rsidRPr="00377C3D">
        <w:rPr>
          <w:i/>
          <w:iCs/>
          <w:color w:val="000000"/>
        </w:rPr>
        <w:t xml:space="preserve">The North American </w:t>
      </w:r>
      <w:proofErr w:type="spellStart"/>
      <w:r w:rsidRPr="00377C3D">
        <w:rPr>
          <w:i/>
          <w:iCs/>
          <w:color w:val="000000"/>
        </w:rPr>
        <w:t>Benthological</w:t>
      </w:r>
      <w:proofErr w:type="spellEnd"/>
      <w:r w:rsidRPr="00377C3D">
        <w:rPr>
          <w:i/>
          <w:iCs/>
          <w:color w:val="000000"/>
        </w:rPr>
        <w:t xml:space="preserve"> Society</w:t>
      </w:r>
      <w:r w:rsidRPr="00377C3D">
        <w:rPr>
          <w:color w:val="000000"/>
        </w:rPr>
        <w:t>, June 2004.</w:t>
      </w:r>
    </w:p>
    <w:p w14:paraId="4497796A" w14:textId="29E11A8E" w:rsidR="00FB6AF7" w:rsidRPr="00377C3D" w:rsidRDefault="00A16A46" w:rsidP="002B1D5D">
      <w:pPr>
        <w:spacing w:after="360"/>
        <w:ind w:left="720" w:hanging="720"/>
        <w:textAlignment w:val="baseline"/>
        <w:rPr>
          <w:color w:val="181817"/>
        </w:rPr>
      </w:pPr>
      <w:r w:rsidRPr="00377C3D">
        <w:rPr>
          <w:color w:val="181817"/>
        </w:rPr>
        <w:t>Russell</w:t>
      </w:r>
      <w:r w:rsidR="00535C82">
        <w:rPr>
          <w:color w:val="181817"/>
        </w:rPr>
        <w:t>,</w:t>
      </w:r>
      <w:r w:rsidRPr="00377C3D">
        <w:rPr>
          <w:color w:val="181817"/>
        </w:rPr>
        <w:t xml:space="preserve"> DJ Garrett RN (1983) Use by juvenile barramundi, </w:t>
      </w:r>
      <w:r w:rsidRPr="00377C3D">
        <w:rPr>
          <w:i/>
          <w:iCs/>
          <w:color w:val="181817"/>
        </w:rPr>
        <w:t>Lates calcarifer</w:t>
      </w:r>
      <w:r w:rsidRPr="00377C3D">
        <w:rPr>
          <w:color w:val="181817"/>
        </w:rPr>
        <w:t xml:space="preserve"> (Bloch), and other fishes of temporary supralittoral habitats in a tropical estuary in Northern Australia. </w:t>
      </w:r>
      <w:r w:rsidRPr="00377C3D">
        <w:rPr>
          <w:i/>
          <w:iCs/>
          <w:color w:val="181817"/>
        </w:rPr>
        <w:t>Marine and Freshwater Research</w:t>
      </w:r>
      <w:r w:rsidRPr="00377C3D">
        <w:rPr>
          <w:color w:val="181817"/>
        </w:rPr>
        <w:t xml:space="preserve"> </w:t>
      </w:r>
      <w:r w:rsidRPr="00377C3D">
        <w:rPr>
          <w:b/>
          <w:bCs/>
          <w:color w:val="181817"/>
        </w:rPr>
        <w:t>34</w:t>
      </w:r>
      <w:r w:rsidRPr="00377C3D">
        <w:rPr>
          <w:color w:val="181817"/>
        </w:rPr>
        <w:t xml:space="preserve">, 805-811. </w:t>
      </w:r>
      <w:hyperlink r:id="rId33" w:history="1">
        <w:r w:rsidR="00FB6AF7" w:rsidRPr="00377C3D">
          <w:rPr>
            <w:rStyle w:val="Hyperlink"/>
          </w:rPr>
          <w:t>https://doi.org/10.1071/MF9830805</w:t>
        </w:r>
      </w:hyperlink>
    </w:p>
    <w:p w14:paraId="70683D97" w14:textId="77777777" w:rsidR="00A16A46" w:rsidRPr="00377C3D" w:rsidRDefault="00A16A46" w:rsidP="002B1D5D">
      <w:pPr>
        <w:spacing w:before="240" w:after="240"/>
        <w:ind w:left="720" w:hanging="720"/>
        <w:rPr>
          <w:color w:val="000000"/>
        </w:rPr>
      </w:pPr>
      <w:r w:rsidRPr="00377C3D">
        <w:rPr>
          <w:color w:val="000000"/>
        </w:rPr>
        <w:t xml:space="preserve">Shi, X., et al. “The Angular Position of a Refuge Affects Escape Responses in Staghorn Sculpin Leptocottus Armatus.” </w:t>
      </w:r>
      <w:r w:rsidRPr="00377C3D">
        <w:rPr>
          <w:i/>
          <w:iCs/>
          <w:color w:val="000000"/>
        </w:rPr>
        <w:t>Wiley Online Library</w:t>
      </w:r>
      <w:r w:rsidRPr="00377C3D">
        <w:rPr>
          <w:color w:val="000000"/>
        </w:rPr>
        <w:t xml:space="preserve">, John Wiley &amp; Sons, Ltd, 2 Apr. 2017, </w:t>
      </w:r>
      <w:hyperlink r:id="rId34" w:history="1">
        <w:r w:rsidRPr="00377C3D">
          <w:rPr>
            <w:color w:val="1155CC"/>
            <w:u w:val="single"/>
          </w:rPr>
          <w:t>https://onlinelibrary.wiley.com/doi/full/10.1111/jfb.13306</w:t>
        </w:r>
      </w:hyperlink>
      <w:r w:rsidRPr="00377C3D">
        <w:rPr>
          <w:color w:val="000000"/>
        </w:rPr>
        <w:t>.</w:t>
      </w:r>
    </w:p>
    <w:p w14:paraId="6A0FAD0F" w14:textId="1E855118" w:rsidR="00A16A46" w:rsidRPr="00377C3D" w:rsidRDefault="00A16A46" w:rsidP="002B1D5D">
      <w:pPr>
        <w:spacing w:before="240" w:after="240"/>
        <w:ind w:left="720" w:hanging="720"/>
        <w:rPr>
          <w:color w:val="000000"/>
        </w:rPr>
      </w:pPr>
      <w:r w:rsidRPr="00377C3D">
        <w:rPr>
          <w:color w:val="000000"/>
        </w:rPr>
        <w:lastRenderedPageBreak/>
        <w:t>Tabor, Roger A, et al. “</w:t>
      </w:r>
      <w:r w:rsidR="00387314">
        <w:rPr>
          <w:color w:val="000000"/>
        </w:rPr>
        <w:t>The effect of light intensity on predation of sockeye salmon fry by prickly sculpin and torrent sculpin.”</w:t>
      </w:r>
      <w:r w:rsidRPr="00377C3D">
        <w:rPr>
          <w:color w:val="000000"/>
        </w:rPr>
        <w:t xml:space="preserve"> </w:t>
      </w:r>
      <w:r w:rsidRPr="00377C3D">
        <w:rPr>
          <w:i/>
          <w:iCs/>
          <w:color w:val="000000"/>
        </w:rPr>
        <w:t>US Fish and Wildlife Service</w:t>
      </w:r>
      <w:r w:rsidRPr="00377C3D">
        <w:rPr>
          <w:color w:val="000000"/>
        </w:rPr>
        <w:t xml:space="preserve">, May 1998, </w:t>
      </w:r>
      <w:hyperlink r:id="rId35" w:history="1">
        <w:r w:rsidRPr="00377C3D">
          <w:rPr>
            <w:color w:val="1155CC"/>
            <w:u w:val="single"/>
          </w:rPr>
          <w:t>https://www.fws.gov/wafwo/fisheries/Publications/FP137.PDF</w:t>
        </w:r>
      </w:hyperlink>
      <w:r w:rsidRPr="00377C3D">
        <w:rPr>
          <w:color w:val="000000"/>
        </w:rPr>
        <w:t>.</w:t>
      </w:r>
    </w:p>
    <w:p w14:paraId="766F052B" w14:textId="77777777" w:rsidR="00A16A46" w:rsidRPr="00377C3D" w:rsidRDefault="00A16A46" w:rsidP="002B1D5D">
      <w:pPr>
        <w:spacing w:before="240" w:after="240"/>
        <w:ind w:left="720" w:hanging="720"/>
        <w:rPr>
          <w:color w:val="000000"/>
        </w:rPr>
      </w:pPr>
      <w:r w:rsidRPr="00377C3D">
        <w:rPr>
          <w:color w:val="000000"/>
        </w:rPr>
        <w:t xml:space="preserve">Wagner, Sara Anne. “Response to Hypoxia in the Staghorn Sculpin, (Leptocottus Armatus).” </w:t>
      </w:r>
      <w:proofErr w:type="spellStart"/>
      <w:r w:rsidRPr="00377C3D">
        <w:rPr>
          <w:i/>
          <w:iCs/>
          <w:color w:val="000000"/>
        </w:rPr>
        <w:t>ScholarsArchive@OSU</w:t>
      </w:r>
      <w:proofErr w:type="spellEnd"/>
      <w:r w:rsidRPr="00377C3D">
        <w:rPr>
          <w:color w:val="000000"/>
        </w:rPr>
        <w:t xml:space="preserve">, Oregon State University, 2 Nov. 1990, </w:t>
      </w:r>
      <w:hyperlink r:id="rId36" w:history="1">
        <w:r w:rsidRPr="00377C3D">
          <w:rPr>
            <w:color w:val="1155CC"/>
            <w:u w:val="single"/>
          </w:rPr>
          <w:t>https://ir.library.oregonstate.edu/concern/graduate_thesis_or_dissertations/ks65hf738</w:t>
        </w:r>
      </w:hyperlink>
      <w:r w:rsidRPr="00377C3D">
        <w:rPr>
          <w:color w:val="000000"/>
        </w:rPr>
        <w:t>.</w:t>
      </w:r>
    </w:p>
    <w:p w14:paraId="1C2631F8" w14:textId="1CEA4C84" w:rsidR="00A16A46" w:rsidRDefault="00A16A46" w:rsidP="002B1D5D">
      <w:pPr>
        <w:spacing w:before="240" w:after="240"/>
        <w:ind w:left="720" w:hanging="720"/>
        <w:rPr>
          <w:color w:val="2F5496" w:themeColor="accent1" w:themeShade="BF"/>
          <w:u w:val="single"/>
        </w:rPr>
      </w:pPr>
      <w:r w:rsidRPr="00377C3D">
        <w:rPr>
          <w:color w:val="181817"/>
        </w:rPr>
        <w:t>Whitney,</w:t>
      </w:r>
      <w:r w:rsidR="007B4FC5">
        <w:rPr>
          <w:color w:val="181817"/>
        </w:rPr>
        <w:t xml:space="preserve"> Emily J, </w:t>
      </w:r>
      <w:r w:rsidRPr="00377C3D">
        <w:rPr>
          <w:color w:val="181817"/>
        </w:rPr>
        <w:t xml:space="preserve"> Anne H. </w:t>
      </w:r>
      <w:proofErr w:type="spellStart"/>
      <w:r w:rsidRPr="00377C3D">
        <w:rPr>
          <w:color w:val="181817"/>
        </w:rPr>
        <w:t>Beaudreau</w:t>
      </w:r>
      <w:proofErr w:type="spellEnd"/>
      <w:r w:rsidRPr="00377C3D">
        <w:rPr>
          <w:color w:val="181817"/>
        </w:rPr>
        <w:t xml:space="preserve"> &amp; Douglas H. Duncan</w:t>
      </w:r>
      <w:r w:rsidRPr="00377C3D">
        <w:rPr>
          <w:color w:val="181817"/>
          <w:shd w:val="clear" w:color="auto" w:fill="FFFFFF"/>
        </w:rPr>
        <w:t xml:space="preserve"> </w:t>
      </w:r>
      <w:r w:rsidRPr="00377C3D">
        <w:rPr>
          <w:color w:val="181817"/>
        </w:rPr>
        <w:t>(2017)</w:t>
      </w:r>
      <w:r w:rsidRPr="00377C3D">
        <w:rPr>
          <w:color w:val="181817"/>
          <w:shd w:val="clear" w:color="auto" w:fill="FFFFFF"/>
        </w:rPr>
        <w:t xml:space="preserve"> </w:t>
      </w:r>
      <w:r w:rsidRPr="00377C3D">
        <w:rPr>
          <w:color w:val="181817"/>
        </w:rPr>
        <w:t xml:space="preserve">Spatial and Temporal Variation in the Diets of Pacific Staghorn Sculpins Related to Hydrological Factors in a Glacially Influenced </w:t>
      </w:r>
      <w:proofErr w:type="spellStart"/>
      <w:r w:rsidRPr="00377C3D">
        <w:rPr>
          <w:color w:val="181817"/>
        </w:rPr>
        <w:t>Estuary,Transactions</w:t>
      </w:r>
      <w:proofErr w:type="spellEnd"/>
      <w:r w:rsidRPr="00377C3D">
        <w:rPr>
          <w:color w:val="181817"/>
        </w:rPr>
        <w:t xml:space="preserve"> of the American Fisheries Society,</w:t>
      </w:r>
      <w:r w:rsidRPr="00377C3D">
        <w:rPr>
          <w:color w:val="181817"/>
          <w:shd w:val="clear" w:color="auto" w:fill="FFFFFF"/>
        </w:rPr>
        <w:t xml:space="preserve"> </w:t>
      </w:r>
      <w:r w:rsidRPr="00377C3D">
        <w:rPr>
          <w:color w:val="181817"/>
        </w:rPr>
        <w:t>146:6,</w:t>
      </w:r>
      <w:r w:rsidRPr="00377C3D">
        <w:rPr>
          <w:color w:val="181817"/>
          <w:shd w:val="clear" w:color="auto" w:fill="FFFFFF"/>
        </w:rPr>
        <w:t xml:space="preserve"> </w:t>
      </w:r>
      <w:r w:rsidRPr="00377C3D">
        <w:rPr>
          <w:color w:val="181817"/>
        </w:rPr>
        <w:t>1156-1167,</w:t>
      </w:r>
      <w:r w:rsidRPr="00377C3D">
        <w:rPr>
          <w:color w:val="181817"/>
          <w:shd w:val="clear" w:color="auto" w:fill="FFFFFF"/>
        </w:rPr>
        <w:t xml:space="preserve"> </w:t>
      </w:r>
      <w:r w:rsidRPr="00377C3D">
        <w:rPr>
          <w:color w:val="181817"/>
        </w:rPr>
        <w:t xml:space="preserve">DOI: </w:t>
      </w:r>
      <w:hyperlink r:id="rId37" w:history="1">
        <w:r w:rsidRPr="00377C3D">
          <w:rPr>
            <w:color w:val="2F5496" w:themeColor="accent1" w:themeShade="BF"/>
            <w:u w:val="single"/>
          </w:rPr>
          <w:t>10.1080/00028487.2017.1341852</w:t>
        </w:r>
      </w:hyperlink>
    </w:p>
    <w:p w14:paraId="5658C59B" w14:textId="26A1C059" w:rsidR="007B4FC5" w:rsidRPr="007B4FC5" w:rsidRDefault="007B4FC5" w:rsidP="007B4FC5">
      <w:pPr>
        <w:ind w:left="720" w:hanging="720"/>
        <w:rPr>
          <w:color w:val="000000" w:themeColor="text1"/>
          <w:shd w:val="clear" w:color="auto" w:fill="FFFFFF"/>
        </w:rPr>
      </w:pPr>
      <w:r w:rsidRPr="007B4FC5">
        <w:rPr>
          <w:color w:val="000000" w:themeColor="text1"/>
          <w:shd w:val="clear" w:color="auto" w:fill="FFFFFF"/>
        </w:rPr>
        <w:t>Whalen, Matthew A et al. “Climate drives the geography of marine consumption by changing predator communities.”</w:t>
      </w:r>
      <w:r w:rsidRPr="007B4FC5">
        <w:rPr>
          <w:rStyle w:val="apple-converted-space"/>
          <w:color w:val="000000" w:themeColor="text1"/>
          <w:shd w:val="clear" w:color="auto" w:fill="FFFFFF"/>
        </w:rPr>
        <w:t> </w:t>
      </w:r>
      <w:r w:rsidRPr="007B4FC5">
        <w:rPr>
          <w:i/>
          <w:iCs/>
          <w:color w:val="000000" w:themeColor="text1"/>
        </w:rPr>
        <w:t>Proceedings of the National Academy of Sciences of the United States of America</w:t>
      </w:r>
      <w:r w:rsidRPr="007B4FC5">
        <w:rPr>
          <w:rStyle w:val="apple-converted-space"/>
          <w:color w:val="000000" w:themeColor="text1"/>
          <w:shd w:val="clear" w:color="auto" w:fill="FFFFFF"/>
        </w:rPr>
        <w:t> </w:t>
      </w:r>
      <w:r w:rsidRPr="007B4FC5">
        <w:rPr>
          <w:color w:val="000000" w:themeColor="text1"/>
          <w:shd w:val="clear" w:color="auto" w:fill="FFFFFF"/>
        </w:rPr>
        <w:t>vol. 117,45 (2020): 28160-28166. doi:10.1073/pnas.2005255117</w:t>
      </w:r>
    </w:p>
    <w:p w14:paraId="5259966C" w14:textId="77777777" w:rsidR="007B4FC5" w:rsidRPr="007B4FC5" w:rsidRDefault="007B4FC5" w:rsidP="007B4FC5">
      <w:pPr>
        <w:rPr>
          <w:color w:val="000000" w:themeColor="text1"/>
        </w:rPr>
      </w:pPr>
    </w:p>
    <w:p w14:paraId="64E58FD7" w14:textId="2CBAA13B" w:rsidR="00CF46DA" w:rsidRPr="00377C3D" w:rsidRDefault="00A16A46" w:rsidP="002B1D5D">
      <w:pPr>
        <w:tabs>
          <w:tab w:val="left" w:pos="3260"/>
        </w:tabs>
        <w:ind w:left="720" w:hanging="720"/>
        <w:rPr>
          <w:b/>
          <w:bCs/>
        </w:rPr>
      </w:pPr>
      <w:proofErr w:type="spellStart"/>
      <w:r w:rsidRPr="00377C3D">
        <w:rPr>
          <w:color w:val="000000"/>
        </w:rPr>
        <w:t>Yoklavich</w:t>
      </w:r>
      <w:proofErr w:type="spellEnd"/>
      <w:r w:rsidRPr="00377C3D">
        <w:rPr>
          <w:color w:val="000000"/>
        </w:rPr>
        <w:t xml:space="preserve">, Mary, et al. “Temporal and Spatial Patterns in Abundance and Diversity ...” </w:t>
      </w:r>
      <w:r w:rsidRPr="00377C3D">
        <w:rPr>
          <w:i/>
          <w:iCs/>
          <w:color w:val="000000"/>
        </w:rPr>
        <w:t>Research Gate</w:t>
      </w:r>
      <w:r w:rsidRPr="00377C3D">
        <w:rPr>
          <w:color w:val="000000"/>
        </w:rPr>
        <w:t xml:space="preserve">, Estuaries and Coasts, Dec. 1991, </w:t>
      </w:r>
      <w:hyperlink r:id="rId38" w:history="1">
        <w:r w:rsidRPr="00377C3D">
          <w:rPr>
            <w:color w:val="1155CC"/>
            <w:u w:val="single"/>
          </w:rPr>
          <w:t>https://www.researchgate.net/profile/Gregor-Cailliet/publication/227071573_Temporal_and_Spatial_Patterns_in_Abundance_and_Diversity_of_Fish_Assemblages_in_Elkhorn_Slough_California/links/0912f512304b3475af000000/Temporal-and-Spatial-Patterns-in-Abundance-and-Diversity-of-Fish-Assemblages-in-Elkhorn-Slough-California.pdf</w:t>
        </w:r>
      </w:hyperlink>
    </w:p>
    <w:p w14:paraId="14863838" w14:textId="77777777" w:rsidR="0076316C" w:rsidRPr="00377C3D" w:rsidRDefault="0076316C" w:rsidP="00E54FD3">
      <w:pPr>
        <w:tabs>
          <w:tab w:val="left" w:pos="3260"/>
        </w:tabs>
        <w:rPr>
          <w:b/>
          <w:bCs/>
        </w:rPr>
      </w:pPr>
    </w:p>
    <w:p w14:paraId="2CD0EE33" w14:textId="664EDFFC" w:rsidR="002964A4" w:rsidRDefault="009C6631" w:rsidP="00936C37">
      <w:pPr>
        <w:tabs>
          <w:tab w:val="left" w:pos="3260"/>
        </w:tabs>
        <w:jc w:val="both"/>
        <w:rPr>
          <w:b/>
          <w:bCs/>
        </w:rPr>
      </w:pPr>
      <w:r>
        <w:rPr>
          <w:noProof/>
          <w:color w:val="000000"/>
        </w:rPr>
        <w:lastRenderedPageBreak/>
        <mc:AlternateContent>
          <mc:Choice Requires="wps">
            <w:drawing>
              <wp:anchor distT="0" distB="0" distL="114300" distR="114300" simplePos="0" relativeHeight="251678720" behindDoc="0" locked="0" layoutInCell="1" allowOverlap="1" wp14:anchorId="1B02D456" wp14:editId="2E165461">
                <wp:simplePos x="0" y="0"/>
                <wp:positionH relativeFrom="column">
                  <wp:posOffset>25400</wp:posOffset>
                </wp:positionH>
                <wp:positionV relativeFrom="paragraph">
                  <wp:posOffset>995680</wp:posOffset>
                </wp:positionV>
                <wp:extent cx="1295400" cy="330200"/>
                <wp:effectExtent l="0" t="0" r="0" b="0"/>
                <wp:wrapNone/>
                <wp:docPr id="21" name="Text Box 21"/>
                <wp:cNvGraphicFramePr/>
                <a:graphic xmlns:a="http://schemas.openxmlformats.org/drawingml/2006/main">
                  <a:graphicData uri="http://schemas.microsoft.com/office/word/2010/wordprocessingShape">
                    <wps:wsp>
                      <wps:cNvSpPr txBox="1"/>
                      <wps:spPr>
                        <a:xfrm>
                          <a:off x="0" y="0"/>
                          <a:ext cx="1295400" cy="330200"/>
                        </a:xfrm>
                        <a:prstGeom prst="rect">
                          <a:avLst/>
                        </a:prstGeom>
                        <a:noFill/>
                        <a:ln w="6350">
                          <a:noFill/>
                        </a:ln>
                      </wps:spPr>
                      <wps:txbx>
                        <w:txbxContent>
                          <w:p w14:paraId="6FA0811A" w14:textId="31C673C7" w:rsidR="009C6631" w:rsidRPr="009C6631" w:rsidRDefault="009C6631">
                            <w:pPr>
                              <w:rPr>
                                <w:color w:val="FFFFFF" w:themeColor="background1"/>
                              </w:rPr>
                            </w:pPr>
                            <w:r>
                              <w:rPr>
                                <w:color w:val="FFFFFF" w:themeColor="background1"/>
                              </w:rPr>
                              <w:t>False Bay Creek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B02D456" id="_x0000_t202" coordsize="21600,21600" o:spt="202" path="m,l,21600r21600,l21600,xe">
                <v:stroke joinstyle="miter"/>
                <v:path gradientshapeok="t" o:connecttype="rect"/>
              </v:shapetype>
              <v:shape id="Text Box 21" o:spid="_x0000_s1026" type="#_x0000_t202" style="position:absolute;left:0;text-align:left;margin-left:2pt;margin-top:78.4pt;width:102pt;height:26pt;z-index:251678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" filled="f" stroked="f" strokeweight=".5pt">
                <v:textbox>
                  <w:txbxContent>
                    <w:p w14:paraId="6FA0811A" w14:textId="31C673C7" w:rsidR="009C6631" w:rsidRPr="009C6631" w:rsidRDefault="009C6631">
                      <w:pPr>
                        <w:rPr>
                          <w:color w:val="FFFFFF" w:themeColor="background1"/>
                        </w:rPr>
                      </w:pPr>
                      <w:r>
                        <w:rPr>
                          <w:color w:val="FFFFFF" w:themeColor="background1"/>
                        </w:rPr>
                        <w:t>False Bay Creek</w:t>
                      </w:r>
                    </w:p>
                  </w:txbxContent>
                </v:textbox>
              </v:shape>
            </w:pict>
          </mc:Fallback>
        </mc:AlternateContent>
      </w:r>
      <w:r w:rsidR="002312F2" w:rsidRPr="009B2C48">
        <w:rPr>
          <w:noProof/>
          <w:color w:val="000000"/>
          <w:bdr w:val="none" w:sz="0" w:space="0" w:color="auto" w:frame="1"/>
        </w:rPr>
        <w:drawing>
          <wp:anchor distT="0" distB="0" distL="114300" distR="114300" simplePos="0" relativeHeight="251671552" behindDoc="0" locked="0" layoutInCell="1" allowOverlap="1" wp14:anchorId="326D6F0C" wp14:editId="75558FF6">
            <wp:simplePos x="0" y="0"/>
            <wp:positionH relativeFrom="column">
              <wp:posOffset>-483235</wp:posOffset>
            </wp:positionH>
            <wp:positionV relativeFrom="paragraph">
              <wp:posOffset>180340</wp:posOffset>
            </wp:positionV>
            <wp:extent cx="7064375" cy="5422900"/>
            <wp:effectExtent l="0" t="0" r="0" b="0"/>
            <wp:wrapTopAndBottom/>
            <wp:docPr id="11" name="Picture 1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Map&#10;&#10;Description automatically generated"/>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064375" cy="5422900"/>
                    </a:xfrm>
                    <a:prstGeom prst="rect">
                      <a:avLst/>
                    </a:prstGeom>
                    <a:noFill/>
                    <a:ln>
                      <a:noFill/>
                    </a:ln>
                  </pic:spPr>
                </pic:pic>
              </a:graphicData>
            </a:graphic>
            <wp14:sizeRelH relativeFrom="page">
              <wp14:pctWidth>0</wp14:pctWidth>
            </wp14:sizeRelH>
            <wp14:sizeRelV relativeFrom="page">
              <wp14:pctHeight>0</wp14:pctHeight>
            </wp14:sizeRelV>
          </wp:anchor>
        </w:drawing>
      </w:r>
      <w:r w:rsidR="0076316C">
        <w:rPr>
          <w:b/>
          <w:bCs/>
        </w:rPr>
        <w:t>FIGURES</w:t>
      </w:r>
    </w:p>
    <w:p w14:paraId="2B49E3FF" w14:textId="5A8B487F" w:rsidR="009B2C48" w:rsidRPr="009B2C48" w:rsidRDefault="00E00F2D" w:rsidP="009B2C48">
      <w:r>
        <w:rPr>
          <w:b/>
          <w:bCs/>
          <w:noProof/>
        </w:rPr>
        <mc:AlternateContent>
          <mc:Choice Requires="wps">
            <w:drawing>
              <wp:anchor distT="0" distB="0" distL="114300" distR="114300" simplePos="0" relativeHeight="251670528" behindDoc="0" locked="0" layoutInCell="1" allowOverlap="1" wp14:anchorId="035646C8" wp14:editId="47D39D48">
                <wp:simplePos x="0" y="0"/>
                <wp:positionH relativeFrom="column">
                  <wp:posOffset>-558800</wp:posOffset>
                </wp:positionH>
                <wp:positionV relativeFrom="paragraph">
                  <wp:posOffset>5615940</wp:posOffset>
                </wp:positionV>
                <wp:extent cx="7140575" cy="6858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7140575" cy="685800"/>
                        </a:xfrm>
                        <a:prstGeom prst="rect">
                          <a:avLst/>
                        </a:prstGeom>
                        <a:solidFill>
                          <a:schemeClr val="lt1"/>
                        </a:solidFill>
                        <a:ln w="6350">
                          <a:noFill/>
                        </a:ln>
                      </wps:spPr>
                      <wps:txbx>
                        <w:txbxContent>
                          <w:p w14:paraId="3534155B" w14:textId="30E4D6DD" w:rsidR="00E00F2D" w:rsidRPr="00E00F2D" w:rsidRDefault="009208C3" w:rsidP="00E00F2D">
                            <w:pPr>
                              <w:rPr>
                                <w:i/>
                                <w:iCs/>
                                <w:color w:val="000000"/>
                              </w:rPr>
                            </w:pPr>
                            <w:r>
                              <w:rPr>
                                <w:i/>
                                <w:iCs/>
                              </w:rPr>
                              <w:t xml:space="preserve">Fig. 1 </w:t>
                            </w:r>
                            <w:r w:rsidR="00E00F2D">
                              <w:rPr>
                                <w:i/>
                                <w:iCs/>
                                <w:color w:val="000000"/>
                              </w:rPr>
                              <w:t>S</w:t>
                            </w:r>
                            <w:r w:rsidR="00E00F2D" w:rsidRPr="009208C3">
                              <w:rPr>
                                <w:i/>
                                <w:iCs/>
                                <w:color w:val="000000"/>
                              </w:rPr>
                              <w:t>ample sites (tidepools) in which the observational study was conducted. The water outflow on the left is False Bay Creek and the road that runs parallel to the sample sites is False Bay Road. Each site is represented by a color shown in the key on the left.</w:t>
                            </w:r>
                          </w:p>
                          <w:p w14:paraId="2A241881" w14:textId="77777777" w:rsidR="00E00F2D" w:rsidRPr="009208C3" w:rsidRDefault="00E00F2D" w:rsidP="00E00F2D">
                            <w:pPr>
                              <w:rPr>
                                <w:i/>
                                <w:iCs/>
                              </w:rPr>
                            </w:pPr>
                          </w:p>
                          <w:p w14:paraId="5F0F0C55" w14:textId="77777777" w:rsidR="00E00F2D" w:rsidRPr="009208C3" w:rsidRDefault="00E00F2D" w:rsidP="00E00F2D">
                            <w:pPr>
                              <w:rPr>
                                <w:i/>
                                <w:iCs/>
                              </w:rPr>
                            </w:pPr>
                          </w:p>
                          <w:p w14:paraId="72D6CAEF" w14:textId="77777777" w:rsidR="00E00F2D" w:rsidRPr="009208C3" w:rsidRDefault="00E00F2D" w:rsidP="009208C3"/>
                          <w:p w14:paraId="0B511B3C" w14:textId="7A199B7D" w:rsidR="009208C3" w:rsidRPr="009208C3" w:rsidRDefault="009208C3">
                            <w:pPr>
                              <w:rPr>
                                <w:i/>
                                <w:i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5646C8" id="Text Box 16" o:spid="_x0000_s1027" type="#_x0000_t202" style="position:absolute;margin-left:-44pt;margin-top:442.2pt;width:562.25pt;height:5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" fillcolor="white [3201]" stroked="f" strokeweight=".5pt">
                <v:textbox>
                  <w:txbxContent>
                    <w:p w14:paraId="3534155B" w14:textId="30E4D6DD" w:rsidR="00E00F2D" w:rsidRPr="00E00F2D" w:rsidRDefault="009208C3" w:rsidP="00E00F2D">
                      <w:pPr>
                        <w:rPr>
                          <w:i/>
                          <w:iCs/>
                          <w:color w:val="000000"/>
                        </w:rPr>
                      </w:pPr>
                      <w:r>
                        <w:rPr>
                          <w:i/>
                          <w:iCs/>
                        </w:rPr>
                        <w:t xml:space="preserve">Fig. 1 </w:t>
                      </w:r>
                      <w:r w:rsidR="00E00F2D">
                        <w:rPr>
                          <w:i/>
                          <w:iCs/>
                          <w:color w:val="000000"/>
                        </w:rPr>
                        <w:t>S</w:t>
                      </w:r>
                      <w:r w:rsidR="00E00F2D" w:rsidRPr="009208C3">
                        <w:rPr>
                          <w:i/>
                          <w:iCs/>
                          <w:color w:val="000000"/>
                        </w:rPr>
                        <w:t>ample sites (tidepools) in which the observational study was conducted. The water outflow on the left is False Bay Creek and the road that runs parallel to the sample sites is False Bay Road. Each site is represented by a color shown in the key on the left.</w:t>
                      </w:r>
                    </w:p>
                    <w:p w14:paraId="2A241881" w14:textId="77777777" w:rsidR="00E00F2D" w:rsidRPr="009208C3" w:rsidRDefault="00E00F2D" w:rsidP="00E00F2D">
                      <w:pPr>
                        <w:rPr>
                          <w:i/>
                          <w:iCs/>
                        </w:rPr>
                      </w:pPr>
                    </w:p>
                    <w:p w14:paraId="5F0F0C55" w14:textId="77777777" w:rsidR="00E00F2D" w:rsidRPr="009208C3" w:rsidRDefault="00E00F2D" w:rsidP="00E00F2D">
                      <w:pPr>
                        <w:rPr>
                          <w:i/>
                          <w:iCs/>
                        </w:rPr>
                      </w:pPr>
                    </w:p>
                    <w:p w14:paraId="72D6CAEF" w14:textId="77777777" w:rsidR="00E00F2D" w:rsidRPr="009208C3" w:rsidRDefault="00E00F2D" w:rsidP="009208C3"/>
                    <w:p w14:paraId="0B511B3C" w14:textId="7A199B7D" w:rsidR="009208C3" w:rsidRPr="009208C3" w:rsidRDefault="009208C3">
                      <w:pPr>
                        <w:rPr>
                          <w:i/>
                          <w:iCs/>
                        </w:rPr>
                      </w:pPr>
                    </w:p>
                  </w:txbxContent>
                </v:textbox>
              </v:shape>
            </w:pict>
          </mc:Fallback>
        </mc:AlternateContent>
      </w:r>
      <w:r w:rsidR="009B2C48" w:rsidRPr="009B2C48">
        <w:rPr>
          <w:color w:val="000000"/>
          <w:bdr w:val="none" w:sz="0" w:space="0" w:color="auto" w:frame="1"/>
        </w:rPr>
        <w:fldChar w:fldCharType="begin"/>
      </w:r>
      <w:r w:rsidR="009B2C48" w:rsidRPr="009B2C48">
        <w:rPr>
          <w:color w:val="000000"/>
          <w:bdr w:val="none" w:sz="0" w:space="0" w:color="auto" w:frame="1"/>
        </w:rPr>
        <w:instrText xml:space="preserve"> INCLUDEPICTURE "https://lh3.googleusercontent.com/41Q_XWXXbASz-68dcbQZu4iiRV7-M9WB9QNbTRcTBSvShSLdDSm2DyhXLjcT8Qj8VG_eFQQCxNfOA17euIQSNvwF-Bc39yExlObJAor3M_h6ObhMc0zqt6oo_ubgFBn5ZLdkJejJ" \* MERGEFORMATINET </w:instrText>
      </w:r>
      <w:r w:rsidR="009B2C48" w:rsidRPr="009B2C48">
        <w:rPr>
          <w:color w:val="000000"/>
          <w:bdr w:val="none" w:sz="0" w:space="0" w:color="auto" w:frame="1"/>
        </w:rPr>
        <w:fldChar w:fldCharType="end"/>
      </w:r>
    </w:p>
    <w:p w14:paraId="209CE0A5" w14:textId="4546986F" w:rsidR="009B2C48" w:rsidRDefault="009B2C48" w:rsidP="00E54FD3">
      <w:pPr>
        <w:tabs>
          <w:tab w:val="left" w:pos="3260"/>
        </w:tabs>
        <w:rPr>
          <w:b/>
          <w:bCs/>
        </w:rPr>
      </w:pPr>
    </w:p>
    <w:p w14:paraId="15BF4D65" w14:textId="3D7C09A8" w:rsidR="009B2C48" w:rsidRDefault="009B2C48" w:rsidP="00E54FD3">
      <w:pPr>
        <w:tabs>
          <w:tab w:val="left" w:pos="3260"/>
        </w:tabs>
        <w:rPr>
          <w:b/>
          <w:bCs/>
        </w:rPr>
      </w:pPr>
    </w:p>
    <w:p w14:paraId="59B84281" w14:textId="0CDC3DE9" w:rsidR="009B2C48" w:rsidRDefault="009B2C48" w:rsidP="00E54FD3">
      <w:pPr>
        <w:tabs>
          <w:tab w:val="left" w:pos="3260"/>
        </w:tabs>
        <w:rPr>
          <w:b/>
          <w:bCs/>
        </w:rPr>
      </w:pPr>
    </w:p>
    <w:p w14:paraId="783FCE76" w14:textId="797D543B" w:rsidR="009B2C48" w:rsidRDefault="009B2C48" w:rsidP="00E54FD3">
      <w:pPr>
        <w:tabs>
          <w:tab w:val="left" w:pos="3260"/>
        </w:tabs>
        <w:rPr>
          <w:b/>
          <w:bCs/>
        </w:rPr>
      </w:pPr>
    </w:p>
    <w:p w14:paraId="581542AF" w14:textId="42AC191A" w:rsidR="009B2C48" w:rsidRDefault="009B2C48" w:rsidP="00E54FD3">
      <w:pPr>
        <w:tabs>
          <w:tab w:val="left" w:pos="3260"/>
        </w:tabs>
        <w:rPr>
          <w:b/>
          <w:bCs/>
        </w:rPr>
      </w:pPr>
    </w:p>
    <w:p w14:paraId="5F4BD901" w14:textId="7BD0DE0A" w:rsidR="009B2C48" w:rsidRDefault="009B2C48" w:rsidP="00E54FD3">
      <w:pPr>
        <w:tabs>
          <w:tab w:val="left" w:pos="3260"/>
        </w:tabs>
        <w:rPr>
          <w:b/>
          <w:bCs/>
        </w:rPr>
      </w:pPr>
    </w:p>
    <w:p w14:paraId="16E32E4E" w14:textId="247425CD" w:rsidR="009B2C48" w:rsidRDefault="009B2C48" w:rsidP="00E54FD3">
      <w:pPr>
        <w:tabs>
          <w:tab w:val="left" w:pos="3260"/>
        </w:tabs>
        <w:rPr>
          <w:b/>
          <w:bCs/>
        </w:rPr>
      </w:pPr>
    </w:p>
    <w:p w14:paraId="16DAFD8C" w14:textId="6A3D8FB1" w:rsidR="009B2C48" w:rsidRDefault="009B2C48" w:rsidP="00E54FD3">
      <w:pPr>
        <w:tabs>
          <w:tab w:val="left" w:pos="3260"/>
        </w:tabs>
        <w:rPr>
          <w:b/>
          <w:bCs/>
        </w:rPr>
      </w:pPr>
    </w:p>
    <w:p w14:paraId="56BE5D1B" w14:textId="6006AC8C" w:rsidR="009B2C48" w:rsidRDefault="009B2C48" w:rsidP="00E54FD3">
      <w:pPr>
        <w:tabs>
          <w:tab w:val="left" w:pos="3260"/>
        </w:tabs>
        <w:rPr>
          <w:b/>
          <w:bCs/>
        </w:rPr>
      </w:pPr>
    </w:p>
    <w:p w14:paraId="7B166B98" w14:textId="262AA646" w:rsidR="009B2C48" w:rsidRDefault="009B2C48" w:rsidP="00E54FD3">
      <w:pPr>
        <w:tabs>
          <w:tab w:val="left" w:pos="3260"/>
        </w:tabs>
        <w:rPr>
          <w:b/>
          <w:bCs/>
        </w:rPr>
      </w:pPr>
    </w:p>
    <w:p w14:paraId="1740FEE2" w14:textId="7581E8EB" w:rsidR="009B2C48" w:rsidRDefault="009208C3" w:rsidP="00E54FD3">
      <w:pPr>
        <w:tabs>
          <w:tab w:val="left" w:pos="3260"/>
        </w:tabs>
        <w:rPr>
          <w:b/>
          <w:bCs/>
        </w:rPr>
      </w:pPr>
      <w:r>
        <w:rPr>
          <w:b/>
          <w:bCs/>
          <w:noProof/>
        </w:rPr>
        <w:lastRenderedPageBreak/>
        <w:drawing>
          <wp:anchor distT="0" distB="0" distL="114300" distR="114300" simplePos="0" relativeHeight="251673600" behindDoc="0" locked="0" layoutInCell="1" allowOverlap="1" wp14:anchorId="7DA46920" wp14:editId="5A12C0D7">
            <wp:simplePos x="0" y="0"/>
            <wp:positionH relativeFrom="column">
              <wp:posOffset>-408305</wp:posOffset>
            </wp:positionH>
            <wp:positionV relativeFrom="paragraph">
              <wp:posOffset>345440</wp:posOffset>
            </wp:positionV>
            <wp:extent cx="7026910" cy="2844800"/>
            <wp:effectExtent l="0" t="0" r="0" b="0"/>
            <wp:wrapTopAndBottom/>
            <wp:docPr id="12" name="Picture 1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Diagram&#10;&#10;Description automatically generated with medium confidence"/>
                    <pic:cNvPicPr/>
                  </pic:nvPicPr>
                  <pic:blipFill>
                    <a:blip r:embed="rId40">
                      <a:extLst>
                        <a:ext uri="{28A0092B-C50C-407E-A947-70E740481C1C}">
                          <a14:useLocalDpi xmlns:a14="http://schemas.microsoft.com/office/drawing/2010/main" val="0"/>
                        </a:ext>
                      </a:extLst>
                    </a:blip>
                    <a:stretch>
                      <a:fillRect/>
                    </a:stretch>
                  </pic:blipFill>
                  <pic:spPr>
                    <a:xfrm>
                      <a:off x="0" y="0"/>
                      <a:ext cx="7026910" cy="2844800"/>
                    </a:xfrm>
                    <a:prstGeom prst="rect">
                      <a:avLst/>
                    </a:prstGeom>
                  </pic:spPr>
                </pic:pic>
              </a:graphicData>
            </a:graphic>
            <wp14:sizeRelH relativeFrom="page">
              <wp14:pctWidth>0</wp14:pctWidth>
            </wp14:sizeRelH>
            <wp14:sizeRelV relativeFrom="page">
              <wp14:pctHeight>0</wp14:pctHeight>
            </wp14:sizeRelV>
          </wp:anchor>
        </w:drawing>
      </w:r>
    </w:p>
    <w:p w14:paraId="5A75CA2B" w14:textId="105ABE14" w:rsidR="009B2C48" w:rsidRPr="009B2C48" w:rsidRDefault="009208C3" w:rsidP="009B2C48">
      <w:r>
        <w:rPr>
          <w:noProof/>
        </w:rPr>
        <mc:AlternateContent>
          <mc:Choice Requires="wps">
            <w:drawing>
              <wp:anchor distT="0" distB="0" distL="114300" distR="114300" simplePos="0" relativeHeight="251672576" behindDoc="0" locked="0" layoutInCell="1" allowOverlap="1" wp14:anchorId="314534A2" wp14:editId="5A4C0BAD">
                <wp:simplePos x="0" y="0"/>
                <wp:positionH relativeFrom="column">
                  <wp:posOffset>-571500</wp:posOffset>
                </wp:positionH>
                <wp:positionV relativeFrom="paragraph">
                  <wp:posOffset>3164840</wp:posOffset>
                </wp:positionV>
                <wp:extent cx="7192010" cy="12319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7192010" cy="1231900"/>
                        </a:xfrm>
                        <a:prstGeom prst="rect">
                          <a:avLst/>
                        </a:prstGeom>
                        <a:solidFill>
                          <a:schemeClr val="lt1"/>
                        </a:solidFill>
                        <a:ln w="6350">
                          <a:noFill/>
                        </a:ln>
                      </wps:spPr>
                      <wps:txbx>
                        <w:txbxContent>
                          <w:p w14:paraId="097BC5EF" w14:textId="77777777" w:rsidR="009208C3" w:rsidRPr="009208C3" w:rsidRDefault="009208C3" w:rsidP="009208C3">
                            <w:r>
                              <w:rPr>
                                <w:i/>
                                <w:iCs/>
                              </w:rPr>
                              <w:t xml:space="preserve">Fig. 2 </w:t>
                            </w:r>
                            <w:r w:rsidRPr="009208C3">
                              <w:rPr>
                                <w:i/>
                                <w:iCs/>
                                <w:color w:val="000000"/>
                              </w:rPr>
                              <w:t>Visual representation of method used to measure length, width, and depth of each tidepool. Red lines represent the transect tapes and the black lines represent the garden stakes the tapes were wrapped around. Each measurement was taken concurrently so the figure represents how both width and length were taken using one transect tape. The five green circles represent the approximate random locations at which depth was taken in each tidepool.</w:t>
                            </w:r>
                          </w:p>
                          <w:p w14:paraId="26494CFE" w14:textId="6C650E67" w:rsidR="009208C3" w:rsidRPr="009208C3" w:rsidRDefault="009208C3">
                            <w:pPr>
                              <w:rPr>
                                <w:i/>
                                <w:i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4534A2" id="Text Box 17" o:spid="_x0000_s1028" type="#_x0000_t202" style="position:absolute;margin-left:-45pt;margin-top:249.2pt;width:566.3pt;height:97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" fillcolor="white [3201]" stroked="f" strokeweight=".5pt">
                <v:textbox>
                  <w:txbxContent>
                    <w:p w14:paraId="097BC5EF" w14:textId="77777777" w:rsidR="009208C3" w:rsidRPr="009208C3" w:rsidRDefault="009208C3" w:rsidP="009208C3">
                      <w:r>
                        <w:rPr>
                          <w:i/>
                          <w:iCs/>
                        </w:rPr>
                        <w:t xml:space="preserve">Fig. 2 </w:t>
                      </w:r>
                      <w:r w:rsidRPr="009208C3">
                        <w:rPr>
                          <w:i/>
                          <w:iCs/>
                          <w:color w:val="000000"/>
                        </w:rPr>
                        <w:t>Visual representation of method used to measure length, width, and depth of each tidepool. Red lines represent the transect tapes and the black lines represent the garden stakes the tapes were wrapped around. Each measurement was taken concurrently so the figure represents how both width and length were taken using one transect tape. The five green circles represent the approximate random locations at which depth was taken in each tidepool.</w:t>
                      </w:r>
                    </w:p>
                    <w:p w14:paraId="26494CFE" w14:textId="6C650E67" w:rsidR="009208C3" w:rsidRPr="009208C3" w:rsidRDefault="009208C3">
                      <w:pPr>
                        <w:rPr>
                          <w:i/>
                          <w:iCs/>
                        </w:rPr>
                      </w:pPr>
                    </w:p>
                  </w:txbxContent>
                </v:textbox>
              </v:shape>
            </w:pict>
          </mc:Fallback>
        </mc:AlternateContent>
      </w:r>
      <w:r w:rsidR="009B2C48" w:rsidRPr="009B2C48">
        <w:rPr>
          <w:color w:val="000000"/>
        </w:rPr>
        <w:t> </w:t>
      </w:r>
    </w:p>
    <w:p w14:paraId="00E3396A" w14:textId="6EDC2779" w:rsidR="009B2C48" w:rsidRDefault="009B2C48" w:rsidP="00E54FD3">
      <w:pPr>
        <w:tabs>
          <w:tab w:val="left" w:pos="3260"/>
        </w:tabs>
        <w:rPr>
          <w:b/>
          <w:bCs/>
        </w:rPr>
      </w:pPr>
    </w:p>
    <w:p w14:paraId="7408A276" w14:textId="67E326F7" w:rsidR="009B2C48" w:rsidRPr="009B2C48" w:rsidRDefault="009B2C48" w:rsidP="009B2C48">
      <w:r w:rsidRPr="009B2C48">
        <w:rPr>
          <w:color w:val="000000"/>
        </w:rPr>
        <w:t>  </w:t>
      </w:r>
    </w:p>
    <w:p w14:paraId="657EB9CD" w14:textId="11C94C88" w:rsidR="009B2C48" w:rsidRPr="009B2C48" w:rsidRDefault="009B2C48" w:rsidP="009B2C48"/>
    <w:p w14:paraId="1C51E7B3" w14:textId="77777777" w:rsidR="009B2C48" w:rsidRDefault="009B2C48" w:rsidP="00E54FD3">
      <w:pPr>
        <w:tabs>
          <w:tab w:val="left" w:pos="3260"/>
        </w:tabs>
        <w:rPr>
          <w:b/>
          <w:bCs/>
        </w:rPr>
      </w:pPr>
    </w:p>
    <w:p w14:paraId="2C82FEFB" w14:textId="387CB2CC" w:rsidR="009B2C48" w:rsidRDefault="009B2C48" w:rsidP="00E54FD3">
      <w:pPr>
        <w:tabs>
          <w:tab w:val="left" w:pos="3260"/>
        </w:tabs>
        <w:rPr>
          <w:b/>
          <w:bCs/>
        </w:rPr>
      </w:pPr>
    </w:p>
    <w:p w14:paraId="22E40282" w14:textId="2040EE79" w:rsidR="009B2C48" w:rsidRDefault="009B2C48" w:rsidP="00E54FD3">
      <w:pPr>
        <w:tabs>
          <w:tab w:val="left" w:pos="3260"/>
        </w:tabs>
        <w:rPr>
          <w:b/>
          <w:bCs/>
        </w:rPr>
      </w:pPr>
    </w:p>
    <w:p w14:paraId="7609691A" w14:textId="59D82F20" w:rsidR="009B2C48" w:rsidRDefault="009B2C48" w:rsidP="00E54FD3">
      <w:pPr>
        <w:tabs>
          <w:tab w:val="left" w:pos="3260"/>
        </w:tabs>
        <w:rPr>
          <w:b/>
          <w:bCs/>
        </w:rPr>
      </w:pPr>
    </w:p>
    <w:p w14:paraId="5594B517" w14:textId="44F424B9" w:rsidR="009B2C48" w:rsidRDefault="009B2C48" w:rsidP="00E54FD3">
      <w:pPr>
        <w:tabs>
          <w:tab w:val="left" w:pos="3260"/>
        </w:tabs>
        <w:rPr>
          <w:b/>
          <w:bCs/>
        </w:rPr>
      </w:pPr>
    </w:p>
    <w:p w14:paraId="6531A03A" w14:textId="3BDCB4CD" w:rsidR="009B2C48" w:rsidRDefault="009B2C48" w:rsidP="00E54FD3">
      <w:pPr>
        <w:tabs>
          <w:tab w:val="left" w:pos="3260"/>
        </w:tabs>
        <w:rPr>
          <w:b/>
          <w:bCs/>
        </w:rPr>
      </w:pPr>
    </w:p>
    <w:p w14:paraId="1D10ED3F" w14:textId="2D6A5C62" w:rsidR="009B2C48" w:rsidRDefault="009B2C48" w:rsidP="00E54FD3">
      <w:pPr>
        <w:tabs>
          <w:tab w:val="left" w:pos="3260"/>
        </w:tabs>
        <w:rPr>
          <w:b/>
          <w:bCs/>
        </w:rPr>
      </w:pPr>
    </w:p>
    <w:p w14:paraId="6466F4EA" w14:textId="5CCEA2A0" w:rsidR="009B2C48" w:rsidRDefault="009B2C48" w:rsidP="00E54FD3">
      <w:pPr>
        <w:tabs>
          <w:tab w:val="left" w:pos="3260"/>
        </w:tabs>
        <w:rPr>
          <w:b/>
          <w:bCs/>
        </w:rPr>
      </w:pPr>
    </w:p>
    <w:p w14:paraId="7E41CA5C" w14:textId="3CFD1D63" w:rsidR="009B2C48" w:rsidRDefault="009B2C48" w:rsidP="00E54FD3">
      <w:pPr>
        <w:tabs>
          <w:tab w:val="left" w:pos="3260"/>
        </w:tabs>
        <w:rPr>
          <w:b/>
          <w:bCs/>
        </w:rPr>
      </w:pPr>
    </w:p>
    <w:p w14:paraId="555D4371" w14:textId="75F13624" w:rsidR="009B2C48" w:rsidRDefault="009B2C48" w:rsidP="00E54FD3">
      <w:pPr>
        <w:tabs>
          <w:tab w:val="left" w:pos="3260"/>
        </w:tabs>
        <w:rPr>
          <w:b/>
          <w:bCs/>
        </w:rPr>
      </w:pPr>
    </w:p>
    <w:p w14:paraId="41B6F917" w14:textId="237EC47E" w:rsidR="009B2C48" w:rsidRDefault="009B2C48" w:rsidP="00E54FD3">
      <w:pPr>
        <w:tabs>
          <w:tab w:val="left" w:pos="3260"/>
        </w:tabs>
        <w:rPr>
          <w:b/>
          <w:bCs/>
        </w:rPr>
      </w:pPr>
    </w:p>
    <w:p w14:paraId="5144E725" w14:textId="5B645A52" w:rsidR="009B2C48" w:rsidRDefault="009B2C48" w:rsidP="00E54FD3">
      <w:pPr>
        <w:tabs>
          <w:tab w:val="left" w:pos="3260"/>
        </w:tabs>
        <w:rPr>
          <w:b/>
          <w:bCs/>
        </w:rPr>
      </w:pPr>
    </w:p>
    <w:p w14:paraId="33E9DA80" w14:textId="2D702AC1" w:rsidR="009B2C48" w:rsidRDefault="009B2C48" w:rsidP="00E54FD3">
      <w:pPr>
        <w:tabs>
          <w:tab w:val="left" w:pos="3260"/>
        </w:tabs>
        <w:rPr>
          <w:b/>
          <w:bCs/>
        </w:rPr>
      </w:pPr>
    </w:p>
    <w:p w14:paraId="4325082D" w14:textId="7EB78CEC" w:rsidR="009B2C48" w:rsidRDefault="009B2C48" w:rsidP="00E54FD3">
      <w:pPr>
        <w:tabs>
          <w:tab w:val="left" w:pos="3260"/>
        </w:tabs>
        <w:rPr>
          <w:b/>
          <w:bCs/>
        </w:rPr>
      </w:pPr>
    </w:p>
    <w:p w14:paraId="62A62D1F" w14:textId="1C1DF3FA" w:rsidR="009B2C48" w:rsidRDefault="009B2C48" w:rsidP="00E54FD3">
      <w:pPr>
        <w:tabs>
          <w:tab w:val="left" w:pos="3260"/>
        </w:tabs>
        <w:rPr>
          <w:b/>
          <w:bCs/>
        </w:rPr>
      </w:pPr>
    </w:p>
    <w:p w14:paraId="44257F02" w14:textId="6D864A9D" w:rsidR="009B2C48" w:rsidRDefault="009B2C48" w:rsidP="00E54FD3">
      <w:pPr>
        <w:tabs>
          <w:tab w:val="left" w:pos="3260"/>
        </w:tabs>
        <w:rPr>
          <w:b/>
          <w:bCs/>
        </w:rPr>
      </w:pPr>
    </w:p>
    <w:p w14:paraId="53E94F89" w14:textId="389D2731" w:rsidR="009B2C48" w:rsidRDefault="009B2C48" w:rsidP="00E54FD3">
      <w:pPr>
        <w:tabs>
          <w:tab w:val="left" w:pos="3260"/>
        </w:tabs>
        <w:rPr>
          <w:b/>
          <w:bCs/>
        </w:rPr>
      </w:pPr>
    </w:p>
    <w:p w14:paraId="7FF55644" w14:textId="01FB7C3F" w:rsidR="009B2C48" w:rsidRDefault="009B2C48" w:rsidP="00E54FD3">
      <w:pPr>
        <w:tabs>
          <w:tab w:val="left" w:pos="3260"/>
        </w:tabs>
        <w:rPr>
          <w:b/>
          <w:bCs/>
        </w:rPr>
      </w:pPr>
    </w:p>
    <w:p w14:paraId="27DA3503" w14:textId="79306970" w:rsidR="009B2C48" w:rsidRDefault="009B2C48" w:rsidP="00E54FD3">
      <w:pPr>
        <w:tabs>
          <w:tab w:val="left" w:pos="3260"/>
        </w:tabs>
        <w:rPr>
          <w:b/>
          <w:bCs/>
        </w:rPr>
      </w:pPr>
    </w:p>
    <w:p w14:paraId="5149EB1E" w14:textId="1BCDBA70" w:rsidR="009B2C48" w:rsidRDefault="009B2C48" w:rsidP="00E54FD3">
      <w:pPr>
        <w:tabs>
          <w:tab w:val="left" w:pos="3260"/>
        </w:tabs>
        <w:rPr>
          <w:b/>
          <w:bCs/>
        </w:rPr>
      </w:pPr>
    </w:p>
    <w:p w14:paraId="5FA5E685" w14:textId="0C95BEAF" w:rsidR="009B2C48" w:rsidRDefault="009B2C48" w:rsidP="00E54FD3">
      <w:pPr>
        <w:tabs>
          <w:tab w:val="left" w:pos="3260"/>
        </w:tabs>
        <w:rPr>
          <w:b/>
          <w:bCs/>
        </w:rPr>
      </w:pPr>
      <w:r>
        <w:rPr>
          <w:b/>
          <w:bCs/>
          <w:noProof/>
        </w:rPr>
        <w:lastRenderedPageBreak/>
        <w:drawing>
          <wp:anchor distT="0" distB="0" distL="114300" distR="114300" simplePos="0" relativeHeight="251669504" behindDoc="0" locked="0" layoutInCell="1" allowOverlap="1" wp14:anchorId="5504F875" wp14:editId="67C0E6C2">
            <wp:simplePos x="0" y="0"/>
            <wp:positionH relativeFrom="column">
              <wp:posOffset>-635000</wp:posOffset>
            </wp:positionH>
            <wp:positionV relativeFrom="paragraph">
              <wp:posOffset>345440</wp:posOffset>
            </wp:positionV>
            <wp:extent cx="7226300" cy="4158615"/>
            <wp:effectExtent l="0" t="0" r="0" b="0"/>
            <wp:wrapTopAndBottom/>
            <wp:docPr id="15" name="Picture 1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Diagram&#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7226300" cy="4158615"/>
                    </a:xfrm>
                    <a:prstGeom prst="rect">
                      <a:avLst/>
                    </a:prstGeom>
                  </pic:spPr>
                </pic:pic>
              </a:graphicData>
            </a:graphic>
            <wp14:sizeRelH relativeFrom="page">
              <wp14:pctWidth>0</wp14:pctWidth>
            </wp14:sizeRelH>
            <wp14:sizeRelV relativeFrom="page">
              <wp14:pctHeight>0</wp14:pctHeight>
            </wp14:sizeRelV>
          </wp:anchor>
        </w:drawing>
      </w:r>
    </w:p>
    <w:p w14:paraId="04810E43" w14:textId="6138E92F" w:rsidR="009B2C48" w:rsidRDefault="009208C3" w:rsidP="00E54FD3">
      <w:pPr>
        <w:tabs>
          <w:tab w:val="left" w:pos="3260"/>
        </w:tabs>
        <w:rPr>
          <w:b/>
          <w:bCs/>
        </w:rPr>
      </w:pPr>
      <w:r>
        <w:rPr>
          <w:b/>
          <w:bCs/>
          <w:noProof/>
        </w:rPr>
        <mc:AlternateContent>
          <mc:Choice Requires="wps">
            <w:drawing>
              <wp:anchor distT="0" distB="0" distL="114300" distR="114300" simplePos="0" relativeHeight="251674624" behindDoc="0" locked="0" layoutInCell="1" allowOverlap="1" wp14:anchorId="6DF40788" wp14:editId="16182621">
                <wp:simplePos x="0" y="0"/>
                <wp:positionH relativeFrom="column">
                  <wp:posOffset>-482600</wp:posOffset>
                </wp:positionH>
                <wp:positionV relativeFrom="paragraph">
                  <wp:posOffset>4323080</wp:posOffset>
                </wp:positionV>
                <wp:extent cx="6997700" cy="1505585"/>
                <wp:effectExtent l="0" t="0" r="0" b="5715"/>
                <wp:wrapNone/>
                <wp:docPr id="18" name="Text Box 18"/>
                <wp:cNvGraphicFramePr/>
                <a:graphic xmlns:a="http://schemas.openxmlformats.org/drawingml/2006/main">
                  <a:graphicData uri="http://schemas.microsoft.com/office/word/2010/wordprocessingShape">
                    <wps:wsp>
                      <wps:cNvSpPr txBox="1"/>
                      <wps:spPr>
                        <a:xfrm>
                          <a:off x="0" y="0"/>
                          <a:ext cx="6997700" cy="1505585"/>
                        </a:xfrm>
                        <a:prstGeom prst="rect">
                          <a:avLst/>
                        </a:prstGeom>
                        <a:solidFill>
                          <a:schemeClr val="lt1"/>
                        </a:solidFill>
                        <a:ln w="6350">
                          <a:noFill/>
                        </a:ln>
                      </wps:spPr>
                      <wps:txbx>
                        <w:txbxContent>
                          <w:p w14:paraId="024328F0" w14:textId="18C7BF54" w:rsidR="009208C3" w:rsidRPr="009208C3" w:rsidRDefault="009208C3" w:rsidP="009208C3">
                            <w:r>
                              <w:rPr>
                                <w:i/>
                                <w:iCs/>
                              </w:rPr>
                              <w:t xml:space="preserve">Fig. 3 </w:t>
                            </w:r>
                            <w:r w:rsidR="007074A3">
                              <w:rPr>
                                <w:i/>
                                <w:iCs/>
                              </w:rPr>
                              <w:t xml:space="preserve">The image on the left is </w:t>
                            </w:r>
                            <w:r w:rsidRPr="009208C3">
                              <w:rPr>
                                <w:i/>
                                <w:iCs/>
                                <w:color w:val="000000"/>
                              </w:rPr>
                              <w:t>YSI meter used to measure water temperature, salinity, and dissolved oxygen for this study. The values are shown on the screen while the cylindrical meter on the left is submerged in the water. The meter must be completely submerged and held parallel to the bottom of the pool.</w:t>
                            </w:r>
                            <w:r>
                              <w:rPr>
                                <w:i/>
                                <w:iCs/>
                                <w:color w:val="000000"/>
                              </w:rPr>
                              <w:t xml:space="preserve"> </w:t>
                            </w:r>
                            <w:r w:rsidR="007074A3">
                              <w:rPr>
                                <w:i/>
                                <w:iCs/>
                                <w:color w:val="000000"/>
                              </w:rPr>
                              <w:t>The image on the right is a r</w:t>
                            </w:r>
                            <w:r w:rsidRPr="009208C3">
                              <w:rPr>
                                <w:i/>
                                <w:iCs/>
                                <w:color w:val="000000"/>
                              </w:rPr>
                              <w:t>ough sketch of net tow used to collect water column invertebrate samples (n = 6). The blue cylinder represents the PVC pipe at the opening of the mesh bag. The white trapezoid represents the mesh bag that is cinched around the PVC pipe. The water will enter through the PVC pipe and the mesh bag will filter out the water, leaving only the invertebrates behind.</w:t>
                            </w:r>
                          </w:p>
                          <w:p w14:paraId="316EB26F" w14:textId="65863090" w:rsidR="009208C3" w:rsidRPr="009208C3" w:rsidRDefault="009208C3" w:rsidP="009208C3"/>
                          <w:p w14:paraId="2BF98F66" w14:textId="7EC00903" w:rsidR="009208C3" w:rsidRPr="009208C3" w:rsidRDefault="009208C3">
                            <w:pPr>
                              <w:rPr>
                                <w:i/>
                                <w:iC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DF40788" id="Text Box 18" o:spid="_x0000_s1029" type="#_x0000_t202" style="position:absolute;margin-left:-38pt;margin-top:340.4pt;width:551pt;height:118.5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" fillcolor="white [3201]" stroked="f" strokeweight=".5pt">
                <v:textbox>
                  <w:txbxContent>
                    <w:p w14:paraId="024328F0" w14:textId="18C7BF54" w:rsidR="009208C3" w:rsidRPr="009208C3" w:rsidRDefault="009208C3" w:rsidP="009208C3">
                      <w:r>
                        <w:rPr>
                          <w:i/>
                          <w:iCs/>
                        </w:rPr>
                        <w:t xml:space="preserve">Fig. 3 </w:t>
                      </w:r>
                      <w:r w:rsidR="007074A3">
                        <w:rPr>
                          <w:i/>
                          <w:iCs/>
                        </w:rPr>
                        <w:t xml:space="preserve">The image on the left is </w:t>
                      </w:r>
                      <w:r w:rsidRPr="009208C3">
                        <w:rPr>
                          <w:i/>
                          <w:iCs/>
                          <w:color w:val="000000"/>
                        </w:rPr>
                        <w:t>YSI meter used to measure water temperature, salinity, and dissolved oxygen for this study. The values are shown on the screen while the cylindrical meter on the left is submerged in the water. The meter must be completely submerged and held parallel to the bottom of the pool.</w:t>
                      </w:r>
                      <w:r>
                        <w:rPr>
                          <w:i/>
                          <w:iCs/>
                          <w:color w:val="000000"/>
                        </w:rPr>
                        <w:t xml:space="preserve"> </w:t>
                      </w:r>
                      <w:r w:rsidR="007074A3">
                        <w:rPr>
                          <w:i/>
                          <w:iCs/>
                          <w:color w:val="000000"/>
                        </w:rPr>
                        <w:t>The image on the right is a r</w:t>
                      </w:r>
                      <w:r w:rsidRPr="009208C3">
                        <w:rPr>
                          <w:i/>
                          <w:iCs/>
                          <w:color w:val="000000"/>
                        </w:rPr>
                        <w:t>ough sketch of net tow used to collect water column invertebrate samples (n = 6). The blue cylinder represents the PVC pipe at the opening of the mesh bag. The white trapezoid represents the mesh bag that is cinched around the PVC pipe. The water will enter through the PVC pipe and the mesh bag will filter out the water, leaving only the invertebrates behind.</w:t>
                      </w:r>
                    </w:p>
                    <w:p w14:paraId="316EB26F" w14:textId="65863090" w:rsidR="009208C3" w:rsidRPr="009208C3" w:rsidRDefault="009208C3" w:rsidP="009208C3"/>
                    <w:p w14:paraId="2BF98F66" w14:textId="7EC00903" w:rsidR="009208C3" w:rsidRPr="009208C3" w:rsidRDefault="009208C3">
                      <w:pPr>
                        <w:rPr>
                          <w:i/>
                          <w:iCs/>
                        </w:rPr>
                      </w:pPr>
                    </w:p>
                  </w:txbxContent>
                </v:textbox>
              </v:shape>
            </w:pict>
          </mc:Fallback>
        </mc:AlternateContent>
      </w:r>
    </w:p>
    <w:p w14:paraId="17C76C57" w14:textId="08A3C6DD" w:rsidR="009B2C48" w:rsidRDefault="009B2C48" w:rsidP="00E54FD3">
      <w:pPr>
        <w:tabs>
          <w:tab w:val="left" w:pos="3260"/>
        </w:tabs>
        <w:rPr>
          <w:b/>
          <w:bCs/>
        </w:rPr>
      </w:pPr>
    </w:p>
    <w:p w14:paraId="2C7D33B6" w14:textId="32796F61" w:rsidR="00632944" w:rsidRDefault="00632944" w:rsidP="00E54FD3">
      <w:pPr>
        <w:tabs>
          <w:tab w:val="left" w:pos="3260"/>
        </w:tabs>
        <w:rPr>
          <w:b/>
          <w:bCs/>
        </w:rPr>
      </w:pPr>
    </w:p>
    <w:p w14:paraId="78DC1BCF" w14:textId="130ED49F" w:rsidR="00E54FD3" w:rsidRDefault="00E54FD3" w:rsidP="00E54FD3">
      <w:pPr>
        <w:tabs>
          <w:tab w:val="left" w:pos="3260"/>
        </w:tabs>
        <w:rPr>
          <w:b/>
          <w:bCs/>
        </w:rPr>
      </w:pPr>
    </w:p>
    <w:p w14:paraId="2CC97A39" w14:textId="3E0C39CE" w:rsidR="00E54FD3" w:rsidRPr="00E54FD3" w:rsidRDefault="00632944" w:rsidP="003324A2">
      <w:pPr>
        <w:keepNext/>
      </w:pPr>
      <w:r w:rsidRPr="00E54FD3">
        <w:rPr>
          <w:color w:val="000000"/>
          <w:bdr w:val="none" w:sz="0" w:space="0" w:color="auto" w:frame="1"/>
        </w:rPr>
        <w:fldChar w:fldCharType="begin"/>
      </w:r>
      <w:r w:rsidRPr="00E54FD3">
        <w:rPr>
          <w:color w:val="000000"/>
          <w:bdr w:val="none" w:sz="0" w:space="0" w:color="auto" w:frame="1"/>
        </w:rPr>
        <w:instrText xml:space="preserve"> INCLUDEPICTURE "https://lh6.googleusercontent.com/uK5yNSXABMMMdKN9vJs_lB_9f2DgqV4M9B8JzfqwyQMcVDzroNzAcS0SEm_hdXuamL_FmhPTm9xQAvtkSP7bMAhGh4fX5WgciUSXahn_5IZWjC5c39lEm7pWUZ-0EjDeJiZl4nY9" \* MERGEFORMATINET </w:instrText>
      </w:r>
      <w:r w:rsidRPr="00E54FD3">
        <w:rPr>
          <w:color w:val="000000"/>
          <w:bdr w:val="none" w:sz="0" w:space="0" w:color="auto" w:frame="1"/>
        </w:rPr>
        <w:fldChar w:fldCharType="end"/>
      </w:r>
    </w:p>
    <w:p w14:paraId="0E4A51B7" w14:textId="31DFA7DD" w:rsidR="00E54FD3" w:rsidRDefault="00E54FD3" w:rsidP="00E54FD3">
      <w:pPr>
        <w:tabs>
          <w:tab w:val="left" w:pos="3260"/>
        </w:tabs>
        <w:rPr>
          <w:b/>
          <w:bCs/>
        </w:rPr>
      </w:pPr>
    </w:p>
    <w:p w14:paraId="10F75420" w14:textId="29C7495F" w:rsidR="00E54FD3" w:rsidRDefault="00E54FD3" w:rsidP="004D0B33">
      <w:pPr>
        <w:tabs>
          <w:tab w:val="left" w:pos="3260"/>
        </w:tabs>
        <w:rPr>
          <w:b/>
          <w:bCs/>
        </w:rPr>
      </w:pPr>
    </w:p>
    <w:p w14:paraId="5D569DBF" w14:textId="4835F204" w:rsidR="00E54FD3" w:rsidRDefault="00E54FD3" w:rsidP="004D0B33">
      <w:pPr>
        <w:tabs>
          <w:tab w:val="left" w:pos="3260"/>
        </w:tabs>
        <w:rPr>
          <w:b/>
          <w:bCs/>
        </w:rPr>
      </w:pPr>
    </w:p>
    <w:p w14:paraId="0279350B" w14:textId="7EF49AD8" w:rsidR="00E54FD3" w:rsidRDefault="00E54FD3" w:rsidP="004D0B33">
      <w:pPr>
        <w:tabs>
          <w:tab w:val="left" w:pos="3260"/>
        </w:tabs>
        <w:rPr>
          <w:b/>
          <w:bCs/>
        </w:rPr>
      </w:pPr>
    </w:p>
    <w:p w14:paraId="08E544FD" w14:textId="5E945355" w:rsidR="00E54FD3" w:rsidRDefault="00E54FD3" w:rsidP="004D0B33">
      <w:pPr>
        <w:tabs>
          <w:tab w:val="left" w:pos="3260"/>
        </w:tabs>
        <w:rPr>
          <w:b/>
          <w:bCs/>
        </w:rPr>
      </w:pPr>
    </w:p>
    <w:p w14:paraId="7B4DD145" w14:textId="73624BC2" w:rsidR="00E54FD3" w:rsidRDefault="00E54FD3" w:rsidP="004D0B33">
      <w:pPr>
        <w:tabs>
          <w:tab w:val="left" w:pos="3260"/>
        </w:tabs>
        <w:rPr>
          <w:b/>
          <w:bCs/>
        </w:rPr>
      </w:pPr>
    </w:p>
    <w:p w14:paraId="1D014FE2" w14:textId="0AA977B6" w:rsidR="00E54FD3" w:rsidRDefault="00E54FD3" w:rsidP="004D0B33">
      <w:pPr>
        <w:tabs>
          <w:tab w:val="left" w:pos="3260"/>
        </w:tabs>
        <w:rPr>
          <w:b/>
          <w:bCs/>
        </w:rPr>
      </w:pPr>
    </w:p>
    <w:p w14:paraId="156616FD" w14:textId="088CA907" w:rsidR="00E54FD3" w:rsidRDefault="00E54FD3" w:rsidP="004D0B33">
      <w:pPr>
        <w:tabs>
          <w:tab w:val="left" w:pos="3260"/>
        </w:tabs>
        <w:rPr>
          <w:b/>
          <w:bCs/>
        </w:rPr>
      </w:pPr>
    </w:p>
    <w:p w14:paraId="173D1F1A" w14:textId="1EDEECB5" w:rsidR="00E54FD3" w:rsidRDefault="00E54FD3" w:rsidP="004D0B33">
      <w:pPr>
        <w:tabs>
          <w:tab w:val="left" w:pos="3260"/>
        </w:tabs>
        <w:rPr>
          <w:b/>
          <w:bCs/>
        </w:rPr>
      </w:pPr>
    </w:p>
    <w:p w14:paraId="692BA16F" w14:textId="49DD1CAE" w:rsidR="00E54FD3" w:rsidRDefault="00E54FD3" w:rsidP="004D0B33">
      <w:pPr>
        <w:tabs>
          <w:tab w:val="left" w:pos="3260"/>
        </w:tabs>
        <w:rPr>
          <w:b/>
          <w:bCs/>
        </w:rPr>
      </w:pPr>
    </w:p>
    <w:p w14:paraId="42A214A1" w14:textId="667EF1E3" w:rsidR="00E54FD3" w:rsidRDefault="00E54FD3" w:rsidP="004D0B33">
      <w:pPr>
        <w:tabs>
          <w:tab w:val="left" w:pos="3260"/>
        </w:tabs>
        <w:rPr>
          <w:b/>
          <w:bCs/>
        </w:rPr>
      </w:pPr>
    </w:p>
    <w:p w14:paraId="5B116988" w14:textId="460A64E4" w:rsidR="00E54FD3" w:rsidRDefault="00E54FD3" w:rsidP="004D0B33">
      <w:pPr>
        <w:tabs>
          <w:tab w:val="left" w:pos="3260"/>
        </w:tabs>
        <w:rPr>
          <w:b/>
          <w:bCs/>
        </w:rPr>
      </w:pPr>
    </w:p>
    <w:p w14:paraId="17CD5A8B" w14:textId="3C17468F" w:rsidR="00E54FD3" w:rsidRDefault="00E54FD3" w:rsidP="004D0B33">
      <w:pPr>
        <w:tabs>
          <w:tab w:val="left" w:pos="3260"/>
        </w:tabs>
        <w:rPr>
          <w:b/>
          <w:bCs/>
        </w:rPr>
      </w:pPr>
    </w:p>
    <w:p w14:paraId="63FAC166" w14:textId="25DA6403" w:rsidR="00E54FD3" w:rsidRDefault="00E54FD3" w:rsidP="004D0B33">
      <w:pPr>
        <w:tabs>
          <w:tab w:val="left" w:pos="3260"/>
        </w:tabs>
        <w:rPr>
          <w:b/>
          <w:bCs/>
        </w:rPr>
      </w:pPr>
    </w:p>
    <w:p w14:paraId="463B8787" w14:textId="74CB27F9" w:rsidR="00E54FD3" w:rsidRDefault="00E54FD3" w:rsidP="004D0B33">
      <w:pPr>
        <w:tabs>
          <w:tab w:val="left" w:pos="3260"/>
        </w:tabs>
        <w:rPr>
          <w:b/>
          <w:bCs/>
        </w:rPr>
      </w:pPr>
    </w:p>
    <w:p w14:paraId="7BDA0273" w14:textId="4CD80D14" w:rsidR="00E54FD3" w:rsidRDefault="00E54FD3" w:rsidP="004D0B33">
      <w:pPr>
        <w:tabs>
          <w:tab w:val="left" w:pos="3260"/>
        </w:tabs>
        <w:rPr>
          <w:b/>
          <w:bCs/>
        </w:rPr>
      </w:pPr>
    </w:p>
    <w:p w14:paraId="1F745E62" w14:textId="7BE7F8B1" w:rsidR="00E54FD3" w:rsidRDefault="00A821F5" w:rsidP="004D0B33">
      <w:pPr>
        <w:tabs>
          <w:tab w:val="left" w:pos="3260"/>
        </w:tabs>
        <w:rPr>
          <w:b/>
          <w:bCs/>
        </w:rPr>
      </w:pPr>
      <w:r>
        <w:rPr>
          <w:noProof/>
        </w:rPr>
        <w:lastRenderedPageBreak/>
        <mc:AlternateContent>
          <mc:Choice Requires="wps">
            <w:drawing>
              <wp:anchor distT="0" distB="0" distL="114300" distR="114300" simplePos="0" relativeHeight="251694080" behindDoc="0" locked="0" layoutInCell="1" allowOverlap="1" wp14:anchorId="0D3C92AB" wp14:editId="2D09C156">
                <wp:simplePos x="0" y="0"/>
                <wp:positionH relativeFrom="column">
                  <wp:posOffset>-1549400</wp:posOffset>
                </wp:positionH>
                <wp:positionV relativeFrom="paragraph">
                  <wp:posOffset>3263900</wp:posOffset>
                </wp:positionV>
                <wp:extent cx="1790700" cy="279400"/>
                <wp:effectExtent l="0" t="6350" r="6350" b="6350"/>
                <wp:wrapNone/>
                <wp:docPr id="39" name="Text Box 39"/>
                <wp:cNvGraphicFramePr/>
                <a:graphic xmlns:a="http://schemas.openxmlformats.org/drawingml/2006/main">
                  <a:graphicData uri="http://schemas.microsoft.com/office/word/2010/wordprocessingShape">
                    <wps:wsp>
                      <wps:cNvSpPr txBox="1"/>
                      <wps:spPr>
                        <a:xfrm rot="16200000">
                          <a:off x="0" y="0"/>
                          <a:ext cx="1790700" cy="279400"/>
                        </a:xfrm>
                        <a:prstGeom prst="rect">
                          <a:avLst/>
                        </a:prstGeom>
                        <a:solidFill>
                          <a:schemeClr val="lt1"/>
                        </a:solidFill>
                        <a:ln w="6350">
                          <a:noFill/>
                        </a:ln>
                      </wps:spPr>
                      <wps:txbx>
                        <w:txbxContent>
                          <w:p w14:paraId="333EC24E" w14:textId="64F515B4" w:rsidR="00A821F5" w:rsidRDefault="00A821F5">
                            <w:r>
                              <w:t>Average Sculpin Size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3C92AB" id="Text Box 39" o:spid="_x0000_s1030" type="#_x0000_t202" style="position:absolute;margin-left:-122pt;margin-top:257pt;width:141pt;height:22pt;rotation:-9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" fillcolor="white [3201]" stroked="f" strokeweight=".5pt">
                <v:textbox>
                  <w:txbxContent>
                    <w:p w14:paraId="333EC24E" w14:textId="64F515B4" w:rsidR="00A821F5" w:rsidRDefault="00A821F5">
                      <w:r>
                        <w:t>Average Sculpin Size (cm)</w:t>
                      </w:r>
                    </w:p>
                  </w:txbxContent>
                </v:textbox>
              </v:shape>
            </w:pict>
          </mc:Fallback>
        </mc:AlternateContent>
      </w:r>
      <w:r>
        <w:rPr>
          <w:noProof/>
        </w:rPr>
        <mc:AlternateContent>
          <mc:Choice Requires="wps">
            <w:drawing>
              <wp:anchor distT="0" distB="0" distL="114300" distR="114300" simplePos="0" relativeHeight="251693056" behindDoc="0" locked="0" layoutInCell="1" allowOverlap="1" wp14:anchorId="36299A40" wp14:editId="4EBCE5DF">
                <wp:simplePos x="0" y="0"/>
                <wp:positionH relativeFrom="column">
                  <wp:posOffset>2209800</wp:posOffset>
                </wp:positionH>
                <wp:positionV relativeFrom="paragraph">
                  <wp:posOffset>2120900</wp:posOffset>
                </wp:positionV>
                <wp:extent cx="1346200" cy="35560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1346200" cy="355600"/>
                        </a:xfrm>
                        <a:prstGeom prst="rect">
                          <a:avLst/>
                        </a:prstGeom>
                        <a:solidFill>
                          <a:schemeClr val="lt1"/>
                        </a:solidFill>
                        <a:ln w="6350">
                          <a:noFill/>
                        </a:ln>
                      </wps:spPr>
                      <wps:txbx>
                        <w:txbxContent>
                          <w:p w14:paraId="7FF1F8BC" w14:textId="77777777" w:rsidR="00A821F5" w:rsidRDefault="00A821F5" w:rsidP="00A821F5">
                            <w:r>
                              <w:t>Temperature (</w:t>
                            </w:r>
                            <w:r w:rsidRPr="009D6681">
                              <w:rPr>
                                <w:rFonts w:ascii="Cambria Math" w:hAnsi="Cambria Math" w:cs="Cambria Math"/>
                                <w:color w:val="000000"/>
                              </w:rPr>
                              <w:t>℃</w:t>
                            </w:r>
                            <w:r>
                              <w:rPr>
                                <w:rFonts w:ascii="Cambria Math" w:hAnsi="Cambria Math" w:cs="Cambria Math"/>
                                <w:color w:val="00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299A40" id="Text Box 38" o:spid="_x0000_s1031" type="#_x0000_t202" style="position:absolute;margin-left:174pt;margin-top:167pt;width:106pt;height:28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" fillcolor="white [3201]" stroked="f" strokeweight=".5pt">
                <v:textbox>
                  <w:txbxContent>
                    <w:p w14:paraId="7FF1F8BC" w14:textId="77777777" w:rsidR="00A821F5" w:rsidRDefault="00A821F5" w:rsidP="00A821F5">
                      <w:r>
                        <w:t>Temperature (</w:t>
                      </w:r>
                      <w:r w:rsidRPr="009D6681">
                        <w:rPr>
                          <w:rFonts w:ascii="Cambria Math" w:hAnsi="Cambria Math" w:cs="Cambria Math"/>
                          <w:color w:val="000000"/>
                        </w:rPr>
                        <w:t>℃</w:t>
                      </w:r>
                      <w:r>
                        <w:rPr>
                          <w:rFonts w:ascii="Cambria Math" w:hAnsi="Cambria Math" w:cs="Cambria Math"/>
                          <w:color w:val="000000"/>
                        </w:rPr>
                        <w:t>)</w:t>
                      </w:r>
                    </w:p>
                  </w:txbxContent>
                </v:textbox>
              </v:shape>
            </w:pict>
          </mc:Fallback>
        </mc:AlternateContent>
      </w:r>
      <w:r>
        <w:rPr>
          <w:noProof/>
        </w:rPr>
        <mc:AlternateContent>
          <mc:Choice Requires="wps">
            <w:drawing>
              <wp:anchor distT="0" distB="0" distL="114300" distR="114300" simplePos="0" relativeHeight="251691008" behindDoc="0" locked="0" layoutInCell="1" allowOverlap="1" wp14:anchorId="0CBCE533" wp14:editId="69B3A7A5">
                <wp:simplePos x="0" y="0"/>
                <wp:positionH relativeFrom="column">
                  <wp:posOffset>2146300</wp:posOffset>
                </wp:positionH>
                <wp:positionV relativeFrom="paragraph">
                  <wp:posOffset>4445000</wp:posOffset>
                </wp:positionV>
                <wp:extent cx="1346200" cy="35560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1346200" cy="355600"/>
                        </a:xfrm>
                        <a:prstGeom prst="rect">
                          <a:avLst/>
                        </a:prstGeom>
                        <a:solidFill>
                          <a:schemeClr val="lt1"/>
                        </a:solidFill>
                        <a:ln w="6350">
                          <a:noFill/>
                        </a:ln>
                      </wps:spPr>
                      <wps:txbx>
                        <w:txbxContent>
                          <w:p w14:paraId="491243D1" w14:textId="71C58829" w:rsidR="00A821F5" w:rsidRDefault="00A821F5">
                            <w:r>
                              <w:t>Temperature (</w:t>
                            </w:r>
                            <w:r w:rsidRPr="009D6681">
                              <w:rPr>
                                <w:rFonts w:ascii="Cambria Math" w:hAnsi="Cambria Math" w:cs="Cambria Math"/>
                                <w:color w:val="000000"/>
                              </w:rPr>
                              <w:t>℃</w:t>
                            </w:r>
                            <w:r>
                              <w:rPr>
                                <w:rFonts w:ascii="Cambria Math" w:hAnsi="Cambria Math" w:cs="Cambria Math"/>
                                <w:color w:val="00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BCE533" id="Text Box 37" o:spid="_x0000_s1032" type="#_x0000_t202" style="position:absolute;margin-left:169pt;margin-top:350pt;width:106pt;height:28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" fillcolor="white [3201]" stroked="f" strokeweight=".5pt">
                <v:textbox>
                  <w:txbxContent>
                    <w:p w14:paraId="491243D1" w14:textId="71C58829" w:rsidR="00A821F5" w:rsidRDefault="00A821F5">
                      <w:r>
                        <w:t>Temperature (</w:t>
                      </w:r>
                      <w:r w:rsidRPr="009D6681">
                        <w:rPr>
                          <w:rFonts w:ascii="Cambria Math" w:hAnsi="Cambria Math" w:cs="Cambria Math"/>
                          <w:color w:val="000000"/>
                        </w:rPr>
                        <w:t>℃</w:t>
                      </w:r>
                      <w:r>
                        <w:rPr>
                          <w:rFonts w:ascii="Cambria Math" w:hAnsi="Cambria Math" w:cs="Cambria Math"/>
                          <w:color w:val="000000"/>
                        </w:rPr>
                        <w:t>)</w:t>
                      </w:r>
                    </w:p>
                  </w:txbxContent>
                </v:textbox>
              </v:shape>
            </w:pict>
          </mc:Fallback>
        </mc:AlternateContent>
      </w:r>
      <w:r>
        <w:rPr>
          <w:noProof/>
        </w:rPr>
        <mc:AlternateContent>
          <mc:Choice Requires="wps">
            <w:drawing>
              <wp:anchor distT="0" distB="0" distL="114300" distR="114300" simplePos="0" relativeHeight="251689984" behindDoc="0" locked="0" layoutInCell="1" allowOverlap="1" wp14:anchorId="569BE696" wp14:editId="5CC08456">
                <wp:simplePos x="0" y="0"/>
                <wp:positionH relativeFrom="column">
                  <wp:posOffset>-711200</wp:posOffset>
                </wp:positionH>
                <wp:positionV relativeFrom="paragraph">
                  <wp:posOffset>4795520</wp:posOffset>
                </wp:positionV>
                <wp:extent cx="7111365" cy="1511300"/>
                <wp:effectExtent l="0" t="0" r="635" b="0"/>
                <wp:wrapNone/>
                <wp:docPr id="2" name="Text Box 2"/>
                <wp:cNvGraphicFramePr/>
                <a:graphic xmlns:a="http://schemas.openxmlformats.org/drawingml/2006/main">
                  <a:graphicData uri="http://schemas.microsoft.com/office/word/2010/wordprocessingShape">
                    <wps:wsp>
                      <wps:cNvSpPr txBox="1"/>
                      <wps:spPr>
                        <a:xfrm>
                          <a:off x="0" y="0"/>
                          <a:ext cx="7111365" cy="1511300"/>
                        </a:xfrm>
                        <a:prstGeom prst="rect">
                          <a:avLst/>
                        </a:prstGeom>
                        <a:solidFill>
                          <a:schemeClr val="lt1"/>
                        </a:solidFill>
                        <a:ln w="6350">
                          <a:noFill/>
                        </a:ln>
                      </wps:spPr>
                      <wps:txbx>
                        <w:txbxContent>
                          <w:p w14:paraId="64E027EC" w14:textId="0CC7AF30" w:rsidR="00A821F5" w:rsidRPr="00CC156C" w:rsidRDefault="00A821F5" w:rsidP="00A821F5">
                            <w:pPr>
                              <w:rPr>
                                <w:i/>
                                <w:iCs/>
                                <w:color w:val="000000"/>
                              </w:rPr>
                            </w:pPr>
                            <w:r>
                              <w:rPr>
                                <w:i/>
                                <w:iCs/>
                                <w:color w:val="000000" w:themeColor="text1"/>
                                <w:sz w:val="22"/>
                                <w:szCs w:val="22"/>
                              </w:rPr>
                              <w:t>Fig. 4</w:t>
                            </w:r>
                            <w:r w:rsidR="00CC156C">
                              <w:rPr>
                                <w:i/>
                                <w:iCs/>
                                <w:color w:val="000000" w:themeColor="text1"/>
                                <w:sz w:val="22"/>
                                <w:szCs w:val="22"/>
                              </w:rPr>
                              <w:t xml:space="preserve"> A- </w:t>
                            </w:r>
                            <w:r>
                              <w:rPr>
                                <w:i/>
                                <w:iCs/>
                                <w:color w:val="000000"/>
                              </w:rPr>
                              <w:t>The</w:t>
                            </w:r>
                            <w:r w:rsidRPr="00E54FD3">
                              <w:rPr>
                                <w:i/>
                                <w:iCs/>
                                <w:color w:val="000000"/>
                              </w:rPr>
                              <w:t xml:space="preserve"> relationship between the abundance of sculpin in the tidepools and tidepool water temperature (deg C). There is a moderate negative correlation between the two variables. Each color represents a tidepool. There are 8 points for each tidepool, one to represent each replicate of the study (p &lt; 0.001). </w:t>
                            </w:r>
                            <w:r w:rsidR="00CC156C">
                              <w:rPr>
                                <w:i/>
                                <w:iCs/>
                                <w:color w:val="000000"/>
                              </w:rPr>
                              <w:t>B-</w:t>
                            </w:r>
                            <w:r>
                              <w:rPr>
                                <w:i/>
                                <w:iCs/>
                                <w:color w:val="000000"/>
                              </w:rPr>
                              <w:t xml:space="preserve"> The</w:t>
                            </w:r>
                            <w:r w:rsidRPr="00E54FD3">
                              <w:rPr>
                                <w:i/>
                                <w:iCs/>
                                <w:color w:val="000000"/>
                              </w:rPr>
                              <w:t xml:space="preserve"> relationship between the average size (cm) of the sculpin in each tidepool and water temperature of the tidepools. There is a moderate positive correlation between the variables. Each color represents a different tidepool. There are 8 points for each tidepool, one to represent each replicate of the study </w:t>
                            </w:r>
                            <w:r>
                              <w:rPr>
                                <w:i/>
                                <w:iCs/>
                                <w:color w:val="000000"/>
                              </w:rPr>
                              <w:t>(</w:t>
                            </w:r>
                            <w:r w:rsidRPr="00E54FD3">
                              <w:rPr>
                                <w:i/>
                                <w:iCs/>
                                <w:color w:val="000000"/>
                              </w:rPr>
                              <w:t>p &lt; 0.001).</w:t>
                            </w:r>
                            <w:r w:rsidR="00A743C8">
                              <w:rPr>
                                <w:i/>
                                <w:iCs/>
                                <w:color w:val="000000"/>
                              </w:rPr>
                              <w:t xml:space="preserve"> The black bars represent the standard deviations of the sculpin lengths</w:t>
                            </w:r>
                            <w:r w:rsidR="0065399F">
                              <w:rPr>
                                <w:i/>
                                <w:iCs/>
                                <w:color w:val="000000"/>
                              </w:rPr>
                              <w:t>.</w:t>
                            </w:r>
                          </w:p>
                          <w:p w14:paraId="06687D1A" w14:textId="77777777" w:rsidR="00A821F5" w:rsidRPr="00E54FD3" w:rsidRDefault="00A821F5" w:rsidP="00A821F5">
                            <w:pPr>
                              <w:rPr>
                                <w:i/>
                                <w:iCs/>
                                <w:color w:val="000000" w:themeColor="text1"/>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9BE696" id="Text Box 2" o:spid="_x0000_s1033" type="#_x0000_t202" style="position:absolute;margin-left:-56pt;margin-top:377.6pt;width:559.95pt;height:11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" fillcolor="white [3201]" stroked="f" strokeweight=".5pt">
                <v:textbox>
                  <w:txbxContent>
                    <w:p w14:paraId="64E027EC" w14:textId="0CC7AF30" w:rsidR="00A821F5" w:rsidRPr="00CC156C" w:rsidRDefault="00A821F5" w:rsidP="00A821F5">
                      <w:pPr>
                        <w:rPr>
                          <w:i/>
                          <w:iCs/>
                          <w:color w:val="000000"/>
                        </w:rPr>
                      </w:pPr>
                      <w:r>
                        <w:rPr>
                          <w:i/>
                          <w:iCs/>
                          <w:color w:val="000000" w:themeColor="text1"/>
                          <w:sz w:val="22"/>
                          <w:szCs w:val="22"/>
                        </w:rPr>
                        <w:t>Fig. 4</w:t>
                      </w:r>
                      <w:r w:rsidR="00CC156C">
                        <w:rPr>
                          <w:i/>
                          <w:iCs/>
                          <w:color w:val="000000" w:themeColor="text1"/>
                          <w:sz w:val="22"/>
                          <w:szCs w:val="22"/>
                        </w:rPr>
                        <w:t xml:space="preserve"> A- </w:t>
                      </w:r>
                      <w:r>
                        <w:rPr>
                          <w:i/>
                          <w:iCs/>
                          <w:color w:val="000000"/>
                        </w:rPr>
                        <w:t>The</w:t>
                      </w:r>
                      <w:r w:rsidRPr="00E54FD3">
                        <w:rPr>
                          <w:i/>
                          <w:iCs/>
                          <w:color w:val="000000"/>
                        </w:rPr>
                        <w:t xml:space="preserve"> relationship between the abundance of sculpin in the tidepools and tidepool water temperature (deg C). There is a moderate negative correlation between the two variables. Each color represents a tidepool. There are 8 points for each tidepool, one to represent each replicate of the study (p &lt; 0.001). </w:t>
                      </w:r>
                      <w:r w:rsidR="00CC156C">
                        <w:rPr>
                          <w:i/>
                          <w:iCs/>
                          <w:color w:val="000000"/>
                        </w:rPr>
                        <w:t>B-</w:t>
                      </w:r>
                      <w:r>
                        <w:rPr>
                          <w:i/>
                          <w:iCs/>
                          <w:color w:val="000000"/>
                        </w:rPr>
                        <w:t xml:space="preserve"> The</w:t>
                      </w:r>
                      <w:r w:rsidRPr="00E54FD3">
                        <w:rPr>
                          <w:i/>
                          <w:iCs/>
                          <w:color w:val="000000"/>
                        </w:rPr>
                        <w:t xml:space="preserve"> relationship between the average size (cm) of the sculpin in each tidepool and water temperature of the tidepools. There is a moderate positive correlation between the variables. Each color represents a different tidepool. There are 8 points for each tidepool, one to represent each replicate of the study </w:t>
                      </w:r>
                      <w:r>
                        <w:rPr>
                          <w:i/>
                          <w:iCs/>
                          <w:color w:val="000000"/>
                        </w:rPr>
                        <w:t>(</w:t>
                      </w:r>
                      <w:r w:rsidRPr="00E54FD3">
                        <w:rPr>
                          <w:i/>
                          <w:iCs/>
                          <w:color w:val="000000"/>
                        </w:rPr>
                        <w:t>p &lt; 0.001).</w:t>
                      </w:r>
                      <w:r w:rsidR="00A743C8">
                        <w:rPr>
                          <w:i/>
                          <w:iCs/>
                          <w:color w:val="000000"/>
                        </w:rPr>
                        <w:t xml:space="preserve"> The black bars represent the standard deviations of the sculpin lengths</w:t>
                      </w:r>
                      <w:r w:rsidR="0065399F">
                        <w:rPr>
                          <w:i/>
                          <w:iCs/>
                          <w:color w:val="000000"/>
                        </w:rPr>
                        <w:t>.</w:t>
                      </w:r>
                    </w:p>
                    <w:p w14:paraId="06687D1A" w14:textId="77777777" w:rsidR="00A821F5" w:rsidRPr="00E54FD3" w:rsidRDefault="00A821F5" w:rsidP="00A821F5">
                      <w:pPr>
                        <w:rPr>
                          <w:i/>
                          <w:iCs/>
                          <w:color w:val="000000" w:themeColor="text1"/>
                          <w:sz w:val="22"/>
                          <w:szCs w:val="22"/>
                        </w:rPr>
                      </w:pPr>
                    </w:p>
                  </w:txbxContent>
                </v:textbox>
              </v:shape>
            </w:pict>
          </mc:Fallback>
        </mc:AlternateContent>
      </w:r>
      <w:r>
        <w:rPr>
          <w:b/>
          <w:bCs/>
          <w:noProof/>
        </w:rPr>
        <w:drawing>
          <wp:anchor distT="0" distB="0" distL="114300" distR="114300" simplePos="0" relativeHeight="251687936" behindDoc="0" locked="0" layoutInCell="1" allowOverlap="1" wp14:anchorId="2440524C" wp14:editId="2D59040F">
            <wp:simplePos x="0" y="0"/>
            <wp:positionH relativeFrom="column">
              <wp:posOffset>-711200</wp:posOffset>
            </wp:positionH>
            <wp:positionV relativeFrom="paragraph">
              <wp:posOffset>0</wp:posOffset>
            </wp:positionV>
            <wp:extent cx="7480300" cy="4674235"/>
            <wp:effectExtent l="0" t="0" r="0" b="0"/>
            <wp:wrapTopAndBottom/>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42">
                      <a:extLst>
                        <a:ext uri="{28A0092B-C50C-407E-A947-70E740481C1C}">
                          <a14:useLocalDpi xmlns:a14="http://schemas.microsoft.com/office/drawing/2010/main" val="0"/>
                        </a:ext>
                      </a:extLst>
                    </a:blip>
                    <a:stretch>
                      <a:fillRect/>
                    </a:stretch>
                  </pic:blipFill>
                  <pic:spPr>
                    <a:xfrm>
                      <a:off x="0" y="0"/>
                      <a:ext cx="7480300" cy="4674235"/>
                    </a:xfrm>
                    <a:prstGeom prst="rect">
                      <a:avLst/>
                    </a:prstGeom>
                  </pic:spPr>
                </pic:pic>
              </a:graphicData>
            </a:graphic>
            <wp14:sizeRelH relativeFrom="page">
              <wp14:pctWidth>0</wp14:pctWidth>
            </wp14:sizeRelH>
            <wp14:sizeRelV relativeFrom="page">
              <wp14:pctHeight>0</wp14:pctHeight>
            </wp14:sizeRelV>
          </wp:anchor>
        </w:drawing>
      </w:r>
    </w:p>
    <w:p w14:paraId="1E7009E5" w14:textId="2FC27A71" w:rsidR="00A821F5" w:rsidRDefault="00A821F5" w:rsidP="004D0B33">
      <w:pPr>
        <w:tabs>
          <w:tab w:val="left" w:pos="3260"/>
        </w:tabs>
        <w:rPr>
          <w:b/>
          <w:bCs/>
        </w:rPr>
      </w:pPr>
    </w:p>
    <w:p w14:paraId="4E0981C5" w14:textId="28E07392" w:rsidR="00A821F5" w:rsidRDefault="00A821F5" w:rsidP="004D0B33">
      <w:pPr>
        <w:tabs>
          <w:tab w:val="left" w:pos="3260"/>
        </w:tabs>
        <w:rPr>
          <w:b/>
          <w:bCs/>
        </w:rPr>
      </w:pPr>
    </w:p>
    <w:p w14:paraId="4BFDB713" w14:textId="3239ECE5" w:rsidR="00A821F5" w:rsidRDefault="00A821F5" w:rsidP="004D0B33">
      <w:pPr>
        <w:tabs>
          <w:tab w:val="left" w:pos="3260"/>
        </w:tabs>
        <w:rPr>
          <w:b/>
          <w:bCs/>
        </w:rPr>
      </w:pPr>
    </w:p>
    <w:p w14:paraId="4792E3F4" w14:textId="7AFF4202" w:rsidR="00A821F5" w:rsidRDefault="00A821F5" w:rsidP="004D0B33">
      <w:pPr>
        <w:tabs>
          <w:tab w:val="left" w:pos="3260"/>
        </w:tabs>
        <w:rPr>
          <w:b/>
          <w:bCs/>
        </w:rPr>
      </w:pPr>
    </w:p>
    <w:p w14:paraId="3FF65017" w14:textId="659FDBAF" w:rsidR="00A821F5" w:rsidRDefault="00A821F5" w:rsidP="004D0B33">
      <w:pPr>
        <w:tabs>
          <w:tab w:val="left" w:pos="3260"/>
        </w:tabs>
        <w:rPr>
          <w:b/>
          <w:bCs/>
        </w:rPr>
      </w:pPr>
    </w:p>
    <w:p w14:paraId="1D3B3626" w14:textId="293B193A" w:rsidR="00A821F5" w:rsidRDefault="00A821F5" w:rsidP="004D0B33">
      <w:pPr>
        <w:tabs>
          <w:tab w:val="left" w:pos="3260"/>
        </w:tabs>
        <w:rPr>
          <w:b/>
          <w:bCs/>
        </w:rPr>
      </w:pPr>
    </w:p>
    <w:p w14:paraId="325B2503" w14:textId="15079864" w:rsidR="00A821F5" w:rsidRDefault="00A821F5" w:rsidP="004D0B33">
      <w:pPr>
        <w:tabs>
          <w:tab w:val="left" w:pos="3260"/>
        </w:tabs>
        <w:rPr>
          <w:b/>
          <w:bCs/>
        </w:rPr>
      </w:pPr>
    </w:p>
    <w:p w14:paraId="57BDDEAA" w14:textId="4D0168AC" w:rsidR="00A821F5" w:rsidRDefault="00A821F5" w:rsidP="004D0B33">
      <w:pPr>
        <w:tabs>
          <w:tab w:val="left" w:pos="3260"/>
        </w:tabs>
        <w:rPr>
          <w:b/>
          <w:bCs/>
        </w:rPr>
      </w:pPr>
    </w:p>
    <w:p w14:paraId="5EE78B63" w14:textId="73A13F7A" w:rsidR="00A821F5" w:rsidRDefault="00A821F5" w:rsidP="004D0B33">
      <w:pPr>
        <w:tabs>
          <w:tab w:val="left" w:pos="3260"/>
        </w:tabs>
        <w:rPr>
          <w:b/>
          <w:bCs/>
        </w:rPr>
      </w:pPr>
    </w:p>
    <w:p w14:paraId="3ADEA3AA" w14:textId="16D99CCE" w:rsidR="00A821F5" w:rsidRDefault="00A821F5" w:rsidP="004D0B33">
      <w:pPr>
        <w:tabs>
          <w:tab w:val="left" w:pos="3260"/>
        </w:tabs>
        <w:rPr>
          <w:b/>
          <w:bCs/>
        </w:rPr>
      </w:pPr>
    </w:p>
    <w:p w14:paraId="5A5EFA15" w14:textId="5230476B" w:rsidR="00A821F5" w:rsidRDefault="00A821F5" w:rsidP="004D0B33">
      <w:pPr>
        <w:tabs>
          <w:tab w:val="left" w:pos="3260"/>
        </w:tabs>
        <w:rPr>
          <w:b/>
          <w:bCs/>
        </w:rPr>
      </w:pPr>
    </w:p>
    <w:p w14:paraId="6C7351A8" w14:textId="74A19D5A" w:rsidR="00A821F5" w:rsidRDefault="00A821F5" w:rsidP="004D0B33">
      <w:pPr>
        <w:tabs>
          <w:tab w:val="left" w:pos="3260"/>
        </w:tabs>
        <w:rPr>
          <w:b/>
          <w:bCs/>
        </w:rPr>
      </w:pPr>
    </w:p>
    <w:p w14:paraId="56B572B0" w14:textId="12A265DB" w:rsidR="00A821F5" w:rsidRDefault="00A821F5" w:rsidP="004D0B33">
      <w:pPr>
        <w:tabs>
          <w:tab w:val="left" w:pos="3260"/>
        </w:tabs>
        <w:rPr>
          <w:b/>
          <w:bCs/>
        </w:rPr>
      </w:pPr>
    </w:p>
    <w:p w14:paraId="62727B9C" w14:textId="54D45F1D" w:rsidR="00A821F5" w:rsidRDefault="00A821F5" w:rsidP="004D0B33">
      <w:pPr>
        <w:tabs>
          <w:tab w:val="left" w:pos="3260"/>
        </w:tabs>
        <w:rPr>
          <w:b/>
          <w:bCs/>
        </w:rPr>
      </w:pPr>
    </w:p>
    <w:p w14:paraId="709C5578" w14:textId="672D27BB" w:rsidR="00A821F5" w:rsidRDefault="00A821F5" w:rsidP="004D0B33">
      <w:pPr>
        <w:tabs>
          <w:tab w:val="left" w:pos="3260"/>
        </w:tabs>
        <w:rPr>
          <w:b/>
          <w:bCs/>
        </w:rPr>
      </w:pPr>
    </w:p>
    <w:p w14:paraId="4FB569DA" w14:textId="2A8B808D" w:rsidR="00A821F5" w:rsidRDefault="00A821F5" w:rsidP="004D0B33">
      <w:pPr>
        <w:tabs>
          <w:tab w:val="left" w:pos="3260"/>
        </w:tabs>
        <w:rPr>
          <w:b/>
          <w:bCs/>
        </w:rPr>
      </w:pPr>
    </w:p>
    <w:p w14:paraId="190778E6" w14:textId="4EB5D011" w:rsidR="00A821F5" w:rsidRDefault="00A821F5" w:rsidP="004D0B33">
      <w:pPr>
        <w:tabs>
          <w:tab w:val="left" w:pos="3260"/>
        </w:tabs>
        <w:rPr>
          <w:b/>
          <w:bCs/>
        </w:rPr>
      </w:pPr>
    </w:p>
    <w:p w14:paraId="2FFC0514" w14:textId="725B8F21" w:rsidR="00A821F5" w:rsidRDefault="00A821F5" w:rsidP="004D0B33">
      <w:pPr>
        <w:tabs>
          <w:tab w:val="left" w:pos="3260"/>
        </w:tabs>
        <w:rPr>
          <w:b/>
          <w:bCs/>
        </w:rPr>
      </w:pPr>
    </w:p>
    <w:p w14:paraId="21A0E180" w14:textId="77777777" w:rsidR="00A821F5" w:rsidRDefault="00A821F5" w:rsidP="004D0B33">
      <w:pPr>
        <w:tabs>
          <w:tab w:val="left" w:pos="3260"/>
        </w:tabs>
        <w:rPr>
          <w:b/>
          <w:bCs/>
        </w:rPr>
      </w:pPr>
    </w:p>
    <w:p w14:paraId="441C430E" w14:textId="0C58647D" w:rsidR="00E54FD3" w:rsidRDefault="00A83BA0" w:rsidP="004D0B33">
      <w:pPr>
        <w:tabs>
          <w:tab w:val="left" w:pos="3260"/>
        </w:tabs>
        <w:rPr>
          <w:b/>
          <w:bCs/>
        </w:rPr>
      </w:pPr>
      <w:r>
        <w:rPr>
          <w:noProof/>
          <w:color w:val="000000"/>
        </w:rPr>
        <w:lastRenderedPageBreak/>
        <mc:AlternateContent>
          <mc:Choice Requires="wps">
            <w:drawing>
              <wp:anchor distT="0" distB="0" distL="114300" distR="114300" simplePos="0" relativeHeight="251683840" behindDoc="0" locked="0" layoutInCell="1" allowOverlap="1" wp14:anchorId="0E5291A6" wp14:editId="7B3901A8">
                <wp:simplePos x="0" y="0"/>
                <wp:positionH relativeFrom="column">
                  <wp:posOffset>-1816100</wp:posOffset>
                </wp:positionH>
                <wp:positionV relativeFrom="paragraph">
                  <wp:posOffset>2438400</wp:posOffset>
                </wp:positionV>
                <wp:extent cx="2514600" cy="355600"/>
                <wp:effectExtent l="0" t="0" r="0" b="0"/>
                <wp:wrapNone/>
                <wp:docPr id="25" name="Text Box 25"/>
                <wp:cNvGraphicFramePr/>
                <a:graphic xmlns:a="http://schemas.openxmlformats.org/drawingml/2006/main">
                  <a:graphicData uri="http://schemas.microsoft.com/office/word/2010/wordprocessingShape">
                    <wps:wsp>
                      <wps:cNvSpPr txBox="1"/>
                      <wps:spPr>
                        <a:xfrm rot="16200000">
                          <a:off x="0" y="0"/>
                          <a:ext cx="2514600" cy="355600"/>
                        </a:xfrm>
                        <a:prstGeom prst="rect">
                          <a:avLst/>
                        </a:prstGeom>
                        <a:solidFill>
                          <a:schemeClr val="lt1"/>
                        </a:solidFill>
                        <a:ln w="6350">
                          <a:noFill/>
                        </a:ln>
                      </wps:spPr>
                      <wps:txbx>
                        <w:txbxContent>
                          <w:p w14:paraId="1D484AE5" w14:textId="2EC97BB4" w:rsidR="00A83BA0" w:rsidRDefault="00A83BA0">
                            <w:r>
                              <w:t>Standard Deviation of Sculpin Length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E5291A6" id="Text Box 25" o:spid="_x0000_s1034" type="#_x0000_t202" style="position:absolute;margin-left:-143pt;margin-top:192pt;width:198pt;height:28pt;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" fillcolor="white [3201]" stroked="f" strokeweight=".5pt">
                <v:textbox>
                  <w:txbxContent>
                    <w:p w14:paraId="1D484AE5" w14:textId="2EC97BB4" w:rsidR="00A83BA0" w:rsidRDefault="00A83BA0">
                      <w:r>
                        <w:t>Standard Deviation of Sculpin Length</w:t>
                      </w:r>
                    </w:p>
                  </w:txbxContent>
                </v:textbox>
              </v:shape>
            </w:pict>
          </mc:Fallback>
        </mc:AlternateContent>
      </w:r>
      <w:r>
        <w:rPr>
          <w:noProof/>
          <w:color w:val="000000"/>
        </w:rPr>
        <mc:AlternateContent>
          <mc:Choice Requires="wps">
            <w:drawing>
              <wp:anchor distT="0" distB="0" distL="114300" distR="114300" simplePos="0" relativeHeight="251682816" behindDoc="0" locked="0" layoutInCell="1" allowOverlap="1" wp14:anchorId="2AA9E673" wp14:editId="6317CE73">
                <wp:simplePos x="0" y="0"/>
                <wp:positionH relativeFrom="column">
                  <wp:posOffset>2298700</wp:posOffset>
                </wp:positionH>
                <wp:positionV relativeFrom="paragraph">
                  <wp:posOffset>4406900</wp:posOffset>
                </wp:positionV>
                <wp:extent cx="1066800" cy="3302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1066800" cy="330200"/>
                        </a:xfrm>
                        <a:prstGeom prst="rect">
                          <a:avLst/>
                        </a:prstGeom>
                        <a:solidFill>
                          <a:schemeClr val="lt1"/>
                        </a:solidFill>
                        <a:ln w="6350">
                          <a:noFill/>
                        </a:ln>
                      </wps:spPr>
                      <wps:txbx>
                        <w:txbxContent>
                          <w:p w14:paraId="5E5A506D" w14:textId="632961FD" w:rsidR="00A83BA0" w:rsidRDefault="00A83BA0">
                            <w:r>
                              <w:t>Salinity (ppt)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A9E673" id="Text Box 24" o:spid="_x0000_s1035" type="#_x0000_t202" style="position:absolute;margin-left:181pt;margin-top:347pt;width:84pt;height:26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" fillcolor="white [3201]" stroked="f" strokeweight=".5pt">
                <v:textbox>
                  <w:txbxContent>
                    <w:p w14:paraId="5E5A506D" w14:textId="632961FD" w:rsidR="00A83BA0" w:rsidRDefault="00A83BA0">
                      <w:r>
                        <w:t>Salinity (ppt)</w:t>
                      </w:r>
                    </w:p>
                  </w:txbxContent>
                </v:textbox>
              </v:shape>
            </w:pict>
          </mc:Fallback>
        </mc:AlternateContent>
      </w:r>
      <w:r w:rsidR="003324A2" w:rsidRPr="00E54FD3">
        <w:rPr>
          <w:noProof/>
          <w:color w:val="000000"/>
          <w:bdr w:val="none" w:sz="0" w:space="0" w:color="auto" w:frame="1"/>
        </w:rPr>
        <w:drawing>
          <wp:anchor distT="0" distB="0" distL="114300" distR="114300" simplePos="0" relativeHeight="251664384" behindDoc="0" locked="0" layoutInCell="1" allowOverlap="1" wp14:anchorId="3C6EEA96" wp14:editId="5353B5C9">
            <wp:simplePos x="0" y="0"/>
            <wp:positionH relativeFrom="column">
              <wp:posOffset>-596900</wp:posOffset>
            </wp:positionH>
            <wp:positionV relativeFrom="paragraph">
              <wp:posOffset>180340</wp:posOffset>
            </wp:positionV>
            <wp:extent cx="7175500" cy="4494530"/>
            <wp:effectExtent l="0" t="0" r="0" b="1270"/>
            <wp:wrapTopAndBottom/>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175500" cy="44945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F24697" w14:textId="338E5A10" w:rsidR="00E54FD3" w:rsidRDefault="009B2C48" w:rsidP="00B50E22">
      <w:r>
        <w:rPr>
          <w:b/>
          <w:bCs/>
          <w:noProof/>
        </w:rPr>
        <mc:AlternateContent>
          <mc:Choice Requires="wps">
            <w:drawing>
              <wp:anchor distT="0" distB="0" distL="114300" distR="114300" simplePos="0" relativeHeight="251660288" behindDoc="0" locked="0" layoutInCell="1" allowOverlap="1" wp14:anchorId="44DE9F87" wp14:editId="6BB38BAD">
                <wp:simplePos x="0" y="0"/>
                <wp:positionH relativeFrom="column">
                  <wp:posOffset>-596900</wp:posOffset>
                </wp:positionH>
                <wp:positionV relativeFrom="paragraph">
                  <wp:posOffset>4780280</wp:posOffset>
                </wp:positionV>
                <wp:extent cx="7086600" cy="1066800"/>
                <wp:effectExtent l="0" t="0" r="0" b="0"/>
                <wp:wrapNone/>
                <wp:docPr id="4" name="Text Box 4"/>
                <wp:cNvGraphicFramePr/>
                <a:graphic xmlns:a="http://schemas.openxmlformats.org/drawingml/2006/main">
                  <a:graphicData uri="http://schemas.microsoft.com/office/word/2010/wordprocessingShape">
                    <wps:wsp>
                      <wps:cNvSpPr txBox="1"/>
                      <wps:spPr>
                        <a:xfrm>
                          <a:off x="0" y="0"/>
                          <a:ext cx="7086600" cy="1066800"/>
                        </a:xfrm>
                        <a:prstGeom prst="rect">
                          <a:avLst/>
                        </a:prstGeom>
                        <a:solidFill>
                          <a:schemeClr val="lt1"/>
                        </a:solidFill>
                        <a:ln w="6350">
                          <a:noFill/>
                        </a:ln>
                      </wps:spPr>
                      <wps:txbx>
                        <w:txbxContent>
                          <w:p w14:paraId="4F9D8555" w14:textId="3D05D217" w:rsidR="00E54FD3" w:rsidRPr="00E54FD3" w:rsidRDefault="00E54FD3" w:rsidP="00E54FD3">
                            <w:r w:rsidRPr="00E54FD3">
                              <w:rPr>
                                <w:i/>
                                <w:iCs/>
                                <w:sz w:val="22"/>
                                <w:szCs w:val="22"/>
                              </w:rPr>
                              <w:t xml:space="preserve">Fig. </w:t>
                            </w:r>
                            <w:r w:rsidR="009B2C48">
                              <w:rPr>
                                <w:i/>
                                <w:iCs/>
                                <w:sz w:val="22"/>
                                <w:szCs w:val="22"/>
                              </w:rPr>
                              <w:t>5</w:t>
                            </w:r>
                            <w:r>
                              <w:rPr>
                                <w:sz w:val="22"/>
                                <w:szCs w:val="22"/>
                              </w:rPr>
                              <w:t xml:space="preserve"> </w:t>
                            </w:r>
                            <w:r w:rsidRPr="00E54FD3">
                              <w:rPr>
                                <w:i/>
                                <w:iCs/>
                                <w:color w:val="000000"/>
                              </w:rPr>
                              <w:t>The figure above represents the relationship between the standard deviation of the length of the sculpin and the salinity of the tidepools. There is a moderate positive correlation between the two variables. Each color represents a tidepool. There are 8 points for each tidepool, one to represent each replicate of the study (p = 0.00</w:t>
                            </w:r>
                            <w:r w:rsidR="00A375A3">
                              <w:rPr>
                                <w:i/>
                                <w:iCs/>
                                <w:color w:val="000000"/>
                              </w:rPr>
                              <w:t>7</w:t>
                            </w:r>
                            <w:r w:rsidRPr="00E54FD3">
                              <w:rPr>
                                <w:i/>
                                <w:iCs/>
                                <w:color w:val="000000"/>
                              </w:rPr>
                              <w:t>). The linear regression has an R squared value of 0.1491 (R^2 = 0.1491</w:t>
                            </w:r>
                            <w:r w:rsidRPr="00E54FD3">
                              <w:rPr>
                                <w:color w:val="000000"/>
                              </w:rPr>
                              <w:t>)</w:t>
                            </w:r>
                            <w:r w:rsidRPr="00E54FD3">
                              <w:rPr>
                                <w:i/>
                                <w:iCs/>
                                <w:color w:val="000000"/>
                              </w:rPr>
                              <w:t>.</w:t>
                            </w:r>
                            <w:r w:rsidR="00A83BA0">
                              <w:rPr>
                                <w:i/>
                                <w:iCs/>
                                <w:color w:val="000000"/>
                              </w:rPr>
                              <w:t xml:space="preserve"> The shaded region of the graph illustrates the variance or the spread of values in the data set.</w:t>
                            </w:r>
                          </w:p>
                          <w:p w14:paraId="0E446BED" w14:textId="6910E877" w:rsidR="00E54FD3" w:rsidRPr="00E54FD3" w:rsidRDefault="00E54FD3">
                            <w:pPr>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4DE9F87" id="Text Box 4" o:spid="_x0000_s1036" type="#_x0000_t202" style="position:absolute;margin-left:-47pt;margin-top:376.4pt;width:558pt;height:8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" fillcolor="white [3201]" stroked="f" strokeweight=".5pt">
                <v:textbox>
                  <w:txbxContent>
                    <w:p w14:paraId="4F9D8555" w14:textId="3D05D217" w:rsidR="00E54FD3" w:rsidRPr="00E54FD3" w:rsidRDefault="00E54FD3" w:rsidP="00E54FD3">
                      <w:r w:rsidRPr="00E54FD3">
                        <w:rPr>
                          <w:i/>
                          <w:iCs/>
                          <w:sz w:val="22"/>
                          <w:szCs w:val="22"/>
                        </w:rPr>
                        <w:t xml:space="preserve">Fig. </w:t>
                      </w:r>
                      <w:r w:rsidR="009B2C48">
                        <w:rPr>
                          <w:i/>
                          <w:iCs/>
                          <w:sz w:val="22"/>
                          <w:szCs w:val="22"/>
                        </w:rPr>
                        <w:t>5</w:t>
                      </w:r>
                      <w:r>
                        <w:rPr>
                          <w:sz w:val="22"/>
                          <w:szCs w:val="22"/>
                        </w:rPr>
                        <w:t xml:space="preserve"> </w:t>
                      </w:r>
                      <w:r w:rsidRPr="00E54FD3">
                        <w:rPr>
                          <w:i/>
                          <w:iCs/>
                          <w:color w:val="000000"/>
                        </w:rPr>
                        <w:t>The figure above represents the relationship between the standard deviation of the length of the sculpin and the salinity of the tidepools. There is a moderate positive correlation between the two variables. Each color represents a tidepool. There are 8 points for each tidepool, one to represent each replicate of the study (p = 0.00</w:t>
                      </w:r>
                      <w:r w:rsidR="00A375A3">
                        <w:rPr>
                          <w:i/>
                          <w:iCs/>
                          <w:color w:val="000000"/>
                        </w:rPr>
                        <w:t>7</w:t>
                      </w:r>
                      <w:r w:rsidRPr="00E54FD3">
                        <w:rPr>
                          <w:i/>
                          <w:iCs/>
                          <w:color w:val="000000"/>
                        </w:rPr>
                        <w:t>). The linear regression has an R squared value of 0.1491 (R^2 = 0.1491</w:t>
                      </w:r>
                      <w:r w:rsidRPr="00E54FD3">
                        <w:rPr>
                          <w:color w:val="000000"/>
                        </w:rPr>
                        <w:t>)</w:t>
                      </w:r>
                      <w:r w:rsidRPr="00E54FD3">
                        <w:rPr>
                          <w:i/>
                          <w:iCs/>
                          <w:color w:val="000000"/>
                        </w:rPr>
                        <w:t>.</w:t>
                      </w:r>
                      <w:r w:rsidR="00A83BA0">
                        <w:rPr>
                          <w:i/>
                          <w:iCs/>
                          <w:color w:val="000000"/>
                        </w:rPr>
                        <w:t xml:space="preserve"> The shaded region of the graph illustrates the variance or the spread of values in the data set.</w:t>
                      </w:r>
                    </w:p>
                    <w:p w14:paraId="0E446BED" w14:textId="6910E877" w:rsidR="00E54FD3" w:rsidRPr="00E54FD3" w:rsidRDefault="00E54FD3">
                      <w:pPr>
                        <w:rPr>
                          <w:sz w:val="22"/>
                          <w:szCs w:val="22"/>
                        </w:rPr>
                      </w:pPr>
                    </w:p>
                  </w:txbxContent>
                </v:textbox>
              </v:shape>
            </w:pict>
          </mc:Fallback>
        </mc:AlternateContent>
      </w:r>
      <w:r w:rsidR="00E54FD3" w:rsidRPr="00E54FD3">
        <w:rPr>
          <w:color w:val="000000"/>
          <w:bdr w:val="none" w:sz="0" w:space="0" w:color="auto" w:frame="1"/>
        </w:rPr>
        <w:fldChar w:fldCharType="begin"/>
      </w:r>
      <w:r w:rsidR="00E54FD3" w:rsidRPr="00E54FD3">
        <w:rPr>
          <w:color w:val="000000"/>
          <w:bdr w:val="none" w:sz="0" w:space="0" w:color="auto" w:frame="1"/>
        </w:rPr>
        <w:instrText xml:space="preserve"> INCLUDEPICTURE "https://lh6.googleusercontent.com/-LcbGWoZ0YeUM2X4CUCTqOVUcLD8RsET8NBNgNskTRrELF-8LwghAHpDP_5uf8ii0Lr3sD1lD2ZPW88X9YQJicrnrIgRhNgM1EUkJSOoqPNE7HPQ742BZtKbmOhD5_KpUzCyqfrO" \* MERGEFORMATINET </w:instrText>
      </w:r>
      <w:r w:rsidR="00E54FD3" w:rsidRPr="00E54FD3">
        <w:rPr>
          <w:color w:val="000000"/>
          <w:bdr w:val="none" w:sz="0" w:space="0" w:color="auto" w:frame="1"/>
        </w:rPr>
        <w:fldChar w:fldCharType="end"/>
      </w:r>
    </w:p>
    <w:p w14:paraId="114CCEBB" w14:textId="79B0E87D" w:rsidR="00D058DF" w:rsidRPr="00D058DF" w:rsidRDefault="00D058DF" w:rsidP="00D058DF"/>
    <w:p w14:paraId="0361F70C" w14:textId="604F45FF" w:rsidR="00D058DF" w:rsidRPr="00D058DF" w:rsidRDefault="00D058DF" w:rsidP="00D058DF"/>
    <w:p w14:paraId="5C3D4225" w14:textId="351F5E9B" w:rsidR="00D058DF" w:rsidRPr="00D058DF" w:rsidRDefault="00D058DF" w:rsidP="00D058DF"/>
    <w:p w14:paraId="0F7D3FFF" w14:textId="530CCB63" w:rsidR="00D058DF" w:rsidRPr="00D058DF" w:rsidRDefault="00D058DF" w:rsidP="00D058DF"/>
    <w:p w14:paraId="2CE3862F" w14:textId="2F9F7E29" w:rsidR="00D058DF" w:rsidRPr="00D058DF" w:rsidRDefault="00D058DF" w:rsidP="00D058DF"/>
    <w:p w14:paraId="14B7B082" w14:textId="65FB14E2" w:rsidR="00D058DF" w:rsidRPr="00D058DF" w:rsidRDefault="00D058DF" w:rsidP="00D058DF"/>
    <w:p w14:paraId="6C5D2200" w14:textId="46C44A44" w:rsidR="00D058DF" w:rsidRPr="00D058DF" w:rsidRDefault="00D058DF" w:rsidP="00D058DF"/>
    <w:p w14:paraId="12606AB5" w14:textId="6D7EBE1D" w:rsidR="00D058DF" w:rsidRPr="00D058DF" w:rsidRDefault="00D058DF" w:rsidP="00D058DF"/>
    <w:p w14:paraId="13F428B0" w14:textId="18C99400" w:rsidR="00D058DF" w:rsidRPr="00D058DF" w:rsidRDefault="00D058DF" w:rsidP="00D058DF"/>
    <w:p w14:paraId="083F6FFD" w14:textId="04B7E1EE" w:rsidR="00D058DF" w:rsidRDefault="00D058DF" w:rsidP="00D058DF"/>
    <w:p w14:paraId="1D631099" w14:textId="7C808CB4" w:rsidR="00D058DF" w:rsidRDefault="00D058DF" w:rsidP="00D058DF"/>
    <w:p w14:paraId="6AA2CE66" w14:textId="02D50663" w:rsidR="00D058DF" w:rsidRDefault="00D058DF" w:rsidP="00D058DF">
      <w:pPr>
        <w:jc w:val="center"/>
      </w:pPr>
    </w:p>
    <w:p w14:paraId="4162A396" w14:textId="002A7E00" w:rsidR="00D058DF" w:rsidRDefault="00D058DF" w:rsidP="00D058DF">
      <w:pPr>
        <w:jc w:val="center"/>
      </w:pPr>
    </w:p>
    <w:p w14:paraId="79307B92" w14:textId="54018B5F" w:rsidR="00D058DF" w:rsidRDefault="00D058DF" w:rsidP="00D058DF">
      <w:pPr>
        <w:jc w:val="center"/>
      </w:pPr>
    </w:p>
    <w:p w14:paraId="5A4CA2FD" w14:textId="491597D4" w:rsidR="00D058DF" w:rsidRDefault="00D058DF" w:rsidP="00D058DF">
      <w:pPr>
        <w:jc w:val="center"/>
      </w:pPr>
    </w:p>
    <w:p w14:paraId="5C6E8AA3" w14:textId="37867BF8" w:rsidR="00D058DF" w:rsidRDefault="00D058DF" w:rsidP="00D058DF">
      <w:pPr>
        <w:jc w:val="center"/>
      </w:pPr>
    </w:p>
    <w:p w14:paraId="278A9055" w14:textId="09CFE24D" w:rsidR="00D058DF" w:rsidRDefault="00D058DF" w:rsidP="00D058DF">
      <w:pPr>
        <w:jc w:val="center"/>
      </w:pPr>
    </w:p>
    <w:p w14:paraId="3C5C84F7" w14:textId="4465C535" w:rsidR="00D058DF" w:rsidRDefault="00D058DF" w:rsidP="003324A2"/>
    <w:p w14:paraId="5774FE21" w14:textId="6F07D233" w:rsidR="00D058DF" w:rsidRPr="00D058DF" w:rsidRDefault="002C1F75" w:rsidP="00D058DF">
      <w:r>
        <w:rPr>
          <w:noProof/>
          <w:color w:val="000000"/>
        </w:rPr>
        <w:lastRenderedPageBreak/>
        <mc:AlternateContent>
          <mc:Choice Requires="wps">
            <w:drawing>
              <wp:anchor distT="0" distB="0" distL="114300" distR="114300" simplePos="0" relativeHeight="251686912" behindDoc="0" locked="0" layoutInCell="1" allowOverlap="1" wp14:anchorId="1A17D029" wp14:editId="5C49671D">
                <wp:simplePos x="0" y="0"/>
                <wp:positionH relativeFrom="column">
                  <wp:posOffset>-1435100</wp:posOffset>
                </wp:positionH>
                <wp:positionV relativeFrom="paragraph">
                  <wp:posOffset>2044700</wp:posOffset>
                </wp:positionV>
                <wp:extent cx="1752600" cy="355600"/>
                <wp:effectExtent l="0" t="0" r="0" b="0"/>
                <wp:wrapNone/>
                <wp:docPr id="28" name="Text Box 28"/>
                <wp:cNvGraphicFramePr/>
                <a:graphic xmlns:a="http://schemas.openxmlformats.org/drawingml/2006/main">
                  <a:graphicData uri="http://schemas.microsoft.com/office/word/2010/wordprocessingShape">
                    <wps:wsp>
                      <wps:cNvSpPr txBox="1"/>
                      <wps:spPr>
                        <a:xfrm rot="16200000">
                          <a:off x="0" y="0"/>
                          <a:ext cx="1752600" cy="355600"/>
                        </a:xfrm>
                        <a:prstGeom prst="rect">
                          <a:avLst/>
                        </a:prstGeom>
                        <a:solidFill>
                          <a:schemeClr val="lt1"/>
                        </a:solidFill>
                        <a:ln w="6350">
                          <a:noFill/>
                        </a:ln>
                      </wps:spPr>
                      <wps:txbx>
                        <w:txbxContent>
                          <w:p w14:paraId="3FEE946A" w14:textId="61913E60" w:rsidR="002C1F75" w:rsidRDefault="002C1F75">
                            <w:r>
                              <w:t>Total Sculpin Abundance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17D029" id="Text Box 28" o:spid="_x0000_s1037" type="#_x0000_t202" style="position:absolute;margin-left:-113pt;margin-top:161pt;width:138pt;height:28pt;rotation:-90;z-index:2516869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" fillcolor="white [3201]" stroked="f" strokeweight=".5pt">
                <v:textbox>
                  <w:txbxContent>
                    <w:p w14:paraId="3FEE946A" w14:textId="61913E60" w:rsidR="002C1F75" w:rsidRDefault="002C1F75">
                      <w:r>
                        <w:t>Total Sculpin Abundance</w:t>
                      </w:r>
                    </w:p>
                  </w:txbxContent>
                </v:textbox>
              </v:shape>
            </w:pict>
          </mc:Fallback>
        </mc:AlternateContent>
      </w:r>
      <w:r>
        <w:rPr>
          <w:noProof/>
          <w:color w:val="000000"/>
        </w:rPr>
        <mc:AlternateContent>
          <mc:Choice Requires="wps">
            <w:drawing>
              <wp:anchor distT="0" distB="0" distL="114300" distR="114300" simplePos="0" relativeHeight="251685888" behindDoc="0" locked="0" layoutInCell="1" allowOverlap="1" wp14:anchorId="41E62DD0" wp14:editId="3EC08405">
                <wp:simplePos x="0" y="0"/>
                <wp:positionH relativeFrom="column">
                  <wp:posOffset>2133600</wp:posOffset>
                </wp:positionH>
                <wp:positionV relativeFrom="paragraph">
                  <wp:posOffset>4533900</wp:posOffset>
                </wp:positionV>
                <wp:extent cx="1676400" cy="342900"/>
                <wp:effectExtent l="0" t="0" r="0" b="0"/>
                <wp:wrapNone/>
                <wp:docPr id="27" name="Text Box 27"/>
                <wp:cNvGraphicFramePr/>
                <a:graphic xmlns:a="http://schemas.openxmlformats.org/drawingml/2006/main">
                  <a:graphicData uri="http://schemas.microsoft.com/office/word/2010/wordprocessingShape">
                    <wps:wsp>
                      <wps:cNvSpPr txBox="1"/>
                      <wps:spPr>
                        <a:xfrm>
                          <a:off x="0" y="0"/>
                          <a:ext cx="1676400" cy="342900"/>
                        </a:xfrm>
                        <a:prstGeom prst="rect">
                          <a:avLst/>
                        </a:prstGeom>
                        <a:solidFill>
                          <a:schemeClr val="lt1"/>
                        </a:solidFill>
                        <a:ln w="6350">
                          <a:noFill/>
                        </a:ln>
                      </wps:spPr>
                      <wps:txbx>
                        <w:txbxContent>
                          <w:p w14:paraId="75C7838E" w14:textId="185FD3D9" w:rsidR="002C1F75" w:rsidRDefault="002C1F75">
                            <w:r>
                              <w:t>Total Prey Abundance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E62DD0" id="Text Box 27" o:spid="_x0000_s1038" type="#_x0000_t202" style="position:absolute;margin-left:168pt;margin-top:357pt;width:132pt;height: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" fillcolor="white [3201]" stroked="f" strokeweight=".5pt">
                <v:textbox>
                  <w:txbxContent>
                    <w:p w14:paraId="75C7838E" w14:textId="185FD3D9" w:rsidR="002C1F75" w:rsidRDefault="002C1F75">
                      <w:r>
                        <w:t>Total Prey Abundance</w:t>
                      </w:r>
                    </w:p>
                  </w:txbxContent>
                </v:textbox>
              </v:shape>
            </w:pict>
          </mc:Fallback>
        </mc:AlternateContent>
      </w:r>
      <w:r w:rsidR="003324A2" w:rsidRPr="00D058DF">
        <w:rPr>
          <w:noProof/>
          <w:color w:val="000000"/>
          <w:bdr w:val="none" w:sz="0" w:space="0" w:color="auto" w:frame="1"/>
        </w:rPr>
        <w:drawing>
          <wp:anchor distT="0" distB="0" distL="114300" distR="114300" simplePos="0" relativeHeight="251663360" behindDoc="0" locked="0" layoutInCell="1" allowOverlap="1" wp14:anchorId="0473B80F" wp14:editId="685A2182">
            <wp:simplePos x="0" y="0"/>
            <wp:positionH relativeFrom="column">
              <wp:posOffset>-558800</wp:posOffset>
            </wp:positionH>
            <wp:positionV relativeFrom="paragraph">
              <wp:posOffset>179705</wp:posOffset>
            </wp:positionV>
            <wp:extent cx="7228840" cy="4524375"/>
            <wp:effectExtent l="0" t="0" r="0" b="0"/>
            <wp:wrapTopAndBottom/>
            <wp:docPr id="5" name="Picture 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scatter chart&#10;&#10;Description automatically generated"/>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228840" cy="4524375"/>
                    </a:xfrm>
                    <a:prstGeom prst="rect">
                      <a:avLst/>
                    </a:prstGeom>
                    <a:noFill/>
                    <a:ln>
                      <a:noFill/>
                    </a:ln>
                  </pic:spPr>
                </pic:pic>
              </a:graphicData>
            </a:graphic>
            <wp14:sizeRelH relativeFrom="page">
              <wp14:pctWidth>0</wp14:pctWidth>
            </wp14:sizeRelH>
            <wp14:sizeRelV relativeFrom="page">
              <wp14:pctHeight>0</wp14:pctHeight>
            </wp14:sizeRelV>
          </wp:anchor>
        </w:drawing>
      </w:r>
      <w:r w:rsidR="00D058DF">
        <w:tab/>
      </w:r>
      <w:r w:rsidR="00D058DF" w:rsidRPr="00D058DF">
        <w:rPr>
          <w:color w:val="000000"/>
          <w:bdr w:val="none" w:sz="0" w:space="0" w:color="auto" w:frame="1"/>
        </w:rPr>
        <w:fldChar w:fldCharType="begin"/>
      </w:r>
      <w:r w:rsidR="00D058DF" w:rsidRPr="00D058DF">
        <w:rPr>
          <w:color w:val="000000"/>
          <w:bdr w:val="none" w:sz="0" w:space="0" w:color="auto" w:frame="1"/>
        </w:rPr>
        <w:instrText xml:space="preserve"> INCLUDEPICTURE "https://lh5.googleusercontent.com/VQcO95c_5CR0NG7RxIUiHPXJUCbX4sowuvVw8DRnl9n-6K71RHh4Vp6ga2XEzvhKwLSuU7J0j3U6WDxQSeyFT6N6GDX5ZBECvVHNN0-Zd6jXCmniJi7RYgUmupccKUH42wM1osyt" \* MERGEFORMATINET </w:instrText>
      </w:r>
      <w:r w:rsidR="00D058DF" w:rsidRPr="00D058DF">
        <w:rPr>
          <w:color w:val="000000"/>
          <w:bdr w:val="none" w:sz="0" w:space="0" w:color="auto" w:frame="1"/>
        </w:rPr>
        <w:fldChar w:fldCharType="end"/>
      </w:r>
    </w:p>
    <w:p w14:paraId="0F4B550E" w14:textId="482D9AD6" w:rsidR="00D058DF" w:rsidRDefault="00D058DF" w:rsidP="00D058DF">
      <w:pPr>
        <w:tabs>
          <w:tab w:val="left" w:pos="1000"/>
        </w:tabs>
      </w:pPr>
    </w:p>
    <w:p w14:paraId="1899E05B" w14:textId="47A39D70" w:rsidR="00D058DF" w:rsidRDefault="009B2C48" w:rsidP="00D058DF">
      <w:pPr>
        <w:tabs>
          <w:tab w:val="left" w:pos="1000"/>
        </w:tabs>
      </w:pPr>
      <w:r>
        <w:rPr>
          <w:noProof/>
        </w:rPr>
        <mc:AlternateContent>
          <mc:Choice Requires="wps">
            <w:drawing>
              <wp:anchor distT="0" distB="0" distL="114300" distR="114300" simplePos="0" relativeHeight="251661312" behindDoc="0" locked="0" layoutInCell="1" allowOverlap="1" wp14:anchorId="4B93DD53" wp14:editId="042FB77A">
                <wp:simplePos x="0" y="0"/>
                <wp:positionH relativeFrom="column">
                  <wp:posOffset>-558800</wp:posOffset>
                </wp:positionH>
                <wp:positionV relativeFrom="paragraph">
                  <wp:posOffset>187960</wp:posOffset>
                </wp:positionV>
                <wp:extent cx="7124700" cy="952500"/>
                <wp:effectExtent l="0" t="0" r="0" b="0"/>
                <wp:wrapNone/>
                <wp:docPr id="6" name="Text Box 6"/>
                <wp:cNvGraphicFramePr/>
                <a:graphic xmlns:a="http://schemas.openxmlformats.org/drawingml/2006/main">
                  <a:graphicData uri="http://schemas.microsoft.com/office/word/2010/wordprocessingShape">
                    <wps:wsp>
                      <wps:cNvSpPr txBox="1"/>
                      <wps:spPr>
                        <a:xfrm>
                          <a:off x="0" y="0"/>
                          <a:ext cx="7124700" cy="952500"/>
                        </a:xfrm>
                        <a:prstGeom prst="rect">
                          <a:avLst/>
                        </a:prstGeom>
                        <a:solidFill>
                          <a:schemeClr val="lt1"/>
                        </a:solidFill>
                        <a:ln w="6350">
                          <a:noFill/>
                        </a:ln>
                      </wps:spPr>
                      <wps:txbx>
                        <w:txbxContent>
                          <w:p w14:paraId="450AA3CF" w14:textId="28678A65" w:rsidR="00632944" w:rsidRPr="00632944" w:rsidRDefault="00632944" w:rsidP="00632944">
                            <w:r>
                              <w:rPr>
                                <w:i/>
                                <w:iCs/>
                                <w:sz w:val="22"/>
                                <w:szCs w:val="22"/>
                              </w:rPr>
                              <w:t>Fig.</w:t>
                            </w:r>
                            <w:r w:rsidR="009B2C48">
                              <w:rPr>
                                <w:i/>
                                <w:iCs/>
                                <w:sz w:val="22"/>
                                <w:szCs w:val="22"/>
                              </w:rPr>
                              <w:t xml:space="preserve"> 6</w:t>
                            </w:r>
                            <w:r>
                              <w:rPr>
                                <w:i/>
                                <w:iCs/>
                                <w:sz w:val="22"/>
                                <w:szCs w:val="22"/>
                              </w:rPr>
                              <w:t xml:space="preserve"> </w:t>
                            </w:r>
                            <w:r w:rsidRPr="00632944">
                              <w:rPr>
                                <w:i/>
                                <w:iCs/>
                                <w:color w:val="000000"/>
                              </w:rPr>
                              <w:t>The figure above represents the relationship between the</w:t>
                            </w:r>
                            <w:r w:rsidR="00A375A3">
                              <w:rPr>
                                <w:i/>
                                <w:iCs/>
                                <w:color w:val="000000"/>
                              </w:rPr>
                              <w:t xml:space="preserve"> total</w:t>
                            </w:r>
                            <w:r w:rsidRPr="00632944">
                              <w:rPr>
                                <w:i/>
                                <w:iCs/>
                                <w:color w:val="000000"/>
                              </w:rPr>
                              <w:t xml:space="preserve"> abundance of sculpin and the</w:t>
                            </w:r>
                            <w:r w:rsidR="00A375A3">
                              <w:rPr>
                                <w:i/>
                                <w:iCs/>
                                <w:color w:val="000000"/>
                              </w:rPr>
                              <w:t xml:space="preserve"> total</w:t>
                            </w:r>
                            <w:r w:rsidRPr="00632944">
                              <w:rPr>
                                <w:i/>
                                <w:iCs/>
                                <w:color w:val="000000"/>
                              </w:rPr>
                              <w:t xml:space="preserve"> abundance of prey</w:t>
                            </w:r>
                            <w:r w:rsidR="00E00F2D">
                              <w:rPr>
                                <w:i/>
                                <w:iCs/>
                                <w:color w:val="000000"/>
                              </w:rPr>
                              <w:t xml:space="preserve"> (sediment and water column)</w:t>
                            </w:r>
                            <w:r w:rsidRPr="00632944">
                              <w:rPr>
                                <w:i/>
                                <w:iCs/>
                                <w:color w:val="000000"/>
                              </w:rPr>
                              <w:t xml:space="preserve"> in the tidepools. Each color represents a tidepool. There are 8 points for each tidepool, one to represent each replicate of the stud</w:t>
                            </w:r>
                            <w:r w:rsidR="00A375A3">
                              <w:rPr>
                                <w:i/>
                                <w:iCs/>
                                <w:color w:val="000000"/>
                              </w:rPr>
                              <w:t xml:space="preserve">y </w:t>
                            </w:r>
                            <w:r w:rsidRPr="00632944">
                              <w:rPr>
                                <w:i/>
                                <w:iCs/>
                                <w:color w:val="000000"/>
                              </w:rPr>
                              <w:t>(p = 0.001</w:t>
                            </w:r>
                            <w:r w:rsidR="00A375A3">
                              <w:rPr>
                                <w:i/>
                                <w:iCs/>
                                <w:color w:val="000000"/>
                              </w:rPr>
                              <w:t>5</w:t>
                            </w:r>
                            <w:r w:rsidRPr="00632944">
                              <w:rPr>
                                <w:i/>
                                <w:iCs/>
                                <w:color w:val="000000"/>
                              </w:rPr>
                              <w:t>).</w:t>
                            </w:r>
                          </w:p>
                          <w:p w14:paraId="187C996A" w14:textId="443B03AE" w:rsidR="00632944" w:rsidRPr="00632944" w:rsidRDefault="00632944">
                            <w:pPr>
                              <w:rPr>
                                <w:i/>
                                <w:iCs/>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93DD53" id="Text Box 6" o:spid="_x0000_s1039" type="#_x0000_t202" style="position:absolute;margin-left:-44pt;margin-top:14.8pt;width:561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" fillcolor="white [3201]" stroked="f" strokeweight=".5pt">
                <v:textbox>
                  <w:txbxContent>
                    <w:p w14:paraId="450AA3CF" w14:textId="28678A65" w:rsidR="00632944" w:rsidRPr="00632944" w:rsidRDefault="00632944" w:rsidP="00632944">
                      <w:r>
                        <w:rPr>
                          <w:i/>
                          <w:iCs/>
                          <w:sz w:val="22"/>
                          <w:szCs w:val="22"/>
                        </w:rPr>
                        <w:t>Fig.</w:t>
                      </w:r>
                      <w:r w:rsidR="009B2C48">
                        <w:rPr>
                          <w:i/>
                          <w:iCs/>
                          <w:sz w:val="22"/>
                          <w:szCs w:val="22"/>
                        </w:rPr>
                        <w:t xml:space="preserve"> 6</w:t>
                      </w:r>
                      <w:r>
                        <w:rPr>
                          <w:i/>
                          <w:iCs/>
                          <w:sz w:val="22"/>
                          <w:szCs w:val="22"/>
                        </w:rPr>
                        <w:t xml:space="preserve"> </w:t>
                      </w:r>
                      <w:r w:rsidRPr="00632944">
                        <w:rPr>
                          <w:i/>
                          <w:iCs/>
                          <w:color w:val="000000"/>
                        </w:rPr>
                        <w:t>The figure above represents the relationship between the</w:t>
                      </w:r>
                      <w:r w:rsidR="00A375A3">
                        <w:rPr>
                          <w:i/>
                          <w:iCs/>
                          <w:color w:val="000000"/>
                        </w:rPr>
                        <w:t xml:space="preserve"> total</w:t>
                      </w:r>
                      <w:r w:rsidRPr="00632944">
                        <w:rPr>
                          <w:i/>
                          <w:iCs/>
                          <w:color w:val="000000"/>
                        </w:rPr>
                        <w:t xml:space="preserve"> abundance of sculpin and the</w:t>
                      </w:r>
                      <w:r w:rsidR="00A375A3">
                        <w:rPr>
                          <w:i/>
                          <w:iCs/>
                          <w:color w:val="000000"/>
                        </w:rPr>
                        <w:t xml:space="preserve"> total</w:t>
                      </w:r>
                      <w:r w:rsidRPr="00632944">
                        <w:rPr>
                          <w:i/>
                          <w:iCs/>
                          <w:color w:val="000000"/>
                        </w:rPr>
                        <w:t xml:space="preserve"> abundance of prey</w:t>
                      </w:r>
                      <w:r w:rsidR="00E00F2D">
                        <w:rPr>
                          <w:i/>
                          <w:iCs/>
                          <w:color w:val="000000"/>
                        </w:rPr>
                        <w:t xml:space="preserve"> (sediment and water column)</w:t>
                      </w:r>
                      <w:r w:rsidRPr="00632944">
                        <w:rPr>
                          <w:i/>
                          <w:iCs/>
                          <w:color w:val="000000"/>
                        </w:rPr>
                        <w:t xml:space="preserve"> in the tidepools. Each color represents a tidepool. There are 8 points for each tidepool, one to represent each replicate of the stud</w:t>
                      </w:r>
                      <w:r w:rsidR="00A375A3">
                        <w:rPr>
                          <w:i/>
                          <w:iCs/>
                          <w:color w:val="000000"/>
                        </w:rPr>
                        <w:t xml:space="preserve">y </w:t>
                      </w:r>
                      <w:r w:rsidRPr="00632944">
                        <w:rPr>
                          <w:i/>
                          <w:iCs/>
                          <w:color w:val="000000"/>
                        </w:rPr>
                        <w:t>(p = 0.001</w:t>
                      </w:r>
                      <w:r w:rsidR="00A375A3">
                        <w:rPr>
                          <w:i/>
                          <w:iCs/>
                          <w:color w:val="000000"/>
                        </w:rPr>
                        <w:t>5</w:t>
                      </w:r>
                      <w:r w:rsidRPr="00632944">
                        <w:rPr>
                          <w:i/>
                          <w:iCs/>
                          <w:color w:val="000000"/>
                        </w:rPr>
                        <w:t>).</w:t>
                      </w:r>
                    </w:p>
                    <w:p w14:paraId="187C996A" w14:textId="443B03AE" w:rsidR="00632944" w:rsidRPr="00632944" w:rsidRDefault="00632944">
                      <w:pPr>
                        <w:rPr>
                          <w:i/>
                          <w:iCs/>
                          <w:sz w:val="22"/>
                          <w:szCs w:val="22"/>
                        </w:rPr>
                      </w:pPr>
                    </w:p>
                  </w:txbxContent>
                </v:textbox>
              </v:shape>
            </w:pict>
          </mc:Fallback>
        </mc:AlternateContent>
      </w:r>
    </w:p>
    <w:p w14:paraId="25D635A8" w14:textId="4828286C" w:rsidR="003324A2" w:rsidRPr="003324A2" w:rsidRDefault="003324A2" w:rsidP="003324A2"/>
    <w:p w14:paraId="7F4D690C" w14:textId="57C3E62C" w:rsidR="003324A2" w:rsidRPr="003324A2" w:rsidRDefault="003324A2" w:rsidP="003324A2"/>
    <w:p w14:paraId="116206B8" w14:textId="78A8876C" w:rsidR="003324A2" w:rsidRPr="003324A2" w:rsidRDefault="003324A2" w:rsidP="003324A2"/>
    <w:p w14:paraId="74603E7B" w14:textId="2B49E574" w:rsidR="003324A2" w:rsidRPr="003324A2" w:rsidRDefault="003324A2" w:rsidP="003324A2"/>
    <w:p w14:paraId="4CF454DA" w14:textId="5468147F" w:rsidR="003324A2" w:rsidRPr="003324A2" w:rsidRDefault="003324A2" w:rsidP="003324A2"/>
    <w:p w14:paraId="37E73C28" w14:textId="3CFB9336" w:rsidR="003324A2" w:rsidRPr="003324A2" w:rsidRDefault="003324A2" w:rsidP="003324A2"/>
    <w:p w14:paraId="1A4B5FCD" w14:textId="58A70580" w:rsidR="003324A2" w:rsidRPr="003324A2" w:rsidRDefault="003324A2" w:rsidP="003324A2"/>
    <w:p w14:paraId="1A8AEB06" w14:textId="5E6711C1" w:rsidR="003324A2" w:rsidRPr="003324A2" w:rsidRDefault="003324A2" w:rsidP="003324A2"/>
    <w:p w14:paraId="33210B61" w14:textId="15BE6228" w:rsidR="003324A2" w:rsidRPr="003324A2" w:rsidRDefault="003324A2" w:rsidP="003324A2"/>
    <w:p w14:paraId="43C84ACF" w14:textId="75EABC77" w:rsidR="003324A2" w:rsidRPr="003324A2" w:rsidRDefault="003324A2" w:rsidP="003324A2"/>
    <w:p w14:paraId="494D1631" w14:textId="2D594479" w:rsidR="003324A2" w:rsidRDefault="003324A2" w:rsidP="003324A2"/>
    <w:p w14:paraId="54A4944C" w14:textId="48DA063E" w:rsidR="003324A2" w:rsidRDefault="003324A2" w:rsidP="003324A2"/>
    <w:p w14:paraId="6F2E622B" w14:textId="6179102B" w:rsidR="003324A2" w:rsidRDefault="003324A2" w:rsidP="003324A2">
      <w:pPr>
        <w:ind w:firstLine="720"/>
      </w:pPr>
    </w:p>
    <w:p w14:paraId="7C6E27E5" w14:textId="28FD7A13" w:rsidR="003324A2" w:rsidRDefault="003324A2" w:rsidP="003324A2">
      <w:pPr>
        <w:ind w:firstLine="720"/>
      </w:pPr>
    </w:p>
    <w:p w14:paraId="1F40E460" w14:textId="1785F691" w:rsidR="003324A2" w:rsidRDefault="003324A2" w:rsidP="003324A2">
      <w:pPr>
        <w:ind w:firstLine="720"/>
      </w:pPr>
    </w:p>
    <w:p w14:paraId="0950DB4A" w14:textId="7DF96BB6" w:rsidR="003324A2" w:rsidRDefault="003324A2" w:rsidP="003324A2">
      <w:pPr>
        <w:ind w:firstLine="720"/>
      </w:pPr>
    </w:p>
    <w:p w14:paraId="64A63068" w14:textId="569BF965" w:rsidR="003324A2" w:rsidRDefault="003324A2" w:rsidP="003324A2">
      <w:pPr>
        <w:ind w:firstLine="720"/>
      </w:pPr>
    </w:p>
    <w:p w14:paraId="16127D3D" w14:textId="5E5B553D" w:rsidR="00FC0241" w:rsidRDefault="00FC0241" w:rsidP="00FC0241"/>
    <w:p w14:paraId="70E1FB52" w14:textId="4D9B23D6" w:rsidR="00FC0241" w:rsidRPr="00FC0241" w:rsidRDefault="00FC0241" w:rsidP="00FC0241">
      <w:pPr>
        <w:rPr>
          <w:b/>
          <w:bCs/>
        </w:rPr>
      </w:pPr>
      <w:r w:rsidRPr="00FC0241">
        <w:rPr>
          <w:b/>
          <w:bCs/>
        </w:rPr>
        <w:lastRenderedPageBreak/>
        <w:t>SUPPLEMENTAL FIGURES</w:t>
      </w:r>
    </w:p>
    <w:p w14:paraId="00859776" w14:textId="0942FAB1" w:rsidR="003324A2" w:rsidRDefault="00995364" w:rsidP="00FC0241">
      <w:r>
        <w:rPr>
          <w:noProof/>
        </w:rPr>
        <mc:AlternateContent>
          <mc:Choice Requires="wps">
            <w:drawing>
              <wp:anchor distT="0" distB="0" distL="114300" distR="114300" simplePos="0" relativeHeight="251677696" behindDoc="0" locked="0" layoutInCell="1" allowOverlap="1" wp14:anchorId="6998087A" wp14:editId="53F9D639">
                <wp:simplePos x="0" y="0"/>
                <wp:positionH relativeFrom="column">
                  <wp:posOffset>1905000</wp:posOffset>
                </wp:positionH>
                <wp:positionV relativeFrom="paragraph">
                  <wp:posOffset>205740</wp:posOffset>
                </wp:positionV>
                <wp:extent cx="1955800" cy="228600"/>
                <wp:effectExtent l="0" t="0" r="12700" b="12700"/>
                <wp:wrapNone/>
                <wp:docPr id="20" name="Text Box 20"/>
                <wp:cNvGraphicFramePr/>
                <a:graphic xmlns:a="http://schemas.openxmlformats.org/drawingml/2006/main">
                  <a:graphicData uri="http://schemas.microsoft.com/office/word/2010/wordprocessingShape">
                    <wps:wsp>
                      <wps:cNvSpPr txBox="1"/>
                      <wps:spPr>
                        <a:xfrm>
                          <a:off x="0" y="0"/>
                          <a:ext cx="1955800" cy="228600"/>
                        </a:xfrm>
                        <a:prstGeom prst="rect">
                          <a:avLst/>
                        </a:prstGeom>
                        <a:solidFill>
                          <a:schemeClr val="lt1"/>
                        </a:solidFill>
                        <a:ln w="6350">
                          <a:solidFill>
                            <a:prstClr val="black"/>
                          </a:solidFill>
                        </a:ln>
                      </wps:spPr>
                      <wps:txbx>
                        <w:txbxContent>
                          <w:p w14:paraId="513F5BF7" w14:textId="77777777" w:rsidR="00995364" w:rsidRPr="00C25280" w:rsidRDefault="00995364" w:rsidP="00995364">
                            <w:pPr>
                              <w:jc w:val="center"/>
                              <w:rPr>
                                <w:sz w:val="20"/>
                                <w:szCs w:val="20"/>
                              </w:rPr>
                            </w:pPr>
                            <w:r w:rsidRPr="00C25280">
                              <w:rPr>
                                <w:sz w:val="20"/>
                                <w:szCs w:val="20"/>
                              </w:rPr>
                              <w:t>Gammaridae</w:t>
                            </w:r>
                          </w:p>
                          <w:p w14:paraId="06B7FD95" w14:textId="77777777" w:rsidR="00995364" w:rsidRPr="00C25280" w:rsidRDefault="00995364" w:rsidP="0099536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98087A" id="Text Box 20" o:spid="_x0000_s1040" type="#_x0000_t202" style="position:absolute;margin-left:150pt;margin-top:16.2pt;width:154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" fillcolor="white [3201]" strokeweight=".5pt">
                <v:textbox>
                  <w:txbxContent>
                    <w:p w14:paraId="513F5BF7" w14:textId="77777777" w:rsidR="00995364" w:rsidRPr="00C25280" w:rsidRDefault="00995364" w:rsidP="00995364">
                      <w:pPr>
                        <w:jc w:val="center"/>
                        <w:rPr>
                          <w:sz w:val="20"/>
                          <w:szCs w:val="20"/>
                        </w:rPr>
                      </w:pPr>
                      <w:r w:rsidRPr="00C25280">
                        <w:rPr>
                          <w:sz w:val="20"/>
                          <w:szCs w:val="20"/>
                        </w:rPr>
                        <w:t>Gammaridae</w:t>
                      </w:r>
                    </w:p>
                    <w:p w14:paraId="06B7FD95" w14:textId="77777777" w:rsidR="00995364" w:rsidRPr="00C25280" w:rsidRDefault="00995364" w:rsidP="00995364"/>
                  </w:txbxContent>
                </v:textbox>
              </v:shape>
            </w:pict>
          </mc:Fallback>
        </mc:AlternateContent>
      </w:r>
      <w:r w:rsidR="002312F2">
        <w:rPr>
          <w:noProof/>
        </w:rPr>
        <w:drawing>
          <wp:anchor distT="0" distB="0" distL="114300" distR="114300" simplePos="0" relativeHeight="251662336" behindDoc="0" locked="0" layoutInCell="1" allowOverlap="1" wp14:anchorId="6DAEAD44" wp14:editId="4806C9E2">
            <wp:simplePos x="0" y="0"/>
            <wp:positionH relativeFrom="column">
              <wp:posOffset>-635000</wp:posOffset>
            </wp:positionH>
            <wp:positionV relativeFrom="paragraph">
              <wp:posOffset>177165</wp:posOffset>
            </wp:positionV>
            <wp:extent cx="7261860" cy="4538345"/>
            <wp:effectExtent l="0" t="0" r="2540" b="0"/>
            <wp:wrapTopAndBottom/>
            <wp:docPr id="7" name="Picture 7"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graphical user interface&#10;&#10;Description automatically generated"/>
                    <pic:cNvPicPr/>
                  </pic:nvPicPr>
                  <pic:blipFill>
                    <a:blip r:embed="rId45">
                      <a:extLst>
                        <a:ext uri="{28A0092B-C50C-407E-A947-70E740481C1C}">
                          <a14:useLocalDpi xmlns:a14="http://schemas.microsoft.com/office/drawing/2010/main" val="0"/>
                        </a:ext>
                      </a:extLst>
                    </a:blip>
                    <a:stretch>
                      <a:fillRect/>
                    </a:stretch>
                  </pic:blipFill>
                  <pic:spPr>
                    <a:xfrm>
                      <a:off x="0" y="0"/>
                      <a:ext cx="7261860" cy="4538345"/>
                    </a:xfrm>
                    <a:prstGeom prst="rect">
                      <a:avLst/>
                    </a:prstGeom>
                  </pic:spPr>
                </pic:pic>
              </a:graphicData>
            </a:graphic>
            <wp14:sizeRelH relativeFrom="page">
              <wp14:pctWidth>0</wp14:pctWidth>
            </wp14:sizeRelH>
            <wp14:sizeRelV relativeFrom="page">
              <wp14:pctHeight>0</wp14:pctHeight>
            </wp14:sizeRelV>
          </wp:anchor>
        </w:drawing>
      </w:r>
    </w:p>
    <w:p w14:paraId="2A5EA706" w14:textId="5363D62C" w:rsidR="003324A2" w:rsidRDefault="0032101B" w:rsidP="003324A2">
      <w:pPr>
        <w:ind w:firstLine="720"/>
      </w:pPr>
      <w:r>
        <w:rPr>
          <w:noProof/>
        </w:rPr>
        <mc:AlternateContent>
          <mc:Choice Requires="wps">
            <w:drawing>
              <wp:anchor distT="0" distB="0" distL="114300" distR="114300" simplePos="0" relativeHeight="251667456" behindDoc="0" locked="0" layoutInCell="1" allowOverlap="1" wp14:anchorId="402264BC" wp14:editId="03ABD77E">
                <wp:simplePos x="0" y="0"/>
                <wp:positionH relativeFrom="column">
                  <wp:posOffset>-558800</wp:posOffset>
                </wp:positionH>
                <wp:positionV relativeFrom="paragraph">
                  <wp:posOffset>4587240</wp:posOffset>
                </wp:positionV>
                <wp:extent cx="7073900" cy="698500"/>
                <wp:effectExtent l="0" t="0" r="0" b="0"/>
                <wp:wrapNone/>
                <wp:docPr id="9" name="Text Box 9"/>
                <wp:cNvGraphicFramePr/>
                <a:graphic xmlns:a="http://schemas.openxmlformats.org/drawingml/2006/main">
                  <a:graphicData uri="http://schemas.microsoft.com/office/word/2010/wordprocessingShape">
                    <wps:wsp>
                      <wps:cNvSpPr txBox="1"/>
                      <wps:spPr>
                        <a:xfrm>
                          <a:off x="0" y="0"/>
                          <a:ext cx="7073900" cy="698500"/>
                        </a:xfrm>
                        <a:prstGeom prst="rect">
                          <a:avLst/>
                        </a:prstGeom>
                        <a:solidFill>
                          <a:schemeClr val="lt1"/>
                        </a:solidFill>
                        <a:ln w="6350">
                          <a:noFill/>
                        </a:ln>
                      </wps:spPr>
                      <wps:txbx>
                        <w:txbxContent>
                          <w:p w14:paraId="5234BF77" w14:textId="5FF9C8E6" w:rsidR="0032101B" w:rsidRPr="0032101B" w:rsidRDefault="0032101B">
                            <w:pPr>
                              <w:rPr>
                                <w:i/>
                                <w:iCs/>
                              </w:rPr>
                            </w:pPr>
                            <w:r>
                              <w:rPr>
                                <w:i/>
                                <w:iCs/>
                              </w:rPr>
                              <w:t xml:space="preserve">Fig. S1 </w:t>
                            </w:r>
                            <w:proofErr w:type="gramStart"/>
                            <w:r>
                              <w:rPr>
                                <w:i/>
                                <w:iCs/>
                              </w:rPr>
                              <w:t>The</w:t>
                            </w:r>
                            <w:proofErr w:type="gramEnd"/>
                            <w:r>
                              <w:rPr>
                                <w:i/>
                                <w:iCs/>
                              </w:rPr>
                              <w:t xml:space="preserve"> figure above </w:t>
                            </w:r>
                            <w:r w:rsidR="009B2C48">
                              <w:rPr>
                                <w:i/>
                                <w:iCs/>
                              </w:rPr>
                              <w:t>depicts</w:t>
                            </w:r>
                            <w:r>
                              <w:rPr>
                                <w:i/>
                                <w:iCs/>
                              </w:rPr>
                              <w:t xml:space="preserve"> the total abundance of each taxa found in sediment samples collected from the tidepools. Each color </w:t>
                            </w:r>
                            <w:r w:rsidR="009B2C48">
                              <w:rPr>
                                <w:i/>
                                <w:iCs/>
                              </w:rPr>
                              <w:t xml:space="preserve">represents </w:t>
                            </w:r>
                            <w:r>
                              <w:rPr>
                                <w:i/>
                                <w:iCs/>
                              </w:rPr>
                              <w:t>a tidepool. The data collected was summarized across all 8 replicates.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2264BC" id="Text Box 9" o:spid="_x0000_s1041" type="#_x0000_t202" style="position:absolute;left:0;text-align:left;margin-left:-44pt;margin-top:361.2pt;width:557pt;height: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" fillcolor="white [3201]" stroked="f" strokeweight=".5pt">
                <v:textbox>
                  <w:txbxContent>
                    <w:p w14:paraId="5234BF77" w14:textId="5FF9C8E6" w:rsidR="0032101B" w:rsidRPr="0032101B" w:rsidRDefault="0032101B">
                      <w:pPr>
                        <w:rPr>
                          <w:i/>
                          <w:iCs/>
                        </w:rPr>
                      </w:pPr>
                      <w:r>
                        <w:rPr>
                          <w:i/>
                          <w:iCs/>
                        </w:rPr>
                        <w:t xml:space="preserve">Fig. S1 </w:t>
                      </w:r>
                      <w:proofErr w:type="gramStart"/>
                      <w:r>
                        <w:rPr>
                          <w:i/>
                          <w:iCs/>
                        </w:rPr>
                        <w:t>The</w:t>
                      </w:r>
                      <w:proofErr w:type="gramEnd"/>
                      <w:r>
                        <w:rPr>
                          <w:i/>
                          <w:iCs/>
                        </w:rPr>
                        <w:t xml:space="preserve"> figure above </w:t>
                      </w:r>
                      <w:r w:rsidR="009B2C48">
                        <w:rPr>
                          <w:i/>
                          <w:iCs/>
                        </w:rPr>
                        <w:t>depicts</w:t>
                      </w:r>
                      <w:r>
                        <w:rPr>
                          <w:i/>
                          <w:iCs/>
                        </w:rPr>
                        <w:t xml:space="preserve"> the total abundance of each taxa found in sediment samples collected from the tidepools. Each color </w:t>
                      </w:r>
                      <w:r w:rsidR="009B2C48">
                        <w:rPr>
                          <w:i/>
                          <w:iCs/>
                        </w:rPr>
                        <w:t xml:space="preserve">represents </w:t>
                      </w:r>
                      <w:r>
                        <w:rPr>
                          <w:i/>
                          <w:iCs/>
                        </w:rPr>
                        <w:t>a tidepool. The data collected was summarized across all 8 replicates.</w:t>
                      </w:r>
                    </w:p>
                  </w:txbxContent>
                </v:textbox>
              </v:shape>
            </w:pict>
          </mc:Fallback>
        </mc:AlternateContent>
      </w:r>
    </w:p>
    <w:p w14:paraId="120E8047" w14:textId="0AE48A12" w:rsidR="003324A2" w:rsidRDefault="003324A2" w:rsidP="003324A2">
      <w:pPr>
        <w:ind w:firstLine="720"/>
      </w:pPr>
    </w:p>
    <w:p w14:paraId="2EA40ED7" w14:textId="66DA2864" w:rsidR="003324A2" w:rsidRDefault="003324A2" w:rsidP="003324A2">
      <w:pPr>
        <w:ind w:firstLine="720"/>
      </w:pPr>
    </w:p>
    <w:p w14:paraId="5A4C7FCF" w14:textId="43D00F3A" w:rsidR="003324A2" w:rsidRDefault="003324A2" w:rsidP="003324A2">
      <w:pPr>
        <w:ind w:firstLine="720"/>
      </w:pPr>
    </w:p>
    <w:p w14:paraId="1FE4F48C" w14:textId="77D67F35" w:rsidR="003324A2" w:rsidRDefault="003324A2" w:rsidP="003324A2">
      <w:pPr>
        <w:ind w:firstLine="720"/>
      </w:pPr>
    </w:p>
    <w:p w14:paraId="158A397C" w14:textId="72CC0FCD" w:rsidR="003324A2" w:rsidRDefault="003324A2" w:rsidP="003324A2">
      <w:pPr>
        <w:ind w:firstLine="720"/>
      </w:pPr>
    </w:p>
    <w:p w14:paraId="19872FCC" w14:textId="7241768E" w:rsidR="003324A2" w:rsidRDefault="003324A2" w:rsidP="003324A2">
      <w:pPr>
        <w:ind w:firstLine="720"/>
      </w:pPr>
    </w:p>
    <w:p w14:paraId="546E106F" w14:textId="1D794D11" w:rsidR="003324A2" w:rsidRDefault="003324A2" w:rsidP="003324A2">
      <w:pPr>
        <w:ind w:firstLine="720"/>
      </w:pPr>
    </w:p>
    <w:p w14:paraId="518E3761" w14:textId="57EF528A" w:rsidR="003324A2" w:rsidRDefault="003324A2" w:rsidP="003324A2">
      <w:pPr>
        <w:ind w:firstLine="720"/>
      </w:pPr>
    </w:p>
    <w:p w14:paraId="133E4ADB" w14:textId="57CA7B6A" w:rsidR="003324A2" w:rsidRDefault="003324A2" w:rsidP="003324A2">
      <w:pPr>
        <w:ind w:firstLine="720"/>
      </w:pPr>
    </w:p>
    <w:p w14:paraId="0DED72C5" w14:textId="69589A33" w:rsidR="003324A2" w:rsidRDefault="003324A2" w:rsidP="003324A2">
      <w:pPr>
        <w:ind w:firstLine="720"/>
      </w:pPr>
    </w:p>
    <w:p w14:paraId="07207DEF" w14:textId="048BE06B" w:rsidR="003324A2" w:rsidRDefault="003324A2" w:rsidP="003324A2">
      <w:pPr>
        <w:ind w:firstLine="720"/>
      </w:pPr>
    </w:p>
    <w:p w14:paraId="052D0AE4" w14:textId="2C079223" w:rsidR="003324A2" w:rsidRDefault="003324A2" w:rsidP="003324A2">
      <w:pPr>
        <w:ind w:firstLine="720"/>
      </w:pPr>
    </w:p>
    <w:p w14:paraId="397E233B" w14:textId="371A5218" w:rsidR="003324A2" w:rsidRDefault="003324A2" w:rsidP="003324A2">
      <w:pPr>
        <w:ind w:firstLine="720"/>
      </w:pPr>
    </w:p>
    <w:p w14:paraId="07CC3D63" w14:textId="415BAA33" w:rsidR="003324A2" w:rsidRDefault="003324A2" w:rsidP="003324A2">
      <w:pPr>
        <w:ind w:firstLine="720"/>
      </w:pPr>
    </w:p>
    <w:p w14:paraId="749D38F2" w14:textId="4E9E949F" w:rsidR="003324A2" w:rsidRDefault="003324A2" w:rsidP="003324A2">
      <w:pPr>
        <w:ind w:firstLine="720"/>
      </w:pPr>
    </w:p>
    <w:p w14:paraId="34B88994" w14:textId="2682C93C" w:rsidR="003324A2" w:rsidRDefault="003324A2" w:rsidP="003324A2">
      <w:pPr>
        <w:ind w:firstLine="720"/>
      </w:pPr>
    </w:p>
    <w:p w14:paraId="026ECDCE" w14:textId="6FDA047E" w:rsidR="003324A2" w:rsidRDefault="003324A2" w:rsidP="003324A2">
      <w:pPr>
        <w:ind w:firstLine="720"/>
      </w:pPr>
    </w:p>
    <w:p w14:paraId="431193D5" w14:textId="489459C9" w:rsidR="003324A2" w:rsidRDefault="00C070C5" w:rsidP="004D5B1C">
      <w:r>
        <w:rPr>
          <w:noProof/>
        </w:rPr>
        <w:lastRenderedPageBreak/>
        <mc:AlternateContent>
          <mc:Choice Requires="wps">
            <w:drawing>
              <wp:anchor distT="0" distB="0" distL="114300" distR="114300" simplePos="0" relativeHeight="251675648" behindDoc="0" locked="0" layoutInCell="1" allowOverlap="1" wp14:anchorId="7E454949" wp14:editId="2191E6E3">
                <wp:simplePos x="0" y="0"/>
                <wp:positionH relativeFrom="column">
                  <wp:posOffset>4457700</wp:posOffset>
                </wp:positionH>
                <wp:positionV relativeFrom="paragraph">
                  <wp:posOffset>370840</wp:posOffset>
                </wp:positionV>
                <wp:extent cx="1473200" cy="228600"/>
                <wp:effectExtent l="0" t="0" r="12700" b="12700"/>
                <wp:wrapNone/>
                <wp:docPr id="19" name="Text Box 19"/>
                <wp:cNvGraphicFramePr/>
                <a:graphic xmlns:a="http://schemas.openxmlformats.org/drawingml/2006/main">
                  <a:graphicData uri="http://schemas.microsoft.com/office/word/2010/wordprocessingShape">
                    <wps:wsp>
                      <wps:cNvSpPr txBox="1"/>
                      <wps:spPr>
                        <a:xfrm>
                          <a:off x="0" y="0"/>
                          <a:ext cx="1473200" cy="228600"/>
                        </a:xfrm>
                        <a:prstGeom prst="rect">
                          <a:avLst/>
                        </a:prstGeom>
                        <a:solidFill>
                          <a:schemeClr val="lt1"/>
                        </a:solidFill>
                        <a:ln w="6350">
                          <a:solidFill>
                            <a:prstClr val="black"/>
                          </a:solidFill>
                        </a:ln>
                      </wps:spPr>
                      <wps:txbx>
                        <w:txbxContent>
                          <w:p w14:paraId="25836467" w14:textId="4DFA2731" w:rsidR="00C070C5" w:rsidRPr="00C25280" w:rsidRDefault="00C070C5" w:rsidP="00C070C5">
                            <w:pPr>
                              <w:jc w:val="center"/>
                              <w:rPr>
                                <w:sz w:val="20"/>
                                <w:szCs w:val="20"/>
                              </w:rPr>
                            </w:pPr>
                            <w:r w:rsidRPr="00C25280">
                              <w:rPr>
                                <w:sz w:val="20"/>
                                <w:szCs w:val="20"/>
                              </w:rPr>
                              <w:t>Gammaridae</w:t>
                            </w:r>
                          </w:p>
                          <w:p w14:paraId="7833D59E" w14:textId="77777777" w:rsidR="00C070C5" w:rsidRPr="00C25280" w:rsidRDefault="00C070C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454949" id="Text Box 19" o:spid="_x0000_s1042" type="#_x0000_t202" style="position:absolute;margin-left:351pt;margin-top:29.2pt;width:116pt;height:18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" fillcolor="white [3201]" strokeweight=".5pt">
                <v:textbox>
                  <w:txbxContent>
                    <w:p w14:paraId="25836467" w14:textId="4DFA2731" w:rsidR="00C070C5" w:rsidRPr="00C25280" w:rsidRDefault="00C070C5" w:rsidP="00C070C5">
                      <w:pPr>
                        <w:jc w:val="center"/>
                        <w:rPr>
                          <w:sz w:val="20"/>
                          <w:szCs w:val="20"/>
                        </w:rPr>
                      </w:pPr>
                      <w:r w:rsidRPr="00C25280">
                        <w:rPr>
                          <w:sz w:val="20"/>
                          <w:szCs w:val="20"/>
                        </w:rPr>
                        <w:t>Gammaridae</w:t>
                      </w:r>
                    </w:p>
                    <w:p w14:paraId="7833D59E" w14:textId="77777777" w:rsidR="00C070C5" w:rsidRPr="00C25280" w:rsidRDefault="00C070C5"/>
                  </w:txbxContent>
                </v:textbox>
              </v:shape>
            </w:pict>
          </mc:Fallback>
        </mc:AlternateContent>
      </w:r>
      <w:r w:rsidR="003324A2">
        <w:rPr>
          <w:noProof/>
        </w:rPr>
        <w:drawing>
          <wp:anchor distT="0" distB="0" distL="114300" distR="114300" simplePos="0" relativeHeight="251666432" behindDoc="0" locked="0" layoutInCell="1" allowOverlap="1" wp14:anchorId="7ABF018A" wp14:editId="585FC28A">
            <wp:simplePos x="0" y="0"/>
            <wp:positionH relativeFrom="column">
              <wp:posOffset>-622300</wp:posOffset>
            </wp:positionH>
            <wp:positionV relativeFrom="paragraph">
              <wp:posOffset>304165</wp:posOffset>
            </wp:positionV>
            <wp:extent cx="7315200" cy="4571365"/>
            <wp:effectExtent l="0" t="0" r="0" b="635"/>
            <wp:wrapTopAndBottom/>
            <wp:docPr id="8" name="Picture 8"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diagram&#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7315200" cy="4571365"/>
                    </a:xfrm>
                    <a:prstGeom prst="rect">
                      <a:avLst/>
                    </a:prstGeom>
                  </pic:spPr>
                </pic:pic>
              </a:graphicData>
            </a:graphic>
            <wp14:sizeRelH relativeFrom="page">
              <wp14:pctWidth>0</wp14:pctWidth>
            </wp14:sizeRelH>
            <wp14:sizeRelV relativeFrom="page">
              <wp14:pctHeight>0</wp14:pctHeight>
            </wp14:sizeRelV>
          </wp:anchor>
        </w:drawing>
      </w:r>
    </w:p>
    <w:p w14:paraId="6C608F3E" w14:textId="0EB02E79" w:rsidR="003324A2" w:rsidRDefault="009B2C48" w:rsidP="003324A2">
      <w:pPr>
        <w:ind w:firstLine="720"/>
      </w:pPr>
      <w:r>
        <w:rPr>
          <w:noProof/>
        </w:rPr>
        <mc:AlternateContent>
          <mc:Choice Requires="wps">
            <w:drawing>
              <wp:anchor distT="0" distB="0" distL="114300" distR="114300" simplePos="0" relativeHeight="251668480" behindDoc="0" locked="0" layoutInCell="1" allowOverlap="1" wp14:anchorId="379CE6B1" wp14:editId="33D89198">
                <wp:simplePos x="0" y="0"/>
                <wp:positionH relativeFrom="column">
                  <wp:posOffset>-622300</wp:posOffset>
                </wp:positionH>
                <wp:positionV relativeFrom="paragraph">
                  <wp:posOffset>4917440</wp:posOffset>
                </wp:positionV>
                <wp:extent cx="7315200" cy="6731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7315200" cy="673100"/>
                        </a:xfrm>
                        <a:prstGeom prst="rect">
                          <a:avLst/>
                        </a:prstGeom>
                        <a:solidFill>
                          <a:schemeClr val="lt1"/>
                        </a:solidFill>
                        <a:ln w="6350">
                          <a:noFill/>
                        </a:ln>
                      </wps:spPr>
                      <wps:txbx>
                        <w:txbxContent>
                          <w:p w14:paraId="62CC8E65" w14:textId="224F742C" w:rsidR="0032101B" w:rsidRPr="0032101B" w:rsidRDefault="0032101B">
                            <w:pPr>
                              <w:rPr>
                                <w:i/>
                                <w:iCs/>
                              </w:rPr>
                            </w:pPr>
                            <w:r>
                              <w:rPr>
                                <w:i/>
                                <w:iCs/>
                              </w:rPr>
                              <w:t xml:space="preserve">Fig. S2 </w:t>
                            </w:r>
                            <w:proofErr w:type="gramStart"/>
                            <w:r>
                              <w:rPr>
                                <w:i/>
                                <w:iCs/>
                              </w:rPr>
                              <w:t>The</w:t>
                            </w:r>
                            <w:proofErr w:type="gramEnd"/>
                            <w:r>
                              <w:rPr>
                                <w:i/>
                                <w:iCs/>
                              </w:rPr>
                              <w:t xml:space="preserve"> figure above </w:t>
                            </w:r>
                            <w:r w:rsidR="009B2C48">
                              <w:rPr>
                                <w:i/>
                                <w:iCs/>
                              </w:rPr>
                              <w:t>depicts</w:t>
                            </w:r>
                            <w:r>
                              <w:rPr>
                                <w:i/>
                                <w:iCs/>
                              </w:rPr>
                              <w:t xml:space="preserve"> </w:t>
                            </w:r>
                            <w:r w:rsidR="009B2C48">
                              <w:rPr>
                                <w:i/>
                                <w:iCs/>
                              </w:rPr>
                              <w:t>the total abundance of each taxa collected from the water column of the tidepools. Each color represents a tidepool. The data collected was summarized across all 8 replicates.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79CE6B1" id="Text Box 10" o:spid="_x0000_s1043" type="#_x0000_t202" style="position:absolute;left:0;text-align:left;margin-left:-49pt;margin-top:387.2pt;width:8in;height:5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" fillcolor="white [3201]" stroked="f" strokeweight=".5pt">
                <v:textbox>
                  <w:txbxContent>
                    <w:p w14:paraId="62CC8E65" w14:textId="224F742C" w:rsidR="0032101B" w:rsidRPr="0032101B" w:rsidRDefault="0032101B">
                      <w:pPr>
                        <w:rPr>
                          <w:i/>
                          <w:iCs/>
                        </w:rPr>
                      </w:pPr>
                      <w:r>
                        <w:rPr>
                          <w:i/>
                          <w:iCs/>
                        </w:rPr>
                        <w:t xml:space="preserve">Fig. S2 </w:t>
                      </w:r>
                      <w:proofErr w:type="gramStart"/>
                      <w:r>
                        <w:rPr>
                          <w:i/>
                          <w:iCs/>
                        </w:rPr>
                        <w:t>The</w:t>
                      </w:r>
                      <w:proofErr w:type="gramEnd"/>
                      <w:r>
                        <w:rPr>
                          <w:i/>
                          <w:iCs/>
                        </w:rPr>
                        <w:t xml:space="preserve"> figure above </w:t>
                      </w:r>
                      <w:r w:rsidR="009B2C48">
                        <w:rPr>
                          <w:i/>
                          <w:iCs/>
                        </w:rPr>
                        <w:t>depicts</w:t>
                      </w:r>
                      <w:r>
                        <w:rPr>
                          <w:i/>
                          <w:iCs/>
                        </w:rPr>
                        <w:t xml:space="preserve"> </w:t>
                      </w:r>
                      <w:r w:rsidR="009B2C48">
                        <w:rPr>
                          <w:i/>
                          <w:iCs/>
                        </w:rPr>
                        <w:t>the total abundance of each taxa collected from the water column of the tidepools. Each color represents a tidepool. The data collected was summarized across all 8 replicates.</w:t>
                      </w:r>
                    </w:p>
                  </w:txbxContent>
                </v:textbox>
              </v:shape>
            </w:pict>
          </mc:Fallback>
        </mc:AlternateContent>
      </w:r>
    </w:p>
    <w:p w14:paraId="4F680AF1" w14:textId="2250BEB0" w:rsidR="003324A2" w:rsidRDefault="003324A2" w:rsidP="003324A2">
      <w:pPr>
        <w:ind w:firstLine="720"/>
      </w:pPr>
    </w:p>
    <w:p w14:paraId="61DA5DE2" w14:textId="074BAAF7" w:rsidR="003324A2" w:rsidRDefault="003324A2" w:rsidP="003324A2">
      <w:pPr>
        <w:ind w:firstLine="720"/>
      </w:pPr>
    </w:p>
    <w:p w14:paraId="595844BF" w14:textId="5827677F" w:rsidR="003324A2" w:rsidRDefault="003324A2" w:rsidP="003324A2">
      <w:pPr>
        <w:ind w:firstLine="720"/>
      </w:pPr>
    </w:p>
    <w:p w14:paraId="2F4468BC" w14:textId="41BBFA56" w:rsidR="003324A2" w:rsidRDefault="003324A2" w:rsidP="003324A2">
      <w:pPr>
        <w:ind w:firstLine="720"/>
      </w:pPr>
    </w:p>
    <w:p w14:paraId="40BD7B8A" w14:textId="6B65238C" w:rsidR="003324A2" w:rsidRDefault="003324A2" w:rsidP="003324A2">
      <w:pPr>
        <w:ind w:firstLine="720"/>
      </w:pPr>
    </w:p>
    <w:p w14:paraId="6ECDB6D1" w14:textId="105897D4" w:rsidR="003324A2" w:rsidRDefault="003324A2" w:rsidP="003324A2">
      <w:pPr>
        <w:ind w:firstLine="720"/>
      </w:pPr>
    </w:p>
    <w:p w14:paraId="32EF6523" w14:textId="0A2F8393" w:rsidR="003324A2" w:rsidRDefault="003324A2" w:rsidP="003324A2">
      <w:pPr>
        <w:ind w:firstLine="720"/>
      </w:pPr>
    </w:p>
    <w:p w14:paraId="472200AA" w14:textId="2A79167A" w:rsidR="003324A2" w:rsidRPr="003324A2" w:rsidRDefault="003324A2" w:rsidP="003324A2">
      <w:pPr>
        <w:ind w:firstLine="720"/>
      </w:pPr>
    </w:p>
    <w:sectPr w:rsidR="003324A2" w:rsidRPr="003324A2" w:rsidSect="001864A2">
      <w:footerReference w:type="even" r:id="rId47"/>
      <w:footerReference w:type="default" r:id="rId4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A09A2B" w14:textId="77777777" w:rsidR="003C3B20" w:rsidRDefault="003C3B20" w:rsidP="00796F47">
      <w:r>
        <w:separator/>
      </w:r>
    </w:p>
  </w:endnote>
  <w:endnote w:type="continuationSeparator" w:id="0">
    <w:p w14:paraId="29FA63FF" w14:textId="77777777" w:rsidR="003C3B20" w:rsidRDefault="003C3B20" w:rsidP="00796F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7238624"/>
      <w:docPartObj>
        <w:docPartGallery w:val="Page Numbers (Bottom of Page)"/>
        <w:docPartUnique/>
      </w:docPartObj>
    </w:sdtPr>
    <w:sdtEndPr>
      <w:rPr>
        <w:rStyle w:val="PageNumber"/>
      </w:rPr>
    </w:sdtEndPr>
    <w:sdtContent>
      <w:p w14:paraId="3C62B434" w14:textId="1480D556" w:rsidR="00796F47" w:rsidRDefault="00796F47" w:rsidP="008541A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CBEBCEC" w14:textId="77777777" w:rsidR="00796F47" w:rsidRDefault="00796F47" w:rsidP="00796F4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777098911"/>
      <w:docPartObj>
        <w:docPartGallery w:val="Page Numbers (Bottom of Page)"/>
        <w:docPartUnique/>
      </w:docPartObj>
    </w:sdtPr>
    <w:sdtEndPr>
      <w:rPr>
        <w:rStyle w:val="PageNumber"/>
      </w:rPr>
    </w:sdtEndPr>
    <w:sdtContent>
      <w:p w14:paraId="620FF401" w14:textId="17E1A819" w:rsidR="00796F47" w:rsidRDefault="00796F47" w:rsidP="008541A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5E4D45">
          <w:rPr>
            <w:rStyle w:val="PageNumber"/>
            <w:noProof/>
          </w:rPr>
          <w:t>1</w:t>
        </w:r>
        <w:r>
          <w:rPr>
            <w:rStyle w:val="PageNumber"/>
          </w:rPr>
          <w:fldChar w:fldCharType="end"/>
        </w:r>
      </w:p>
    </w:sdtContent>
  </w:sdt>
  <w:p w14:paraId="7B0AA2AE" w14:textId="77777777" w:rsidR="00796F47" w:rsidRDefault="00796F47" w:rsidP="00796F4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5BAD77" w14:textId="77777777" w:rsidR="003C3B20" w:rsidRDefault="003C3B20" w:rsidP="00796F47">
      <w:r>
        <w:separator/>
      </w:r>
    </w:p>
  </w:footnote>
  <w:footnote w:type="continuationSeparator" w:id="0">
    <w:p w14:paraId="146EC0D1" w14:textId="77777777" w:rsidR="003C3B20" w:rsidRDefault="003C3B20" w:rsidP="00796F4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71B10"/>
    <w:multiLevelType w:val="multilevel"/>
    <w:tmpl w:val="FC4A5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FB1412"/>
    <w:multiLevelType w:val="multilevel"/>
    <w:tmpl w:val="57444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7D96D2A"/>
    <w:multiLevelType w:val="multilevel"/>
    <w:tmpl w:val="5596D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101432D"/>
    <w:multiLevelType w:val="multilevel"/>
    <w:tmpl w:val="D3726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3DEE0E16"/>
    <w:multiLevelType w:val="multilevel"/>
    <w:tmpl w:val="3078FB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09C7E7D"/>
    <w:multiLevelType w:val="multilevel"/>
    <w:tmpl w:val="D15C6E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CCE6FB1"/>
    <w:multiLevelType w:val="multilevel"/>
    <w:tmpl w:val="543258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E0A07CD"/>
    <w:multiLevelType w:val="multilevel"/>
    <w:tmpl w:val="D5162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4"/>
  </w:num>
  <w:num w:numId="3">
    <w:abstractNumId w:val="6"/>
  </w:num>
  <w:num w:numId="4">
    <w:abstractNumId w:val="1"/>
  </w:num>
  <w:num w:numId="5">
    <w:abstractNumId w:val="0"/>
  </w:num>
  <w:num w:numId="6">
    <w:abstractNumId w:val="7"/>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559"/>
    <w:rsid w:val="00006698"/>
    <w:rsid w:val="0003153B"/>
    <w:rsid w:val="000537A7"/>
    <w:rsid w:val="000A1780"/>
    <w:rsid w:val="000A573B"/>
    <w:rsid w:val="000B366F"/>
    <w:rsid w:val="000C567D"/>
    <w:rsid w:val="000E2698"/>
    <w:rsid w:val="000E3D98"/>
    <w:rsid w:val="000F4D9B"/>
    <w:rsid w:val="001273BE"/>
    <w:rsid w:val="00141F4D"/>
    <w:rsid w:val="001427E0"/>
    <w:rsid w:val="00146DB1"/>
    <w:rsid w:val="00161588"/>
    <w:rsid w:val="00162061"/>
    <w:rsid w:val="00175A9B"/>
    <w:rsid w:val="00185538"/>
    <w:rsid w:val="001864A2"/>
    <w:rsid w:val="001B09B0"/>
    <w:rsid w:val="001B7FDE"/>
    <w:rsid w:val="001C14FF"/>
    <w:rsid w:val="001C277E"/>
    <w:rsid w:val="001D3B63"/>
    <w:rsid w:val="001F4675"/>
    <w:rsid w:val="00211CA1"/>
    <w:rsid w:val="002208AA"/>
    <w:rsid w:val="002312F2"/>
    <w:rsid w:val="00236C60"/>
    <w:rsid w:val="00251B7D"/>
    <w:rsid w:val="00257D1C"/>
    <w:rsid w:val="00283863"/>
    <w:rsid w:val="002846BA"/>
    <w:rsid w:val="002964A4"/>
    <w:rsid w:val="002A131D"/>
    <w:rsid w:val="002B1D5D"/>
    <w:rsid w:val="002B64D9"/>
    <w:rsid w:val="002C0AB1"/>
    <w:rsid w:val="002C1F75"/>
    <w:rsid w:val="002C4F6B"/>
    <w:rsid w:val="002D1AE0"/>
    <w:rsid w:val="002E7DC0"/>
    <w:rsid w:val="002F3EC3"/>
    <w:rsid w:val="00300CF0"/>
    <w:rsid w:val="00310A69"/>
    <w:rsid w:val="00314B45"/>
    <w:rsid w:val="0031605F"/>
    <w:rsid w:val="0032101B"/>
    <w:rsid w:val="00330739"/>
    <w:rsid w:val="003324A2"/>
    <w:rsid w:val="003337B6"/>
    <w:rsid w:val="00352331"/>
    <w:rsid w:val="003558DC"/>
    <w:rsid w:val="00363E23"/>
    <w:rsid w:val="0037002F"/>
    <w:rsid w:val="00377C3D"/>
    <w:rsid w:val="00385667"/>
    <w:rsid w:val="00387314"/>
    <w:rsid w:val="00393341"/>
    <w:rsid w:val="003C3B20"/>
    <w:rsid w:val="003C5808"/>
    <w:rsid w:val="003C5840"/>
    <w:rsid w:val="003C784B"/>
    <w:rsid w:val="003D599A"/>
    <w:rsid w:val="00401439"/>
    <w:rsid w:val="00403BBA"/>
    <w:rsid w:val="00416DE3"/>
    <w:rsid w:val="00416F73"/>
    <w:rsid w:val="004173E2"/>
    <w:rsid w:val="00427349"/>
    <w:rsid w:val="004527ED"/>
    <w:rsid w:val="00466A36"/>
    <w:rsid w:val="00483836"/>
    <w:rsid w:val="004850E3"/>
    <w:rsid w:val="00485B33"/>
    <w:rsid w:val="004A14AF"/>
    <w:rsid w:val="004A325B"/>
    <w:rsid w:val="004C6DC1"/>
    <w:rsid w:val="004C7F0D"/>
    <w:rsid w:val="004D0B33"/>
    <w:rsid w:val="004D5B1C"/>
    <w:rsid w:val="004E613F"/>
    <w:rsid w:val="004F6113"/>
    <w:rsid w:val="00502CDF"/>
    <w:rsid w:val="005176F2"/>
    <w:rsid w:val="00535C82"/>
    <w:rsid w:val="005413DE"/>
    <w:rsid w:val="005506E6"/>
    <w:rsid w:val="00562254"/>
    <w:rsid w:val="00567312"/>
    <w:rsid w:val="00576D66"/>
    <w:rsid w:val="00586C77"/>
    <w:rsid w:val="0059639B"/>
    <w:rsid w:val="005B3DC1"/>
    <w:rsid w:val="005C12DE"/>
    <w:rsid w:val="005C6DB5"/>
    <w:rsid w:val="005C7493"/>
    <w:rsid w:val="005C755A"/>
    <w:rsid w:val="005C79A3"/>
    <w:rsid w:val="005C7A84"/>
    <w:rsid w:val="005E4D45"/>
    <w:rsid w:val="005F32F2"/>
    <w:rsid w:val="005F7308"/>
    <w:rsid w:val="00600680"/>
    <w:rsid w:val="00632944"/>
    <w:rsid w:val="00636262"/>
    <w:rsid w:val="006531C5"/>
    <w:rsid w:val="0065399F"/>
    <w:rsid w:val="00657E1E"/>
    <w:rsid w:val="006C6171"/>
    <w:rsid w:val="006C6357"/>
    <w:rsid w:val="006D032D"/>
    <w:rsid w:val="006D1975"/>
    <w:rsid w:val="006F33A5"/>
    <w:rsid w:val="006F622B"/>
    <w:rsid w:val="006F7FF2"/>
    <w:rsid w:val="007074A3"/>
    <w:rsid w:val="00712948"/>
    <w:rsid w:val="00714DBE"/>
    <w:rsid w:val="00725A2F"/>
    <w:rsid w:val="00734F1B"/>
    <w:rsid w:val="00761499"/>
    <w:rsid w:val="0076316C"/>
    <w:rsid w:val="00773E45"/>
    <w:rsid w:val="007765DD"/>
    <w:rsid w:val="00776FA9"/>
    <w:rsid w:val="007830C3"/>
    <w:rsid w:val="007914C4"/>
    <w:rsid w:val="00794D35"/>
    <w:rsid w:val="00796F47"/>
    <w:rsid w:val="007A1A32"/>
    <w:rsid w:val="007A1F72"/>
    <w:rsid w:val="007A3498"/>
    <w:rsid w:val="007B4FC5"/>
    <w:rsid w:val="007C08B0"/>
    <w:rsid w:val="00810183"/>
    <w:rsid w:val="008136B6"/>
    <w:rsid w:val="00825100"/>
    <w:rsid w:val="00866319"/>
    <w:rsid w:val="00866DE8"/>
    <w:rsid w:val="00867FBA"/>
    <w:rsid w:val="00870E7C"/>
    <w:rsid w:val="00871B59"/>
    <w:rsid w:val="00885386"/>
    <w:rsid w:val="00886BDB"/>
    <w:rsid w:val="00886E6B"/>
    <w:rsid w:val="008916B2"/>
    <w:rsid w:val="00891AAF"/>
    <w:rsid w:val="008A7715"/>
    <w:rsid w:val="008B5EE3"/>
    <w:rsid w:val="008C08F1"/>
    <w:rsid w:val="008C602D"/>
    <w:rsid w:val="008D5D76"/>
    <w:rsid w:val="008E20E7"/>
    <w:rsid w:val="008F13D9"/>
    <w:rsid w:val="009208C3"/>
    <w:rsid w:val="00936C37"/>
    <w:rsid w:val="0094509A"/>
    <w:rsid w:val="009451C4"/>
    <w:rsid w:val="009565FD"/>
    <w:rsid w:val="00972FEE"/>
    <w:rsid w:val="00995364"/>
    <w:rsid w:val="0099641B"/>
    <w:rsid w:val="009A5D9D"/>
    <w:rsid w:val="009A6D38"/>
    <w:rsid w:val="009B2C48"/>
    <w:rsid w:val="009B3FC6"/>
    <w:rsid w:val="009C6631"/>
    <w:rsid w:val="009D6681"/>
    <w:rsid w:val="009E5DA2"/>
    <w:rsid w:val="009E6578"/>
    <w:rsid w:val="009F257F"/>
    <w:rsid w:val="009F37EA"/>
    <w:rsid w:val="00A139B1"/>
    <w:rsid w:val="00A158A8"/>
    <w:rsid w:val="00A16A46"/>
    <w:rsid w:val="00A22F61"/>
    <w:rsid w:val="00A267C0"/>
    <w:rsid w:val="00A30F30"/>
    <w:rsid w:val="00A339F5"/>
    <w:rsid w:val="00A375A3"/>
    <w:rsid w:val="00A459F7"/>
    <w:rsid w:val="00A642D0"/>
    <w:rsid w:val="00A71FFA"/>
    <w:rsid w:val="00A743C8"/>
    <w:rsid w:val="00A821F5"/>
    <w:rsid w:val="00A83BA0"/>
    <w:rsid w:val="00A90E81"/>
    <w:rsid w:val="00AC3C0C"/>
    <w:rsid w:val="00AC68C4"/>
    <w:rsid w:val="00AC6949"/>
    <w:rsid w:val="00AF314E"/>
    <w:rsid w:val="00B01C29"/>
    <w:rsid w:val="00B2520D"/>
    <w:rsid w:val="00B30ECC"/>
    <w:rsid w:val="00B45507"/>
    <w:rsid w:val="00B50E22"/>
    <w:rsid w:val="00B57560"/>
    <w:rsid w:val="00B775EE"/>
    <w:rsid w:val="00BB5B5A"/>
    <w:rsid w:val="00BC28FB"/>
    <w:rsid w:val="00BC3C54"/>
    <w:rsid w:val="00BD7EF7"/>
    <w:rsid w:val="00BE7E75"/>
    <w:rsid w:val="00BF161E"/>
    <w:rsid w:val="00BF1858"/>
    <w:rsid w:val="00BF2910"/>
    <w:rsid w:val="00BF307A"/>
    <w:rsid w:val="00C049B1"/>
    <w:rsid w:val="00C070C5"/>
    <w:rsid w:val="00C21439"/>
    <w:rsid w:val="00C244D8"/>
    <w:rsid w:val="00C25280"/>
    <w:rsid w:val="00C52016"/>
    <w:rsid w:val="00C55B06"/>
    <w:rsid w:val="00C64695"/>
    <w:rsid w:val="00C70FA4"/>
    <w:rsid w:val="00C80E75"/>
    <w:rsid w:val="00C96EDD"/>
    <w:rsid w:val="00CA0F40"/>
    <w:rsid w:val="00CA6A7E"/>
    <w:rsid w:val="00CC156C"/>
    <w:rsid w:val="00CE0559"/>
    <w:rsid w:val="00CE287E"/>
    <w:rsid w:val="00CE7EB6"/>
    <w:rsid w:val="00CF46DA"/>
    <w:rsid w:val="00D058DF"/>
    <w:rsid w:val="00D06EE8"/>
    <w:rsid w:val="00D07658"/>
    <w:rsid w:val="00D66198"/>
    <w:rsid w:val="00D92408"/>
    <w:rsid w:val="00D92939"/>
    <w:rsid w:val="00D97CFC"/>
    <w:rsid w:val="00DE5B37"/>
    <w:rsid w:val="00DF33EC"/>
    <w:rsid w:val="00E00F2D"/>
    <w:rsid w:val="00E24AA9"/>
    <w:rsid w:val="00E36A57"/>
    <w:rsid w:val="00E40F7F"/>
    <w:rsid w:val="00E51FC6"/>
    <w:rsid w:val="00E54FD3"/>
    <w:rsid w:val="00E93D61"/>
    <w:rsid w:val="00EB32A6"/>
    <w:rsid w:val="00EB3DDE"/>
    <w:rsid w:val="00EC7774"/>
    <w:rsid w:val="00EF310B"/>
    <w:rsid w:val="00F0439B"/>
    <w:rsid w:val="00F41C85"/>
    <w:rsid w:val="00F42C7D"/>
    <w:rsid w:val="00F82A4A"/>
    <w:rsid w:val="00FB6AF7"/>
    <w:rsid w:val="00FC0241"/>
    <w:rsid w:val="00FC62C7"/>
    <w:rsid w:val="00FC6D0E"/>
    <w:rsid w:val="00FF7F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9D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FC5"/>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E0559"/>
    <w:pPr>
      <w:spacing w:before="100" w:beforeAutospacing="1" w:after="100" w:afterAutospacing="1"/>
    </w:pPr>
  </w:style>
  <w:style w:type="character" w:styleId="Hyperlink">
    <w:name w:val="Hyperlink"/>
    <w:basedOn w:val="DefaultParagraphFont"/>
    <w:uiPriority w:val="99"/>
    <w:unhideWhenUsed/>
    <w:rsid w:val="004D0B33"/>
    <w:rPr>
      <w:color w:val="0563C1" w:themeColor="hyperlink"/>
      <w:u w:val="single"/>
    </w:rPr>
  </w:style>
  <w:style w:type="character" w:customStyle="1" w:styleId="UnresolvedMention">
    <w:name w:val="Unresolved Mention"/>
    <w:basedOn w:val="DefaultParagraphFont"/>
    <w:uiPriority w:val="99"/>
    <w:semiHidden/>
    <w:unhideWhenUsed/>
    <w:rsid w:val="004D0B33"/>
    <w:rPr>
      <w:color w:val="605E5C"/>
      <w:shd w:val="clear" w:color="auto" w:fill="E1DFDD"/>
    </w:rPr>
  </w:style>
  <w:style w:type="paragraph" w:styleId="Footer">
    <w:name w:val="footer"/>
    <w:basedOn w:val="Normal"/>
    <w:link w:val="FooterChar"/>
    <w:uiPriority w:val="99"/>
    <w:unhideWhenUsed/>
    <w:rsid w:val="00796F47"/>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796F47"/>
  </w:style>
  <w:style w:type="character" w:styleId="PageNumber">
    <w:name w:val="page number"/>
    <w:basedOn w:val="DefaultParagraphFont"/>
    <w:uiPriority w:val="99"/>
    <w:semiHidden/>
    <w:unhideWhenUsed/>
    <w:rsid w:val="00796F47"/>
  </w:style>
  <w:style w:type="character" w:customStyle="1" w:styleId="apple-tab-span">
    <w:name w:val="apple-tab-span"/>
    <w:basedOn w:val="DefaultParagraphFont"/>
    <w:rsid w:val="006C6357"/>
  </w:style>
  <w:style w:type="paragraph" w:styleId="Header">
    <w:name w:val="header"/>
    <w:basedOn w:val="Normal"/>
    <w:link w:val="HeaderChar"/>
    <w:uiPriority w:val="99"/>
    <w:unhideWhenUsed/>
    <w:rsid w:val="00E54FD3"/>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54FD3"/>
  </w:style>
  <w:style w:type="paragraph" w:styleId="Caption">
    <w:name w:val="caption"/>
    <w:basedOn w:val="Normal"/>
    <w:next w:val="Normal"/>
    <w:uiPriority w:val="35"/>
    <w:unhideWhenUsed/>
    <w:qFormat/>
    <w:rsid w:val="00E54FD3"/>
    <w:pPr>
      <w:spacing w:after="200"/>
    </w:pPr>
    <w:rPr>
      <w:rFonts w:asciiTheme="minorHAnsi" w:eastAsiaTheme="minorHAnsi" w:hAnsiTheme="minorHAnsi" w:cstheme="minorBidi"/>
      <w:i/>
      <w:iCs/>
      <w:color w:val="44546A" w:themeColor="text2"/>
      <w:sz w:val="18"/>
      <w:szCs w:val="18"/>
    </w:rPr>
  </w:style>
  <w:style w:type="character" w:styleId="CommentReference">
    <w:name w:val="annotation reference"/>
    <w:basedOn w:val="DefaultParagraphFont"/>
    <w:uiPriority w:val="99"/>
    <w:semiHidden/>
    <w:unhideWhenUsed/>
    <w:rsid w:val="005C12DE"/>
    <w:rPr>
      <w:sz w:val="16"/>
      <w:szCs w:val="16"/>
    </w:rPr>
  </w:style>
  <w:style w:type="paragraph" w:styleId="CommentText">
    <w:name w:val="annotation text"/>
    <w:basedOn w:val="Normal"/>
    <w:link w:val="CommentTextChar"/>
    <w:uiPriority w:val="99"/>
    <w:semiHidden/>
    <w:unhideWhenUsed/>
    <w:rsid w:val="005C12DE"/>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5C12DE"/>
    <w:rPr>
      <w:sz w:val="20"/>
      <w:szCs w:val="20"/>
    </w:rPr>
  </w:style>
  <w:style w:type="paragraph" w:styleId="CommentSubject">
    <w:name w:val="annotation subject"/>
    <w:basedOn w:val="CommentText"/>
    <w:next w:val="CommentText"/>
    <w:link w:val="CommentSubjectChar"/>
    <w:uiPriority w:val="99"/>
    <w:semiHidden/>
    <w:unhideWhenUsed/>
    <w:rsid w:val="005C12DE"/>
    <w:rPr>
      <w:b/>
      <w:bCs/>
    </w:rPr>
  </w:style>
  <w:style w:type="character" w:customStyle="1" w:styleId="CommentSubjectChar">
    <w:name w:val="Comment Subject Char"/>
    <w:basedOn w:val="CommentTextChar"/>
    <w:link w:val="CommentSubject"/>
    <w:uiPriority w:val="99"/>
    <w:semiHidden/>
    <w:rsid w:val="005C12DE"/>
    <w:rPr>
      <w:b/>
      <w:bCs/>
      <w:sz w:val="20"/>
      <w:szCs w:val="20"/>
    </w:rPr>
  </w:style>
  <w:style w:type="character" w:customStyle="1" w:styleId="apple-converted-space">
    <w:name w:val="apple-converted-space"/>
    <w:basedOn w:val="DefaultParagraphFont"/>
    <w:rsid w:val="00600680"/>
  </w:style>
  <w:style w:type="character" w:styleId="Emphasis">
    <w:name w:val="Emphasis"/>
    <w:basedOn w:val="DefaultParagraphFont"/>
    <w:uiPriority w:val="20"/>
    <w:qFormat/>
    <w:rsid w:val="00FB6AF7"/>
    <w:rPr>
      <w:i/>
      <w:iCs/>
    </w:rPr>
  </w:style>
  <w:style w:type="character" w:styleId="LineNumber">
    <w:name w:val="line number"/>
    <w:basedOn w:val="DefaultParagraphFont"/>
    <w:uiPriority w:val="99"/>
    <w:semiHidden/>
    <w:unhideWhenUsed/>
    <w:rsid w:val="001864A2"/>
  </w:style>
  <w:style w:type="paragraph" w:styleId="BalloonText">
    <w:name w:val="Balloon Text"/>
    <w:basedOn w:val="Normal"/>
    <w:link w:val="BalloonTextChar"/>
    <w:uiPriority w:val="99"/>
    <w:semiHidden/>
    <w:unhideWhenUsed/>
    <w:rsid w:val="005E4D45"/>
    <w:rPr>
      <w:rFonts w:ascii="Tahoma" w:hAnsi="Tahoma" w:cs="Tahoma"/>
      <w:sz w:val="16"/>
      <w:szCs w:val="16"/>
    </w:rPr>
  </w:style>
  <w:style w:type="character" w:customStyle="1" w:styleId="BalloonTextChar">
    <w:name w:val="Balloon Text Char"/>
    <w:basedOn w:val="DefaultParagraphFont"/>
    <w:link w:val="BalloonText"/>
    <w:uiPriority w:val="99"/>
    <w:semiHidden/>
    <w:rsid w:val="005E4D45"/>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FC5"/>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E0559"/>
    <w:pPr>
      <w:spacing w:before="100" w:beforeAutospacing="1" w:after="100" w:afterAutospacing="1"/>
    </w:pPr>
  </w:style>
  <w:style w:type="character" w:styleId="Hyperlink">
    <w:name w:val="Hyperlink"/>
    <w:basedOn w:val="DefaultParagraphFont"/>
    <w:uiPriority w:val="99"/>
    <w:unhideWhenUsed/>
    <w:rsid w:val="004D0B33"/>
    <w:rPr>
      <w:color w:val="0563C1" w:themeColor="hyperlink"/>
      <w:u w:val="single"/>
    </w:rPr>
  </w:style>
  <w:style w:type="character" w:customStyle="1" w:styleId="UnresolvedMention">
    <w:name w:val="Unresolved Mention"/>
    <w:basedOn w:val="DefaultParagraphFont"/>
    <w:uiPriority w:val="99"/>
    <w:semiHidden/>
    <w:unhideWhenUsed/>
    <w:rsid w:val="004D0B33"/>
    <w:rPr>
      <w:color w:val="605E5C"/>
      <w:shd w:val="clear" w:color="auto" w:fill="E1DFDD"/>
    </w:rPr>
  </w:style>
  <w:style w:type="paragraph" w:styleId="Footer">
    <w:name w:val="footer"/>
    <w:basedOn w:val="Normal"/>
    <w:link w:val="FooterChar"/>
    <w:uiPriority w:val="99"/>
    <w:unhideWhenUsed/>
    <w:rsid w:val="00796F47"/>
    <w:pPr>
      <w:tabs>
        <w:tab w:val="center" w:pos="4680"/>
        <w:tab w:val="right" w:pos="9360"/>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796F47"/>
  </w:style>
  <w:style w:type="character" w:styleId="PageNumber">
    <w:name w:val="page number"/>
    <w:basedOn w:val="DefaultParagraphFont"/>
    <w:uiPriority w:val="99"/>
    <w:semiHidden/>
    <w:unhideWhenUsed/>
    <w:rsid w:val="00796F47"/>
  </w:style>
  <w:style w:type="character" w:customStyle="1" w:styleId="apple-tab-span">
    <w:name w:val="apple-tab-span"/>
    <w:basedOn w:val="DefaultParagraphFont"/>
    <w:rsid w:val="006C6357"/>
  </w:style>
  <w:style w:type="paragraph" w:styleId="Header">
    <w:name w:val="header"/>
    <w:basedOn w:val="Normal"/>
    <w:link w:val="HeaderChar"/>
    <w:uiPriority w:val="99"/>
    <w:unhideWhenUsed/>
    <w:rsid w:val="00E54FD3"/>
    <w:pPr>
      <w:tabs>
        <w:tab w:val="center" w:pos="4680"/>
        <w:tab w:val="right" w:pos="9360"/>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54FD3"/>
  </w:style>
  <w:style w:type="paragraph" w:styleId="Caption">
    <w:name w:val="caption"/>
    <w:basedOn w:val="Normal"/>
    <w:next w:val="Normal"/>
    <w:uiPriority w:val="35"/>
    <w:unhideWhenUsed/>
    <w:qFormat/>
    <w:rsid w:val="00E54FD3"/>
    <w:pPr>
      <w:spacing w:after="200"/>
    </w:pPr>
    <w:rPr>
      <w:rFonts w:asciiTheme="minorHAnsi" w:eastAsiaTheme="minorHAnsi" w:hAnsiTheme="minorHAnsi" w:cstheme="minorBidi"/>
      <w:i/>
      <w:iCs/>
      <w:color w:val="44546A" w:themeColor="text2"/>
      <w:sz w:val="18"/>
      <w:szCs w:val="18"/>
    </w:rPr>
  </w:style>
  <w:style w:type="character" w:styleId="CommentReference">
    <w:name w:val="annotation reference"/>
    <w:basedOn w:val="DefaultParagraphFont"/>
    <w:uiPriority w:val="99"/>
    <w:semiHidden/>
    <w:unhideWhenUsed/>
    <w:rsid w:val="005C12DE"/>
    <w:rPr>
      <w:sz w:val="16"/>
      <w:szCs w:val="16"/>
    </w:rPr>
  </w:style>
  <w:style w:type="paragraph" w:styleId="CommentText">
    <w:name w:val="annotation text"/>
    <w:basedOn w:val="Normal"/>
    <w:link w:val="CommentTextChar"/>
    <w:uiPriority w:val="99"/>
    <w:semiHidden/>
    <w:unhideWhenUsed/>
    <w:rsid w:val="005C12DE"/>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5C12DE"/>
    <w:rPr>
      <w:sz w:val="20"/>
      <w:szCs w:val="20"/>
    </w:rPr>
  </w:style>
  <w:style w:type="paragraph" w:styleId="CommentSubject">
    <w:name w:val="annotation subject"/>
    <w:basedOn w:val="CommentText"/>
    <w:next w:val="CommentText"/>
    <w:link w:val="CommentSubjectChar"/>
    <w:uiPriority w:val="99"/>
    <w:semiHidden/>
    <w:unhideWhenUsed/>
    <w:rsid w:val="005C12DE"/>
    <w:rPr>
      <w:b/>
      <w:bCs/>
    </w:rPr>
  </w:style>
  <w:style w:type="character" w:customStyle="1" w:styleId="CommentSubjectChar">
    <w:name w:val="Comment Subject Char"/>
    <w:basedOn w:val="CommentTextChar"/>
    <w:link w:val="CommentSubject"/>
    <w:uiPriority w:val="99"/>
    <w:semiHidden/>
    <w:rsid w:val="005C12DE"/>
    <w:rPr>
      <w:b/>
      <w:bCs/>
      <w:sz w:val="20"/>
      <w:szCs w:val="20"/>
    </w:rPr>
  </w:style>
  <w:style w:type="character" w:customStyle="1" w:styleId="apple-converted-space">
    <w:name w:val="apple-converted-space"/>
    <w:basedOn w:val="DefaultParagraphFont"/>
    <w:rsid w:val="00600680"/>
  </w:style>
  <w:style w:type="character" w:styleId="Emphasis">
    <w:name w:val="Emphasis"/>
    <w:basedOn w:val="DefaultParagraphFont"/>
    <w:uiPriority w:val="20"/>
    <w:qFormat/>
    <w:rsid w:val="00FB6AF7"/>
    <w:rPr>
      <w:i/>
      <w:iCs/>
    </w:rPr>
  </w:style>
  <w:style w:type="character" w:styleId="LineNumber">
    <w:name w:val="line number"/>
    <w:basedOn w:val="DefaultParagraphFont"/>
    <w:uiPriority w:val="99"/>
    <w:semiHidden/>
    <w:unhideWhenUsed/>
    <w:rsid w:val="001864A2"/>
  </w:style>
  <w:style w:type="paragraph" w:styleId="BalloonText">
    <w:name w:val="Balloon Text"/>
    <w:basedOn w:val="Normal"/>
    <w:link w:val="BalloonTextChar"/>
    <w:uiPriority w:val="99"/>
    <w:semiHidden/>
    <w:unhideWhenUsed/>
    <w:rsid w:val="005E4D45"/>
    <w:rPr>
      <w:rFonts w:ascii="Tahoma" w:hAnsi="Tahoma" w:cs="Tahoma"/>
      <w:sz w:val="16"/>
      <w:szCs w:val="16"/>
    </w:rPr>
  </w:style>
  <w:style w:type="character" w:customStyle="1" w:styleId="BalloonTextChar">
    <w:name w:val="Balloon Text Char"/>
    <w:basedOn w:val="DefaultParagraphFont"/>
    <w:link w:val="BalloonText"/>
    <w:uiPriority w:val="99"/>
    <w:semiHidden/>
    <w:rsid w:val="005E4D4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10694">
      <w:bodyDiv w:val="1"/>
      <w:marLeft w:val="0"/>
      <w:marRight w:val="0"/>
      <w:marTop w:val="0"/>
      <w:marBottom w:val="0"/>
      <w:divBdr>
        <w:top w:val="none" w:sz="0" w:space="0" w:color="auto"/>
        <w:left w:val="none" w:sz="0" w:space="0" w:color="auto"/>
        <w:bottom w:val="none" w:sz="0" w:space="0" w:color="auto"/>
        <w:right w:val="none" w:sz="0" w:space="0" w:color="auto"/>
      </w:divBdr>
    </w:div>
    <w:div w:id="52579503">
      <w:bodyDiv w:val="1"/>
      <w:marLeft w:val="0"/>
      <w:marRight w:val="0"/>
      <w:marTop w:val="0"/>
      <w:marBottom w:val="0"/>
      <w:divBdr>
        <w:top w:val="none" w:sz="0" w:space="0" w:color="auto"/>
        <w:left w:val="none" w:sz="0" w:space="0" w:color="auto"/>
        <w:bottom w:val="none" w:sz="0" w:space="0" w:color="auto"/>
        <w:right w:val="none" w:sz="0" w:space="0" w:color="auto"/>
      </w:divBdr>
    </w:div>
    <w:div w:id="120345946">
      <w:bodyDiv w:val="1"/>
      <w:marLeft w:val="0"/>
      <w:marRight w:val="0"/>
      <w:marTop w:val="0"/>
      <w:marBottom w:val="0"/>
      <w:divBdr>
        <w:top w:val="none" w:sz="0" w:space="0" w:color="auto"/>
        <w:left w:val="none" w:sz="0" w:space="0" w:color="auto"/>
        <w:bottom w:val="none" w:sz="0" w:space="0" w:color="auto"/>
        <w:right w:val="none" w:sz="0" w:space="0" w:color="auto"/>
      </w:divBdr>
    </w:div>
    <w:div w:id="139345846">
      <w:bodyDiv w:val="1"/>
      <w:marLeft w:val="0"/>
      <w:marRight w:val="0"/>
      <w:marTop w:val="0"/>
      <w:marBottom w:val="0"/>
      <w:divBdr>
        <w:top w:val="none" w:sz="0" w:space="0" w:color="auto"/>
        <w:left w:val="none" w:sz="0" w:space="0" w:color="auto"/>
        <w:bottom w:val="none" w:sz="0" w:space="0" w:color="auto"/>
        <w:right w:val="none" w:sz="0" w:space="0" w:color="auto"/>
      </w:divBdr>
    </w:div>
    <w:div w:id="149567376">
      <w:bodyDiv w:val="1"/>
      <w:marLeft w:val="0"/>
      <w:marRight w:val="0"/>
      <w:marTop w:val="0"/>
      <w:marBottom w:val="0"/>
      <w:divBdr>
        <w:top w:val="none" w:sz="0" w:space="0" w:color="auto"/>
        <w:left w:val="none" w:sz="0" w:space="0" w:color="auto"/>
        <w:bottom w:val="none" w:sz="0" w:space="0" w:color="auto"/>
        <w:right w:val="none" w:sz="0" w:space="0" w:color="auto"/>
      </w:divBdr>
    </w:div>
    <w:div w:id="168180758">
      <w:bodyDiv w:val="1"/>
      <w:marLeft w:val="0"/>
      <w:marRight w:val="0"/>
      <w:marTop w:val="0"/>
      <w:marBottom w:val="0"/>
      <w:divBdr>
        <w:top w:val="none" w:sz="0" w:space="0" w:color="auto"/>
        <w:left w:val="none" w:sz="0" w:space="0" w:color="auto"/>
        <w:bottom w:val="none" w:sz="0" w:space="0" w:color="auto"/>
        <w:right w:val="none" w:sz="0" w:space="0" w:color="auto"/>
      </w:divBdr>
    </w:div>
    <w:div w:id="207029515">
      <w:bodyDiv w:val="1"/>
      <w:marLeft w:val="0"/>
      <w:marRight w:val="0"/>
      <w:marTop w:val="0"/>
      <w:marBottom w:val="0"/>
      <w:divBdr>
        <w:top w:val="none" w:sz="0" w:space="0" w:color="auto"/>
        <w:left w:val="none" w:sz="0" w:space="0" w:color="auto"/>
        <w:bottom w:val="none" w:sz="0" w:space="0" w:color="auto"/>
        <w:right w:val="none" w:sz="0" w:space="0" w:color="auto"/>
      </w:divBdr>
    </w:div>
    <w:div w:id="208882844">
      <w:bodyDiv w:val="1"/>
      <w:marLeft w:val="0"/>
      <w:marRight w:val="0"/>
      <w:marTop w:val="0"/>
      <w:marBottom w:val="0"/>
      <w:divBdr>
        <w:top w:val="none" w:sz="0" w:space="0" w:color="auto"/>
        <w:left w:val="none" w:sz="0" w:space="0" w:color="auto"/>
        <w:bottom w:val="none" w:sz="0" w:space="0" w:color="auto"/>
        <w:right w:val="none" w:sz="0" w:space="0" w:color="auto"/>
      </w:divBdr>
      <w:divsChild>
        <w:div w:id="147750117">
          <w:marLeft w:val="0"/>
          <w:marRight w:val="0"/>
          <w:marTop w:val="0"/>
          <w:marBottom w:val="0"/>
          <w:divBdr>
            <w:top w:val="none" w:sz="0" w:space="0" w:color="auto"/>
            <w:left w:val="none" w:sz="0" w:space="0" w:color="auto"/>
            <w:bottom w:val="none" w:sz="0" w:space="0" w:color="auto"/>
            <w:right w:val="none" w:sz="0" w:space="0" w:color="auto"/>
          </w:divBdr>
          <w:divsChild>
            <w:div w:id="580024108">
              <w:marLeft w:val="0"/>
              <w:marRight w:val="0"/>
              <w:marTop w:val="0"/>
              <w:marBottom w:val="0"/>
              <w:divBdr>
                <w:top w:val="none" w:sz="0" w:space="0" w:color="auto"/>
                <w:left w:val="none" w:sz="0" w:space="0" w:color="auto"/>
                <w:bottom w:val="none" w:sz="0" w:space="0" w:color="auto"/>
                <w:right w:val="none" w:sz="0" w:space="0" w:color="auto"/>
              </w:divBdr>
              <w:divsChild>
                <w:div w:id="1677877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52588">
      <w:bodyDiv w:val="1"/>
      <w:marLeft w:val="0"/>
      <w:marRight w:val="0"/>
      <w:marTop w:val="0"/>
      <w:marBottom w:val="0"/>
      <w:divBdr>
        <w:top w:val="none" w:sz="0" w:space="0" w:color="auto"/>
        <w:left w:val="none" w:sz="0" w:space="0" w:color="auto"/>
        <w:bottom w:val="none" w:sz="0" w:space="0" w:color="auto"/>
        <w:right w:val="none" w:sz="0" w:space="0" w:color="auto"/>
      </w:divBdr>
    </w:div>
    <w:div w:id="275253893">
      <w:bodyDiv w:val="1"/>
      <w:marLeft w:val="0"/>
      <w:marRight w:val="0"/>
      <w:marTop w:val="0"/>
      <w:marBottom w:val="0"/>
      <w:divBdr>
        <w:top w:val="none" w:sz="0" w:space="0" w:color="auto"/>
        <w:left w:val="none" w:sz="0" w:space="0" w:color="auto"/>
        <w:bottom w:val="none" w:sz="0" w:space="0" w:color="auto"/>
        <w:right w:val="none" w:sz="0" w:space="0" w:color="auto"/>
      </w:divBdr>
    </w:div>
    <w:div w:id="300425523">
      <w:bodyDiv w:val="1"/>
      <w:marLeft w:val="0"/>
      <w:marRight w:val="0"/>
      <w:marTop w:val="0"/>
      <w:marBottom w:val="0"/>
      <w:divBdr>
        <w:top w:val="none" w:sz="0" w:space="0" w:color="auto"/>
        <w:left w:val="none" w:sz="0" w:space="0" w:color="auto"/>
        <w:bottom w:val="none" w:sz="0" w:space="0" w:color="auto"/>
        <w:right w:val="none" w:sz="0" w:space="0" w:color="auto"/>
      </w:divBdr>
    </w:div>
    <w:div w:id="346447461">
      <w:bodyDiv w:val="1"/>
      <w:marLeft w:val="0"/>
      <w:marRight w:val="0"/>
      <w:marTop w:val="0"/>
      <w:marBottom w:val="0"/>
      <w:divBdr>
        <w:top w:val="none" w:sz="0" w:space="0" w:color="auto"/>
        <w:left w:val="none" w:sz="0" w:space="0" w:color="auto"/>
        <w:bottom w:val="none" w:sz="0" w:space="0" w:color="auto"/>
        <w:right w:val="none" w:sz="0" w:space="0" w:color="auto"/>
      </w:divBdr>
    </w:div>
    <w:div w:id="354425341">
      <w:bodyDiv w:val="1"/>
      <w:marLeft w:val="0"/>
      <w:marRight w:val="0"/>
      <w:marTop w:val="0"/>
      <w:marBottom w:val="0"/>
      <w:divBdr>
        <w:top w:val="none" w:sz="0" w:space="0" w:color="auto"/>
        <w:left w:val="none" w:sz="0" w:space="0" w:color="auto"/>
        <w:bottom w:val="none" w:sz="0" w:space="0" w:color="auto"/>
        <w:right w:val="none" w:sz="0" w:space="0" w:color="auto"/>
      </w:divBdr>
    </w:div>
    <w:div w:id="358357371">
      <w:bodyDiv w:val="1"/>
      <w:marLeft w:val="0"/>
      <w:marRight w:val="0"/>
      <w:marTop w:val="0"/>
      <w:marBottom w:val="0"/>
      <w:divBdr>
        <w:top w:val="none" w:sz="0" w:space="0" w:color="auto"/>
        <w:left w:val="none" w:sz="0" w:space="0" w:color="auto"/>
        <w:bottom w:val="none" w:sz="0" w:space="0" w:color="auto"/>
        <w:right w:val="none" w:sz="0" w:space="0" w:color="auto"/>
      </w:divBdr>
    </w:div>
    <w:div w:id="445662764">
      <w:bodyDiv w:val="1"/>
      <w:marLeft w:val="0"/>
      <w:marRight w:val="0"/>
      <w:marTop w:val="0"/>
      <w:marBottom w:val="0"/>
      <w:divBdr>
        <w:top w:val="none" w:sz="0" w:space="0" w:color="auto"/>
        <w:left w:val="none" w:sz="0" w:space="0" w:color="auto"/>
        <w:bottom w:val="none" w:sz="0" w:space="0" w:color="auto"/>
        <w:right w:val="none" w:sz="0" w:space="0" w:color="auto"/>
      </w:divBdr>
    </w:div>
    <w:div w:id="498887503">
      <w:bodyDiv w:val="1"/>
      <w:marLeft w:val="0"/>
      <w:marRight w:val="0"/>
      <w:marTop w:val="0"/>
      <w:marBottom w:val="0"/>
      <w:divBdr>
        <w:top w:val="none" w:sz="0" w:space="0" w:color="auto"/>
        <w:left w:val="none" w:sz="0" w:space="0" w:color="auto"/>
        <w:bottom w:val="none" w:sz="0" w:space="0" w:color="auto"/>
        <w:right w:val="none" w:sz="0" w:space="0" w:color="auto"/>
      </w:divBdr>
    </w:div>
    <w:div w:id="507983089">
      <w:bodyDiv w:val="1"/>
      <w:marLeft w:val="0"/>
      <w:marRight w:val="0"/>
      <w:marTop w:val="0"/>
      <w:marBottom w:val="0"/>
      <w:divBdr>
        <w:top w:val="none" w:sz="0" w:space="0" w:color="auto"/>
        <w:left w:val="none" w:sz="0" w:space="0" w:color="auto"/>
        <w:bottom w:val="none" w:sz="0" w:space="0" w:color="auto"/>
        <w:right w:val="none" w:sz="0" w:space="0" w:color="auto"/>
      </w:divBdr>
    </w:div>
    <w:div w:id="556665844">
      <w:bodyDiv w:val="1"/>
      <w:marLeft w:val="0"/>
      <w:marRight w:val="0"/>
      <w:marTop w:val="0"/>
      <w:marBottom w:val="0"/>
      <w:divBdr>
        <w:top w:val="none" w:sz="0" w:space="0" w:color="auto"/>
        <w:left w:val="none" w:sz="0" w:space="0" w:color="auto"/>
        <w:bottom w:val="none" w:sz="0" w:space="0" w:color="auto"/>
        <w:right w:val="none" w:sz="0" w:space="0" w:color="auto"/>
      </w:divBdr>
    </w:div>
    <w:div w:id="557325775">
      <w:bodyDiv w:val="1"/>
      <w:marLeft w:val="0"/>
      <w:marRight w:val="0"/>
      <w:marTop w:val="0"/>
      <w:marBottom w:val="0"/>
      <w:divBdr>
        <w:top w:val="none" w:sz="0" w:space="0" w:color="auto"/>
        <w:left w:val="none" w:sz="0" w:space="0" w:color="auto"/>
        <w:bottom w:val="none" w:sz="0" w:space="0" w:color="auto"/>
        <w:right w:val="none" w:sz="0" w:space="0" w:color="auto"/>
      </w:divBdr>
    </w:div>
    <w:div w:id="594023998">
      <w:bodyDiv w:val="1"/>
      <w:marLeft w:val="0"/>
      <w:marRight w:val="0"/>
      <w:marTop w:val="0"/>
      <w:marBottom w:val="0"/>
      <w:divBdr>
        <w:top w:val="none" w:sz="0" w:space="0" w:color="auto"/>
        <w:left w:val="none" w:sz="0" w:space="0" w:color="auto"/>
        <w:bottom w:val="none" w:sz="0" w:space="0" w:color="auto"/>
        <w:right w:val="none" w:sz="0" w:space="0" w:color="auto"/>
      </w:divBdr>
    </w:div>
    <w:div w:id="651910491">
      <w:bodyDiv w:val="1"/>
      <w:marLeft w:val="0"/>
      <w:marRight w:val="0"/>
      <w:marTop w:val="0"/>
      <w:marBottom w:val="0"/>
      <w:divBdr>
        <w:top w:val="none" w:sz="0" w:space="0" w:color="auto"/>
        <w:left w:val="none" w:sz="0" w:space="0" w:color="auto"/>
        <w:bottom w:val="none" w:sz="0" w:space="0" w:color="auto"/>
        <w:right w:val="none" w:sz="0" w:space="0" w:color="auto"/>
      </w:divBdr>
    </w:div>
    <w:div w:id="760417588">
      <w:bodyDiv w:val="1"/>
      <w:marLeft w:val="0"/>
      <w:marRight w:val="0"/>
      <w:marTop w:val="0"/>
      <w:marBottom w:val="0"/>
      <w:divBdr>
        <w:top w:val="none" w:sz="0" w:space="0" w:color="auto"/>
        <w:left w:val="none" w:sz="0" w:space="0" w:color="auto"/>
        <w:bottom w:val="none" w:sz="0" w:space="0" w:color="auto"/>
        <w:right w:val="none" w:sz="0" w:space="0" w:color="auto"/>
      </w:divBdr>
    </w:div>
    <w:div w:id="775559923">
      <w:bodyDiv w:val="1"/>
      <w:marLeft w:val="0"/>
      <w:marRight w:val="0"/>
      <w:marTop w:val="0"/>
      <w:marBottom w:val="0"/>
      <w:divBdr>
        <w:top w:val="none" w:sz="0" w:space="0" w:color="auto"/>
        <w:left w:val="none" w:sz="0" w:space="0" w:color="auto"/>
        <w:bottom w:val="none" w:sz="0" w:space="0" w:color="auto"/>
        <w:right w:val="none" w:sz="0" w:space="0" w:color="auto"/>
      </w:divBdr>
    </w:div>
    <w:div w:id="837230811">
      <w:bodyDiv w:val="1"/>
      <w:marLeft w:val="0"/>
      <w:marRight w:val="0"/>
      <w:marTop w:val="0"/>
      <w:marBottom w:val="0"/>
      <w:divBdr>
        <w:top w:val="none" w:sz="0" w:space="0" w:color="auto"/>
        <w:left w:val="none" w:sz="0" w:space="0" w:color="auto"/>
        <w:bottom w:val="none" w:sz="0" w:space="0" w:color="auto"/>
        <w:right w:val="none" w:sz="0" w:space="0" w:color="auto"/>
      </w:divBdr>
    </w:div>
    <w:div w:id="1075476214">
      <w:bodyDiv w:val="1"/>
      <w:marLeft w:val="0"/>
      <w:marRight w:val="0"/>
      <w:marTop w:val="0"/>
      <w:marBottom w:val="0"/>
      <w:divBdr>
        <w:top w:val="none" w:sz="0" w:space="0" w:color="auto"/>
        <w:left w:val="none" w:sz="0" w:space="0" w:color="auto"/>
        <w:bottom w:val="none" w:sz="0" w:space="0" w:color="auto"/>
        <w:right w:val="none" w:sz="0" w:space="0" w:color="auto"/>
      </w:divBdr>
    </w:div>
    <w:div w:id="1075934096">
      <w:bodyDiv w:val="1"/>
      <w:marLeft w:val="0"/>
      <w:marRight w:val="0"/>
      <w:marTop w:val="0"/>
      <w:marBottom w:val="0"/>
      <w:divBdr>
        <w:top w:val="none" w:sz="0" w:space="0" w:color="auto"/>
        <w:left w:val="none" w:sz="0" w:space="0" w:color="auto"/>
        <w:bottom w:val="none" w:sz="0" w:space="0" w:color="auto"/>
        <w:right w:val="none" w:sz="0" w:space="0" w:color="auto"/>
      </w:divBdr>
    </w:div>
    <w:div w:id="1080836239">
      <w:bodyDiv w:val="1"/>
      <w:marLeft w:val="0"/>
      <w:marRight w:val="0"/>
      <w:marTop w:val="0"/>
      <w:marBottom w:val="0"/>
      <w:divBdr>
        <w:top w:val="none" w:sz="0" w:space="0" w:color="auto"/>
        <w:left w:val="none" w:sz="0" w:space="0" w:color="auto"/>
        <w:bottom w:val="none" w:sz="0" w:space="0" w:color="auto"/>
        <w:right w:val="none" w:sz="0" w:space="0" w:color="auto"/>
      </w:divBdr>
    </w:div>
    <w:div w:id="1499226171">
      <w:bodyDiv w:val="1"/>
      <w:marLeft w:val="0"/>
      <w:marRight w:val="0"/>
      <w:marTop w:val="0"/>
      <w:marBottom w:val="0"/>
      <w:divBdr>
        <w:top w:val="none" w:sz="0" w:space="0" w:color="auto"/>
        <w:left w:val="none" w:sz="0" w:space="0" w:color="auto"/>
        <w:bottom w:val="none" w:sz="0" w:space="0" w:color="auto"/>
        <w:right w:val="none" w:sz="0" w:space="0" w:color="auto"/>
      </w:divBdr>
    </w:div>
    <w:div w:id="1504003576">
      <w:bodyDiv w:val="1"/>
      <w:marLeft w:val="0"/>
      <w:marRight w:val="0"/>
      <w:marTop w:val="0"/>
      <w:marBottom w:val="0"/>
      <w:divBdr>
        <w:top w:val="none" w:sz="0" w:space="0" w:color="auto"/>
        <w:left w:val="none" w:sz="0" w:space="0" w:color="auto"/>
        <w:bottom w:val="none" w:sz="0" w:space="0" w:color="auto"/>
        <w:right w:val="none" w:sz="0" w:space="0" w:color="auto"/>
      </w:divBdr>
      <w:divsChild>
        <w:div w:id="1144590760">
          <w:marLeft w:val="0"/>
          <w:marRight w:val="0"/>
          <w:marTop w:val="0"/>
          <w:marBottom w:val="0"/>
          <w:divBdr>
            <w:top w:val="none" w:sz="0" w:space="0" w:color="auto"/>
            <w:left w:val="none" w:sz="0" w:space="0" w:color="auto"/>
            <w:bottom w:val="none" w:sz="0" w:space="0" w:color="auto"/>
            <w:right w:val="none" w:sz="0" w:space="0" w:color="auto"/>
          </w:divBdr>
          <w:divsChild>
            <w:div w:id="314381909">
              <w:marLeft w:val="0"/>
              <w:marRight w:val="0"/>
              <w:marTop w:val="0"/>
              <w:marBottom w:val="0"/>
              <w:divBdr>
                <w:top w:val="none" w:sz="0" w:space="0" w:color="auto"/>
                <w:left w:val="none" w:sz="0" w:space="0" w:color="auto"/>
                <w:bottom w:val="none" w:sz="0" w:space="0" w:color="auto"/>
                <w:right w:val="none" w:sz="0" w:space="0" w:color="auto"/>
              </w:divBdr>
              <w:divsChild>
                <w:div w:id="179178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184214">
      <w:bodyDiv w:val="1"/>
      <w:marLeft w:val="0"/>
      <w:marRight w:val="0"/>
      <w:marTop w:val="0"/>
      <w:marBottom w:val="0"/>
      <w:divBdr>
        <w:top w:val="none" w:sz="0" w:space="0" w:color="auto"/>
        <w:left w:val="none" w:sz="0" w:space="0" w:color="auto"/>
        <w:bottom w:val="none" w:sz="0" w:space="0" w:color="auto"/>
        <w:right w:val="none" w:sz="0" w:space="0" w:color="auto"/>
      </w:divBdr>
    </w:div>
    <w:div w:id="1591810073">
      <w:bodyDiv w:val="1"/>
      <w:marLeft w:val="0"/>
      <w:marRight w:val="0"/>
      <w:marTop w:val="0"/>
      <w:marBottom w:val="0"/>
      <w:divBdr>
        <w:top w:val="none" w:sz="0" w:space="0" w:color="auto"/>
        <w:left w:val="none" w:sz="0" w:space="0" w:color="auto"/>
        <w:bottom w:val="none" w:sz="0" w:space="0" w:color="auto"/>
        <w:right w:val="none" w:sz="0" w:space="0" w:color="auto"/>
      </w:divBdr>
    </w:div>
    <w:div w:id="1688216267">
      <w:bodyDiv w:val="1"/>
      <w:marLeft w:val="0"/>
      <w:marRight w:val="0"/>
      <w:marTop w:val="0"/>
      <w:marBottom w:val="0"/>
      <w:divBdr>
        <w:top w:val="none" w:sz="0" w:space="0" w:color="auto"/>
        <w:left w:val="none" w:sz="0" w:space="0" w:color="auto"/>
        <w:bottom w:val="none" w:sz="0" w:space="0" w:color="auto"/>
        <w:right w:val="none" w:sz="0" w:space="0" w:color="auto"/>
      </w:divBdr>
    </w:div>
    <w:div w:id="1801456888">
      <w:bodyDiv w:val="1"/>
      <w:marLeft w:val="0"/>
      <w:marRight w:val="0"/>
      <w:marTop w:val="0"/>
      <w:marBottom w:val="0"/>
      <w:divBdr>
        <w:top w:val="none" w:sz="0" w:space="0" w:color="auto"/>
        <w:left w:val="none" w:sz="0" w:space="0" w:color="auto"/>
        <w:bottom w:val="none" w:sz="0" w:space="0" w:color="auto"/>
        <w:right w:val="none" w:sz="0" w:space="0" w:color="auto"/>
      </w:divBdr>
    </w:div>
    <w:div w:id="1804888747">
      <w:bodyDiv w:val="1"/>
      <w:marLeft w:val="0"/>
      <w:marRight w:val="0"/>
      <w:marTop w:val="0"/>
      <w:marBottom w:val="0"/>
      <w:divBdr>
        <w:top w:val="none" w:sz="0" w:space="0" w:color="auto"/>
        <w:left w:val="none" w:sz="0" w:space="0" w:color="auto"/>
        <w:bottom w:val="none" w:sz="0" w:space="0" w:color="auto"/>
        <w:right w:val="none" w:sz="0" w:space="0" w:color="auto"/>
      </w:divBdr>
    </w:div>
    <w:div w:id="1943300850">
      <w:bodyDiv w:val="1"/>
      <w:marLeft w:val="0"/>
      <w:marRight w:val="0"/>
      <w:marTop w:val="0"/>
      <w:marBottom w:val="0"/>
      <w:divBdr>
        <w:top w:val="none" w:sz="0" w:space="0" w:color="auto"/>
        <w:left w:val="none" w:sz="0" w:space="0" w:color="auto"/>
        <w:bottom w:val="none" w:sz="0" w:space="0" w:color="auto"/>
        <w:right w:val="none" w:sz="0" w:space="0" w:color="auto"/>
      </w:divBdr>
    </w:div>
    <w:div w:id="2005013519">
      <w:bodyDiv w:val="1"/>
      <w:marLeft w:val="0"/>
      <w:marRight w:val="0"/>
      <w:marTop w:val="0"/>
      <w:marBottom w:val="0"/>
      <w:divBdr>
        <w:top w:val="none" w:sz="0" w:space="0" w:color="auto"/>
        <w:left w:val="none" w:sz="0" w:space="0" w:color="auto"/>
        <w:bottom w:val="none" w:sz="0" w:space="0" w:color="auto"/>
        <w:right w:val="none" w:sz="0" w:space="0" w:color="auto"/>
      </w:divBdr>
    </w:div>
    <w:div w:id="2008634208">
      <w:bodyDiv w:val="1"/>
      <w:marLeft w:val="0"/>
      <w:marRight w:val="0"/>
      <w:marTop w:val="0"/>
      <w:marBottom w:val="0"/>
      <w:divBdr>
        <w:top w:val="none" w:sz="0" w:space="0" w:color="auto"/>
        <w:left w:val="none" w:sz="0" w:space="0" w:color="auto"/>
        <w:bottom w:val="none" w:sz="0" w:space="0" w:color="auto"/>
        <w:right w:val="none" w:sz="0" w:space="0" w:color="auto"/>
      </w:divBdr>
    </w:div>
    <w:div w:id="2008828673">
      <w:bodyDiv w:val="1"/>
      <w:marLeft w:val="0"/>
      <w:marRight w:val="0"/>
      <w:marTop w:val="0"/>
      <w:marBottom w:val="0"/>
      <w:divBdr>
        <w:top w:val="none" w:sz="0" w:space="0" w:color="auto"/>
        <w:left w:val="none" w:sz="0" w:space="0" w:color="auto"/>
        <w:bottom w:val="none" w:sz="0" w:space="0" w:color="auto"/>
        <w:right w:val="none" w:sz="0" w:space="0" w:color="auto"/>
      </w:divBdr>
    </w:div>
    <w:div w:id="2132894649">
      <w:bodyDiv w:val="1"/>
      <w:marLeft w:val="0"/>
      <w:marRight w:val="0"/>
      <w:marTop w:val="0"/>
      <w:marBottom w:val="0"/>
      <w:divBdr>
        <w:top w:val="none" w:sz="0" w:space="0" w:color="auto"/>
        <w:left w:val="none" w:sz="0" w:space="0" w:color="auto"/>
        <w:bottom w:val="none" w:sz="0" w:space="0" w:color="auto"/>
        <w:right w:val="none" w:sz="0" w:space="0" w:color="auto"/>
      </w:divBdr>
    </w:div>
    <w:div w:id="2146269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cademic.oup.com/icb/article/19/1/319/174414" TargetMode="External"/><Relationship Id="rId18" Type="http://schemas.openxmlformats.org/officeDocument/2006/relationships/hyperlink" Target="https://www.dfw.state.or.us/MRP/shellfish/commercial/crab/docs/2021/Dungeness_Crab_FMP_Public_Draft.pdf" TargetMode="External"/><Relationship Id="rId26" Type="http://schemas.openxmlformats.org/officeDocument/2006/relationships/hyperlink" Target="https://www.int-res.com/abstracts/meps/v384/p207-219/" TargetMode="External"/><Relationship Id="rId39" Type="http://schemas.openxmlformats.org/officeDocument/2006/relationships/image" Target="media/image1.png"/><Relationship Id="rId3" Type="http://schemas.openxmlformats.org/officeDocument/2006/relationships/styles" Target="styles.xml"/><Relationship Id="rId21" Type="http://schemas.openxmlformats.org/officeDocument/2006/relationships/hyperlink" Target="https://doi.org/10.1111/j.1095-8312.2007.00945.x" TargetMode="External"/><Relationship Id="rId34" Type="http://schemas.openxmlformats.org/officeDocument/2006/relationships/hyperlink" Target="https://onlinelibrary.wiley.com/doi/full/10.1111/jfb.13306" TargetMode="External"/><Relationship Id="rId42" Type="http://schemas.openxmlformats.org/officeDocument/2006/relationships/image" Target="media/image4.png"/><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semanticscholar.org/paper/False-Bay-Creek-(San-Juan-Island%2C-WA)-Freshwater-Barsh-Bell/595b2a516aa6961bf2e058cbd379f878303229fe" TargetMode="External"/><Relationship Id="rId17" Type="http://schemas.openxmlformats.org/officeDocument/2006/relationships/hyperlink" Target="https://www.scielo.br/j/bn/a/mwmhStXNCZM4dYKTYjLCKHx/?lang=en" TargetMode="External"/><Relationship Id="rId25" Type="http://schemas.openxmlformats.org/officeDocument/2006/relationships/hyperlink" Target="https://link.springer.com/article/10.1007/s00244-010-9547-9" TargetMode="External"/><Relationship Id="rId33" Type="http://schemas.openxmlformats.org/officeDocument/2006/relationships/hyperlink" Target="https://doi.org/10.1071/MF9830805" TargetMode="External"/><Relationship Id="rId38" Type="http://schemas.openxmlformats.org/officeDocument/2006/relationships/hyperlink" Target="https://www.researchgate.net/profile/Gregor-Cailliet/publication/227071573_Temporal_and_Spatial_Patterns_in_Abundance_and_Diversity_of_Fish_Assemblages_in_Elkhorn_Slough_California/links/0912f512304b3475af000000/Temporal-and-Spatial-Patterns-in-Abundance-and-Diversity-of-Fish-Assemblages-in-Elkhorn-Slough-California.pdf" TargetMode="External"/><Relationship Id="rId46"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www.sciencedirect.com/science/article/pii/S0272771407005422" TargetMode="External"/><Relationship Id="rId20" Type="http://schemas.openxmlformats.org/officeDocument/2006/relationships/hyperlink" Target="https://pie-lter.ecosystems.mbl.edu/content/zooplankton-surveys-using-plankton-tows-along-transects-plum-island-sound-estuary" TargetMode="External"/><Relationship Id="rId29" Type="http://schemas.openxmlformats.org/officeDocument/2006/relationships/hyperlink" Target="https://www.sciencedirect.com/science/article/pii/S0272771497902687" TargetMode="External"/><Relationship Id="rId41"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186/s12862-014-0251-7" TargetMode="External"/><Relationship Id="rId24" Type="http://schemas.openxmlformats.org/officeDocument/2006/relationships/hyperlink" Target="https://link-springer-com.offcampus.lib.washington.edu/article/10.1007/s12237-016-0169-y" TargetMode="External"/><Relationship Id="rId32" Type="http://schemas.openxmlformats.org/officeDocument/2006/relationships/hyperlink" Target="https://doi.org/10.1007/s004420100655" TargetMode="External"/><Relationship Id="rId37" Type="http://schemas.openxmlformats.org/officeDocument/2006/relationships/hyperlink" Target="https://doi.org/10.1080/00028487.2017.1341852" TargetMode="External"/><Relationship Id="rId40" Type="http://schemas.openxmlformats.org/officeDocument/2006/relationships/image" Target="media/image2.png"/><Relationship Id="rId45"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hyperlink" Target="https://onlinelibrary.wiley.com/doi/10.1111/j.1095-8649.2010.02866.x" TargetMode="External"/><Relationship Id="rId23" Type="http://schemas.openxmlformats.org/officeDocument/2006/relationships/hyperlink" Target="https://www.researchgate.net/publication/269691111_Nursery_functions_of_US_west_coast_estuaries_the_state_of_knowledge_for_juveniles_of_focal_fish_and_invertebrate_species" TargetMode="External"/><Relationship Id="rId28" Type="http://schemas.openxmlformats.org/officeDocument/2006/relationships/hyperlink" Target="https://www.researchgate.net/publication/227320328_An_experimental_study_of_the_habitat_preferences_and_movement_patterns_of_copper_quillback_and_brown_rockfishes_Sebastes_spp" TargetMode="External"/><Relationship Id="rId36" Type="http://schemas.openxmlformats.org/officeDocument/2006/relationships/hyperlink" Target="https://ir.library.oregonstate.edu/concern/graduate_thesis_or_dissertations/ks65hf738" TargetMode="External"/><Relationship Id="rId49" Type="http://schemas.openxmlformats.org/officeDocument/2006/relationships/fontTable" Target="fontTable.xml"/><Relationship Id="rId10" Type="http://schemas.openxmlformats.org/officeDocument/2006/relationships/hyperlink" Target="https://www.srs.fs.usda.gov/pubs/ja/ja_adams013.pdf" TargetMode="External"/><Relationship Id="rId19" Type="http://schemas.openxmlformats.org/officeDocument/2006/relationships/hyperlink" Target="https://www.researchgate.net/publication/225588232_Influence_of_water_temperature_and_streambed_stability_on_abundance_and_distribution_of_slimy_sculpin_Cottus_cognatus" TargetMode="External"/><Relationship Id="rId31" Type="http://schemas.openxmlformats.org/officeDocument/2006/relationships/hyperlink" Target="https://doi.org/10.1590/S1984-4689zool-2015016" TargetMode="External"/><Relationship Id="rId44"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hyperlink" Target="mailto:aberge@uw.edu" TargetMode="External"/><Relationship Id="rId14" Type="http://schemas.openxmlformats.org/officeDocument/2006/relationships/hyperlink" Target="https://esajournals.onlinelibrary.wiley.com/doi/pdf/10.1890/03-0651" TargetMode="External"/><Relationship Id="rId22" Type="http://schemas.openxmlformats.org/officeDocument/2006/relationships/hyperlink" Target="https://www.researchgate.net/publication/290210593_Plant_characteristics_associated_with_widespread_variation_in_eelgrass_wasting_disease" TargetMode="External"/><Relationship Id="rId27" Type="http://schemas.openxmlformats.org/officeDocument/2006/relationships/hyperlink" Target="https://open.library.ubc.ca/soa/cIRcle/collections/ubctheses/831/items/1.0095873" TargetMode="External"/><Relationship Id="rId30" Type="http://schemas.openxmlformats.org/officeDocument/2006/relationships/hyperlink" Target="https://onlinelibrary.wiley.com/doi/full/10.1002/rra.2643" TargetMode="External"/><Relationship Id="rId35" Type="http://schemas.openxmlformats.org/officeDocument/2006/relationships/hyperlink" Target="https://www.fws.gov/wafwo/fisheries/Publications/FP137.PDF" TargetMode="External"/><Relationship Id="rId43" Type="http://schemas.openxmlformats.org/officeDocument/2006/relationships/image" Target="media/image5.png"/><Relationship Id="rId48" Type="http://schemas.openxmlformats.org/officeDocument/2006/relationships/footer" Target="footer2.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C8D44B-C679-489A-9DA9-FDC4B46E15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30</Pages>
  <Words>6804</Words>
  <Characters>38783</Characters>
  <Application>Microsoft Office Word</Application>
  <DocSecurity>0</DocSecurity>
  <Lines>323</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Amaya M Berge</dc:creator>
  <cp:keywords/>
  <dc:description/>
  <cp:lastModifiedBy>Windows User</cp:lastModifiedBy>
  <cp:revision>207</cp:revision>
  <cp:lastPrinted>2021-12-01T21:36:00Z</cp:lastPrinted>
  <dcterms:created xsi:type="dcterms:W3CDTF">2021-12-03T22:01:00Z</dcterms:created>
  <dcterms:modified xsi:type="dcterms:W3CDTF">2021-12-17T23:03:00Z</dcterms:modified>
</cp:coreProperties>
</file>